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A5C" w:rsidRDefault="00685A5C"/>
    <w:p w:rsidR="00685A5C" w:rsidRDefault="00685A5C"/>
    <w:p w:rsidR="00685A5C" w:rsidRDefault="00685A5C">
      <w:r w:rsidRPr="00685A5C">
        <w:rPr>
          <w:rFonts w:ascii="Arial" w:hAnsi="Arial" w:cs="Arial"/>
          <w:noProof/>
          <w:color w:val="5B9BD5" w:themeColor="accent1"/>
          <w:sz w:val="44"/>
          <w:szCs w:val="44"/>
          <w:lang w:val="en-GB" w:eastAsia="en-GB"/>
        </w:rPr>
        <mc:AlternateContent>
          <mc:Choice Requires="wps">
            <w:drawing>
              <wp:anchor distT="0" distB="0" distL="114300" distR="114300" simplePos="0" relativeHeight="251659264" behindDoc="0" locked="0" layoutInCell="1" allowOverlap="1" wp14:anchorId="19283B46" wp14:editId="3776A5AD">
                <wp:simplePos x="0" y="0"/>
                <wp:positionH relativeFrom="margin">
                  <wp:posOffset>0</wp:posOffset>
                </wp:positionH>
                <wp:positionV relativeFrom="margin">
                  <wp:posOffset>570865</wp:posOffset>
                </wp:positionV>
                <wp:extent cx="6553200" cy="557784"/>
                <wp:effectExtent l="0" t="0" r="2540" b="381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txbx>
                        <w:txbxContent>
                          <w:p w:rsidR="0044113C" w:rsidRPr="00685A5C" w:rsidRDefault="0044113C" w:rsidP="00685A5C">
                            <w:pPr>
                              <w:pStyle w:val="NoSpacing"/>
                              <w:jc w:val="center"/>
                              <w:rPr>
                                <w:b/>
                                <w:color w:val="000000" w:themeColor="text1"/>
                                <w:sz w:val="48"/>
                                <w:szCs w:val="48"/>
                              </w:rPr>
                            </w:pPr>
                            <w:sdt>
                              <w:sdtPr>
                                <w:rPr>
                                  <w:b/>
                                  <w:caps/>
                                  <w:color w:val="000000" w:themeColor="text1"/>
                                  <w:sz w:val="48"/>
                                  <w:szCs w:val="48"/>
                                </w:rPr>
                                <w:alias w:val="Company"/>
                                <w:tag w:val=""/>
                                <w:id w:val="-1395964363"/>
                                <w:dataBinding w:prefixMappings="xmlns:ns0='http://schemas.openxmlformats.org/officeDocument/2006/extended-properties' " w:xpath="/ns0:Properties[1]/ns0:Company[1]" w:storeItemID="{6668398D-A668-4E3E-A5EB-62B293D839F1}"/>
                                <w:text/>
                              </w:sdtPr>
                              <w:sdtContent>
                                <w:r>
                                  <w:rPr>
                                    <w:b/>
                                    <w:caps/>
                                    <w:color w:val="000000" w:themeColor="text1"/>
                                    <w:sz w:val="48"/>
                                    <w:szCs w:val="48"/>
                                    <w:lang w:val="en-ZA"/>
                                  </w:rPr>
                                  <w:t>EPHRAIM MOGALE LOCAL MUNICIPALITY</w:t>
                                </w:r>
                              </w:sdtContent>
                            </w:sdt>
                          </w:p>
                          <w:p w:rsidR="0044113C" w:rsidRDefault="0044113C" w:rsidP="00685A5C">
                            <w:pPr>
                              <w:pStyle w:val="NoSpacing"/>
                              <w:jc w:val="center"/>
                              <w:rPr>
                                <w:color w:val="5B9BD5" w:themeColor="accent1"/>
                              </w:rPr>
                            </w:pPr>
                            <w:sdt>
                              <w:sdtPr>
                                <w:rPr>
                                  <w:color w:val="5B9BD5" w:themeColor="accent1"/>
                                </w:rPr>
                                <w:alias w:val="Address"/>
                                <w:tag w:val=""/>
                                <w:id w:val="-906147599"/>
                                <w:showingPlcHdr/>
                                <w:dataBinding w:prefixMappings="xmlns:ns0='http://schemas.microsoft.com/office/2006/coverPageProps' " w:xpath="/ns0:CoverPageProperties[1]/ns0:CompanyAddress[1]" w:storeItemID="{55AF091B-3C7A-41E3-B477-F2FDAA23CFDA}"/>
                                <w:text/>
                              </w:sdtPr>
                              <w:sdtContent>
                                <w:r>
                                  <w:rPr>
                                    <w:color w:val="5B9BD5"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9283B46" id="_x0000_t202" coordsize="21600,21600" o:spt="202" path="m,l,21600r21600,l21600,xe">
                <v:stroke joinstyle="miter"/>
                <v:path gradientshapeok="t" o:connecttype="rect"/>
              </v:shapetype>
              <v:shape id="Text Box 142" o:spid="_x0000_s1026" type="#_x0000_t202" style="position:absolute;margin-left:0;margin-top:44.95pt;width:516pt;height:43.9pt;z-index:251659264;visibility:visible;mso-wrap-style:square;mso-width-percent:1000;mso-height-percent:0;mso-wrap-distance-left:9pt;mso-wrap-distance-top:0;mso-wrap-distance-right:9pt;mso-wrap-distance-bottom:0;mso-position-horizontal:absolute;mso-position-horizontal-relative:margin;mso-position-vertical:absolute;mso-position-vertical-relative:margin;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zBbKwIAAFMEAAAOAAAAZHJzL2Uyb0RvYy54bWysVF1v2jAUfZ+0/2D5fQRoaauIULFWTJNQ&#10;WwmmPhvHIZH8NduQsF+/Y4fQqtvTtBdzc+/1uR/nmPl9pyQ5Cucbows6GY0pEZqbstH7gv7Yrr7c&#10;UeID0yWTRouCnoSn94vPn+atzcXU1EaWwhGAaJ+3tqB1CDbPMs9roZgfGSs0gpVxigV8un1WOtYC&#10;XclsOh7fZK1xpXWGC+/hfeyDdJHwq0rw8FxVXgQiC4reQjpdOnfxzBZzlu8ds3XDz22wf+hCsUaj&#10;6AXqkQVGDq75A0o13BlvqjDiRmWmqhou0gyYZjL+MM2mZlakWbAcby9r8v8Plj8dXxxpSnB3PaVE&#10;MwWStqIL5KvpSPRhQ631ORI3FqmhQwDZg9/DGQfvKqfiL0YiiGPXp8t+IxyH82Y2uwJplHDEZrPb&#10;27vrCJO93bbOh2/CKBKNgjrwl9bKjmsf+tQhJRbTZtVImTiUmrSocDUbpwuXCMCljrkiqeEMEyfq&#10;O49W6HbdecydKU+Y0pleKd7yVYNW1syHF+YgDXQPuYdnHJU0KGnOFiW1cb/+5o/5YAxRSlpIraD+&#10;54E5QYn8rsFl1OVguMHYDYY+qAcD9U7wkCxPJi64IAezcka94hUsYxWEmOaoVdDdYD6EXvB4RVws&#10;lykJ6rMsrPXG8ggdFxQXu+1embPn7Qfw9mQGEbL8Awl9brzp7fIQQEViKC603yKYjR9QbuL4/Mri&#10;03j/nbLe/gsWvwEAAP//AwBQSwMEFAAGAAgAAAAhANSYAMjfAAAACAEAAA8AAABkcnMvZG93bnJl&#10;di54bWxMj0FPwzAMhe9I/IfISFwQSxkS2UrTCaFxQEgIBge4pY1pqjVO1WRb4NfjneBm+z09f69a&#10;ZT+IPU6xD6ThalaAQGqD7anT8P72cLkAEZMha4ZAqOEbI6zq05PKlDYc6BX3m9QJDqFYGg0upbGU&#10;MrYOvYmzMCKx9hUmbxKvUyftZA4c7gc5L4ob6U1P/MGZEe8dttvNzmt4jE8/0a3zx8uzWjcXjbLb&#10;z5y0Pj/Ld7cgEub0Z4YjPqNDzUxN2JGNYtDARZKGxXIJ4qgW13O+NDwppUDWlfxfoP4FAAD//wMA&#10;UEsBAi0AFAAGAAgAAAAhALaDOJL+AAAA4QEAABMAAAAAAAAAAAAAAAAAAAAAAFtDb250ZW50X1R5&#10;cGVzXS54bWxQSwECLQAUAAYACAAAACEAOP0h/9YAAACUAQAACwAAAAAAAAAAAAAAAAAvAQAAX3Jl&#10;bHMvLnJlbHNQSwECLQAUAAYACAAAACEANacwWysCAABTBAAADgAAAAAAAAAAAAAAAAAuAgAAZHJz&#10;L2Uyb0RvYy54bWxQSwECLQAUAAYACAAAACEA1JgAyN8AAAAIAQAADwAAAAAAAAAAAAAAAACFBAAA&#10;ZHJzL2Rvd25yZXYueG1sUEsFBgAAAAAEAAQA8wAAAJEFAAAAAA==&#10;" filled="f" stroked="f" strokeweight=".5pt">
                <v:textbox style="mso-fit-shape-to-text:t" inset="0,0,0,0">
                  <w:txbxContent>
                    <w:p w:rsidR="0044113C" w:rsidRPr="00685A5C" w:rsidRDefault="0044113C" w:rsidP="00685A5C">
                      <w:pPr>
                        <w:pStyle w:val="NoSpacing"/>
                        <w:jc w:val="center"/>
                        <w:rPr>
                          <w:b/>
                          <w:color w:val="000000" w:themeColor="text1"/>
                          <w:sz w:val="48"/>
                          <w:szCs w:val="48"/>
                        </w:rPr>
                      </w:pPr>
                      <w:sdt>
                        <w:sdtPr>
                          <w:rPr>
                            <w:b/>
                            <w:caps/>
                            <w:color w:val="000000" w:themeColor="text1"/>
                            <w:sz w:val="48"/>
                            <w:szCs w:val="48"/>
                          </w:rPr>
                          <w:alias w:val="Company"/>
                          <w:tag w:val=""/>
                          <w:id w:val="-1395964363"/>
                          <w:dataBinding w:prefixMappings="xmlns:ns0='http://schemas.openxmlformats.org/officeDocument/2006/extended-properties' " w:xpath="/ns0:Properties[1]/ns0:Company[1]" w:storeItemID="{6668398D-A668-4E3E-A5EB-62B293D839F1}"/>
                          <w:text/>
                        </w:sdtPr>
                        <w:sdtContent>
                          <w:r>
                            <w:rPr>
                              <w:b/>
                              <w:caps/>
                              <w:color w:val="000000" w:themeColor="text1"/>
                              <w:sz w:val="48"/>
                              <w:szCs w:val="48"/>
                              <w:lang w:val="en-ZA"/>
                            </w:rPr>
                            <w:t>EPHRAIM MOGALE LOCAL MUNICIPALITY</w:t>
                          </w:r>
                        </w:sdtContent>
                      </w:sdt>
                    </w:p>
                    <w:p w:rsidR="0044113C" w:rsidRDefault="0044113C" w:rsidP="00685A5C">
                      <w:pPr>
                        <w:pStyle w:val="NoSpacing"/>
                        <w:jc w:val="center"/>
                        <w:rPr>
                          <w:color w:val="5B9BD5" w:themeColor="accent1"/>
                        </w:rPr>
                      </w:pPr>
                      <w:sdt>
                        <w:sdtPr>
                          <w:rPr>
                            <w:color w:val="5B9BD5" w:themeColor="accent1"/>
                          </w:rPr>
                          <w:alias w:val="Address"/>
                          <w:tag w:val=""/>
                          <w:id w:val="-906147599"/>
                          <w:showingPlcHdr/>
                          <w:dataBinding w:prefixMappings="xmlns:ns0='http://schemas.microsoft.com/office/2006/coverPageProps' " w:xpath="/ns0:CoverPageProperties[1]/ns0:CompanyAddress[1]" w:storeItemID="{55AF091B-3C7A-41E3-B477-F2FDAA23CFDA}"/>
                          <w:text/>
                        </w:sdtPr>
                        <w:sdtContent>
                          <w:r>
                            <w:rPr>
                              <w:color w:val="5B9BD5" w:themeColor="accent1"/>
                            </w:rPr>
                            <w:t xml:space="preserve">     </w:t>
                          </w:r>
                        </w:sdtContent>
                      </w:sdt>
                    </w:p>
                  </w:txbxContent>
                </v:textbox>
                <w10:wrap anchorx="margin" anchory="margin"/>
              </v:shape>
            </w:pict>
          </mc:Fallback>
        </mc:AlternateContent>
      </w:r>
    </w:p>
    <w:p w:rsidR="00685A5C" w:rsidRDefault="00685A5C"/>
    <w:p w:rsidR="00685A5C" w:rsidRDefault="00685A5C"/>
    <w:p w:rsidR="00685A5C" w:rsidRDefault="00685A5C"/>
    <w:sdt>
      <w:sdtPr>
        <w:rPr>
          <w:rFonts w:asciiTheme="majorHAnsi" w:eastAsiaTheme="majorEastAsia" w:hAnsiTheme="majorHAnsi" w:cstheme="majorBidi"/>
          <w:b/>
          <w:caps/>
          <w:sz w:val="80"/>
          <w:szCs w:val="80"/>
          <w:lang w:val="en-US"/>
        </w:rPr>
        <w:alias w:val="Title"/>
        <w:tag w:val=""/>
        <w:id w:val="1735040861"/>
        <w:dataBinding w:prefixMappings="xmlns:ns0='http://purl.org/dc/elements/1.1/' xmlns:ns1='http://schemas.openxmlformats.org/package/2006/metadata/core-properties' " w:xpath="/ns1:coreProperties[1]/ns0:title[1]" w:storeItemID="{6C3C8BC8-F283-45AE-878A-BAB7291924A1}"/>
        <w:text/>
      </w:sdtPr>
      <w:sdtContent>
        <w:p w:rsidR="00685A5C" w:rsidRPr="00685A5C" w:rsidRDefault="00685A5C" w:rsidP="00685A5C">
          <w:pPr>
            <w:pBdr>
              <w:top w:val="single" w:sz="6" w:space="6" w:color="5B9BD5" w:themeColor="accent1"/>
              <w:bottom w:val="single" w:sz="6" w:space="6" w:color="5B9BD5" w:themeColor="accent1"/>
            </w:pBdr>
            <w:spacing w:after="240" w:line="240" w:lineRule="auto"/>
            <w:jc w:val="center"/>
            <w:rPr>
              <w:rFonts w:asciiTheme="majorHAnsi" w:eastAsiaTheme="majorEastAsia" w:hAnsiTheme="majorHAnsi" w:cstheme="majorBidi"/>
              <w:b/>
              <w:caps/>
              <w:sz w:val="80"/>
              <w:szCs w:val="80"/>
              <w:lang w:val="en-US"/>
            </w:rPr>
          </w:pPr>
          <w:r w:rsidRPr="00685A5C">
            <w:rPr>
              <w:rFonts w:asciiTheme="majorHAnsi" w:eastAsiaTheme="majorEastAsia" w:hAnsiTheme="majorHAnsi" w:cstheme="majorBidi"/>
              <w:b/>
              <w:caps/>
              <w:sz w:val="80"/>
              <w:szCs w:val="80"/>
              <w:lang w:val="en-US"/>
            </w:rPr>
            <w:t>ANNUAL PERFORMANCE REPORT</w:t>
          </w:r>
          <w:r>
            <w:rPr>
              <w:rFonts w:asciiTheme="majorHAnsi" w:eastAsiaTheme="majorEastAsia" w:hAnsiTheme="majorHAnsi" w:cstheme="majorBidi"/>
              <w:b/>
              <w:caps/>
              <w:sz w:val="80"/>
              <w:szCs w:val="80"/>
              <w:lang w:val="en-US"/>
            </w:rPr>
            <w:t xml:space="preserve"> – 201</w:t>
          </w:r>
          <w:r w:rsidR="00B91BDB">
            <w:rPr>
              <w:rFonts w:asciiTheme="majorHAnsi" w:eastAsiaTheme="majorEastAsia" w:hAnsiTheme="majorHAnsi" w:cstheme="majorBidi"/>
              <w:b/>
              <w:caps/>
              <w:sz w:val="80"/>
              <w:szCs w:val="80"/>
              <w:lang w:val="en-US"/>
            </w:rPr>
            <w:t>6/17</w:t>
          </w:r>
        </w:p>
      </w:sdtContent>
    </w:sdt>
    <w:p w:rsidR="00685A5C" w:rsidRDefault="00685A5C" w:rsidP="00685A5C">
      <w:pPr>
        <w:rPr>
          <w:rFonts w:ascii="Arial" w:hAnsi="Arial" w:cs="Arial"/>
          <w:noProof/>
          <w:color w:val="5B9BD5" w:themeColor="accent1"/>
          <w:sz w:val="44"/>
          <w:szCs w:val="44"/>
          <w:lang w:eastAsia="en-ZA"/>
        </w:rPr>
      </w:pPr>
      <w:r w:rsidRPr="00685A5C">
        <w:rPr>
          <w:rFonts w:ascii="Arial" w:hAnsi="Arial" w:cs="Arial"/>
          <w:noProof/>
          <w:color w:val="5B9BD5" w:themeColor="accent1"/>
          <w:sz w:val="44"/>
          <w:szCs w:val="44"/>
          <w:lang w:eastAsia="en-ZA"/>
        </w:rPr>
        <w:t xml:space="preserve"> </w:t>
      </w:r>
    </w:p>
    <w:p w:rsidR="00685A5C" w:rsidRDefault="00685A5C" w:rsidP="00685A5C">
      <w:pPr>
        <w:ind w:left="1701" w:firstLine="993"/>
        <w:rPr>
          <w:rFonts w:ascii="Arial" w:hAnsi="Arial" w:cs="Arial"/>
          <w:noProof/>
          <w:color w:val="5B9BD5" w:themeColor="accent1"/>
          <w:sz w:val="44"/>
          <w:szCs w:val="44"/>
          <w:lang w:eastAsia="en-ZA"/>
        </w:rPr>
      </w:pPr>
      <w:r w:rsidRPr="009C7D03">
        <w:rPr>
          <w:noProof/>
          <w:color w:val="5B9BD5" w:themeColor="accent1"/>
          <w:lang w:val="en-GB" w:eastAsia="en-GB"/>
        </w:rPr>
        <w:drawing>
          <wp:inline distT="0" distB="0" distL="0" distR="0" wp14:anchorId="5DBEAEFE" wp14:editId="774C3B9C">
            <wp:extent cx="2109608" cy="181927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3717" cy="1822819"/>
                    </a:xfrm>
                    <a:prstGeom prst="rect">
                      <a:avLst/>
                    </a:prstGeom>
                  </pic:spPr>
                </pic:pic>
              </a:graphicData>
            </a:graphic>
          </wp:inline>
        </w:drawing>
      </w:r>
    </w:p>
    <w:p w:rsidR="00685A5C" w:rsidRDefault="00685A5C" w:rsidP="00685A5C">
      <w:pPr>
        <w:ind w:firstLine="2410"/>
      </w:pPr>
    </w:p>
    <w:p w:rsidR="00685A5C" w:rsidRDefault="00685A5C" w:rsidP="00685A5C">
      <w:pPr>
        <w:ind w:firstLine="2410"/>
      </w:pPr>
    </w:p>
    <w:p w:rsidR="00685A5C" w:rsidRDefault="00685A5C" w:rsidP="00685A5C">
      <w:pPr>
        <w:ind w:firstLine="2410"/>
      </w:pPr>
    </w:p>
    <w:p w:rsidR="00685A5C" w:rsidRDefault="00685A5C" w:rsidP="00685A5C">
      <w:pPr>
        <w:ind w:firstLine="142"/>
      </w:pPr>
      <w:r>
        <w:rPr>
          <w:noProof/>
          <w:lang w:val="en-GB" w:eastAsia="en-GB"/>
        </w:rPr>
        <w:drawing>
          <wp:inline distT="0" distB="0" distL="0" distR="0" wp14:anchorId="4297BABF" wp14:editId="51E3FA97">
            <wp:extent cx="5729606" cy="2019300"/>
            <wp:effectExtent l="0" t="0" r="4445" b="0"/>
            <wp:docPr id="3" name="Picture 3" descr="http://www.ephraimmogalelm.gov.za/image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phraimmogalelm.gov.za/image1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9606" cy="2019300"/>
                    </a:xfrm>
                    <a:prstGeom prst="rect">
                      <a:avLst/>
                    </a:prstGeom>
                    <a:noFill/>
                    <a:ln>
                      <a:noFill/>
                    </a:ln>
                  </pic:spPr>
                </pic:pic>
              </a:graphicData>
            </a:graphic>
          </wp:inline>
        </w:drawing>
      </w:r>
    </w:p>
    <w:p w:rsidR="00685A5C" w:rsidRDefault="00685A5C" w:rsidP="00685A5C">
      <w:pPr>
        <w:ind w:firstLine="2410"/>
      </w:pPr>
    </w:p>
    <w:p w:rsidR="00EF78D8" w:rsidRDefault="00EF78D8" w:rsidP="00685A5C">
      <w:pPr>
        <w:keepNext/>
        <w:spacing w:after="0" w:line="240" w:lineRule="auto"/>
        <w:jc w:val="both"/>
        <w:outlineLvl w:val="1"/>
        <w:rPr>
          <w:rFonts w:ascii="Arial" w:eastAsia="Times New Roman" w:hAnsi="Arial" w:cs="Arial"/>
          <w:b/>
          <w:sz w:val="24"/>
          <w:szCs w:val="24"/>
          <w:lang w:val="en-US"/>
        </w:rPr>
      </w:pPr>
      <w:bookmarkStart w:id="0" w:name="_Toc457378187"/>
    </w:p>
    <w:p w:rsidR="005F1272" w:rsidRDefault="005F1272" w:rsidP="00685A5C">
      <w:pPr>
        <w:keepNext/>
        <w:spacing w:after="0" w:line="240" w:lineRule="auto"/>
        <w:jc w:val="both"/>
        <w:outlineLvl w:val="1"/>
        <w:rPr>
          <w:rFonts w:ascii="Arial" w:eastAsia="Times New Roman" w:hAnsi="Arial" w:cs="Arial"/>
          <w:b/>
          <w:sz w:val="24"/>
          <w:szCs w:val="24"/>
          <w:lang w:val="en-US"/>
        </w:rPr>
      </w:pPr>
    </w:p>
    <w:sdt>
      <w:sdtPr>
        <w:rPr>
          <w:rFonts w:asciiTheme="minorHAnsi" w:eastAsiaTheme="minorHAnsi" w:hAnsiTheme="minorHAnsi" w:cstheme="minorBidi"/>
          <w:color w:val="auto"/>
          <w:sz w:val="22"/>
          <w:szCs w:val="22"/>
          <w:lang w:val="en-ZA"/>
        </w:rPr>
        <w:id w:val="312138982"/>
        <w:docPartObj>
          <w:docPartGallery w:val="Table of Contents"/>
          <w:docPartUnique/>
        </w:docPartObj>
      </w:sdtPr>
      <w:sdtEndPr>
        <w:rPr>
          <w:rFonts w:asciiTheme="majorHAnsi" w:eastAsiaTheme="majorEastAsia" w:hAnsiTheme="majorHAnsi" w:cstheme="majorBidi"/>
          <w:b/>
          <w:bCs/>
          <w:noProof/>
          <w:color w:val="2E74B5" w:themeColor="accent1" w:themeShade="BF"/>
          <w:sz w:val="32"/>
          <w:szCs w:val="32"/>
          <w:lang w:val="en-US"/>
        </w:rPr>
      </w:sdtEndPr>
      <w:sdtContent>
        <w:sdt>
          <w:sdtPr>
            <w:rPr>
              <w:rFonts w:asciiTheme="minorHAnsi" w:eastAsiaTheme="minorHAnsi" w:hAnsiTheme="minorHAnsi" w:cstheme="minorBidi"/>
              <w:color w:val="auto"/>
              <w:sz w:val="22"/>
              <w:szCs w:val="22"/>
              <w:lang w:val="en-ZA"/>
            </w:rPr>
            <w:id w:val="1446585129"/>
            <w:docPartObj>
              <w:docPartGallery w:val="Table of Contents"/>
              <w:docPartUnique/>
            </w:docPartObj>
          </w:sdtPr>
          <w:sdtEndPr>
            <w:rPr>
              <w:b/>
              <w:bCs/>
              <w:noProof/>
            </w:rPr>
          </w:sdtEndPr>
          <w:sdtContent>
            <w:p w:rsidR="00F64A75" w:rsidRDefault="00F64A75" w:rsidP="00F64A75">
              <w:pPr>
                <w:pStyle w:val="TOCHeading"/>
              </w:pPr>
              <w:r>
                <w:t>Contents</w:t>
              </w:r>
            </w:p>
            <w:p w:rsidR="00F64A75" w:rsidRPr="005F1272" w:rsidRDefault="00F64A75" w:rsidP="00F64A75">
              <w:pPr>
                <w:rPr>
                  <w:lang w:val="en-US"/>
                </w:rPr>
              </w:pPr>
            </w:p>
            <w:p w:rsidR="00F64A75" w:rsidRDefault="00F64A75" w:rsidP="00F64A75">
              <w:pPr>
                <w:pStyle w:val="TOC2"/>
                <w:rPr>
                  <w:rFonts w:asciiTheme="minorHAnsi" w:eastAsiaTheme="minorEastAsia" w:hAnsiTheme="minorHAnsi" w:cstheme="minorBidi"/>
                  <w:noProof/>
                  <w:sz w:val="22"/>
                  <w:szCs w:val="22"/>
                  <w:lang w:eastAsia="en-ZA"/>
                </w:rPr>
              </w:pPr>
              <w:r>
                <w:fldChar w:fldCharType="begin"/>
              </w:r>
              <w:r>
                <w:instrText xml:space="preserve"> TOC \o "1-3" \h \z \u </w:instrText>
              </w:r>
              <w:r>
                <w:fldChar w:fldCharType="separate"/>
              </w:r>
              <w:hyperlink w:anchor="_Toc464829263" w:history="1">
                <w:r w:rsidRPr="006C025D">
                  <w:rPr>
                    <w:rStyle w:val="Hyperlink"/>
                    <w:rFonts w:eastAsia="Times New Roman"/>
                    <w:b/>
                    <w:noProof/>
                    <w:lang w:val="en-US"/>
                  </w:rPr>
                  <w:t>1.</w:t>
                </w:r>
                <w:r>
                  <w:rPr>
                    <w:rFonts w:asciiTheme="minorHAnsi" w:eastAsiaTheme="minorEastAsia" w:hAnsiTheme="minorHAnsi" w:cstheme="minorBidi"/>
                    <w:noProof/>
                    <w:sz w:val="22"/>
                    <w:szCs w:val="22"/>
                    <w:lang w:eastAsia="en-ZA"/>
                  </w:rPr>
                  <w:tab/>
                </w:r>
                <w:r w:rsidRPr="006C025D">
                  <w:rPr>
                    <w:rStyle w:val="Hyperlink"/>
                    <w:rFonts w:eastAsia="Times New Roman"/>
                    <w:b/>
                    <w:noProof/>
                    <w:lang w:val="en-US"/>
                  </w:rPr>
                  <w:t>Foreword</w:t>
                </w:r>
                <w:r>
                  <w:rPr>
                    <w:noProof/>
                    <w:webHidden/>
                  </w:rPr>
                  <w:tab/>
                </w:r>
                <w:r w:rsidR="00915C8F">
                  <w:rPr>
                    <w:noProof/>
                    <w:webHidden/>
                  </w:rPr>
                  <w:t>3</w:t>
                </w:r>
              </w:hyperlink>
            </w:p>
            <w:p w:rsidR="00F64A75" w:rsidRDefault="0044113C" w:rsidP="00F64A75">
              <w:pPr>
                <w:pStyle w:val="TOC1"/>
                <w:tabs>
                  <w:tab w:val="left" w:pos="440"/>
                  <w:tab w:val="right" w:leader="dot" w:pos="9016"/>
                </w:tabs>
                <w:rPr>
                  <w:rFonts w:asciiTheme="minorHAnsi" w:eastAsiaTheme="minorEastAsia" w:hAnsiTheme="minorHAnsi" w:cstheme="minorBidi"/>
                  <w:noProof/>
                  <w:sz w:val="22"/>
                  <w:szCs w:val="22"/>
                  <w:lang w:eastAsia="en-ZA"/>
                </w:rPr>
              </w:pPr>
              <w:hyperlink w:anchor="_Toc464829264" w:history="1">
                <w:r w:rsidR="00F64A75" w:rsidRPr="006C025D">
                  <w:rPr>
                    <w:rStyle w:val="Hyperlink"/>
                    <w:rFonts w:eastAsia="Times New Roman"/>
                    <w:b/>
                    <w:noProof/>
                    <w:lang w:val="en-US"/>
                  </w:rPr>
                  <w:t>2.</w:t>
                </w:r>
                <w:r w:rsidR="00F64A75">
                  <w:rPr>
                    <w:rFonts w:asciiTheme="minorHAnsi" w:eastAsiaTheme="minorEastAsia" w:hAnsiTheme="minorHAnsi" w:cstheme="minorBidi"/>
                    <w:noProof/>
                    <w:sz w:val="22"/>
                    <w:szCs w:val="22"/>
                    <w:lang w:eastAsia="en-ZA"/>
                  </w:rPr>
                  <w:tab/>
                </w:r>
                <w:r w:rsidR="00F64A75" w:rsidRPr="006C025D">
                  <w:rPr>
                    <w:rStyle w:val="Hyperlink"/>
                    <w:rFonts w:eastAsia="Calibri"/>
                    <w:b/>
                    <w:noProof/>
                    <w:lang w:val="en-US"/>
                  </w:rPr>
                  <w:t>Executive Summary</w:t>
                </w:r>
                <w:r w:rsidR="00F64A75">
                  <w:rPr>
                    <w:noProof/>
                    <w:webHidden/>
                  </w:rPr>
                  <w:tab/>
                </w:r>
                <w:r w:rsidR="00915C8F">
                  <w:rPr>
                    <w:noProof/>
                    <w:webHidden/>
                  </w:rPr>
                  <w:t>3</w:t>
                </w:r>
              </w:hyperlink>
            </w:p>
            <w:p w:rsidR="00F64A75" w:rsidRDefault="0044113C" w:rsidP="00F64A75">
              <w:pPr>
                <w:pStyle w:val="TOC1"/>
                <w:tabs>
                  <w:tab w:val="left" w:pos="440"/>
                  <w:tab w:val="right" w:leader="dot" w:pos="9016"/>
                </w:tabs>
                <w:rPr>
                  <w:rFonts w:asciiTheme="minorHAnsi" w:eastAsiaTheme="minorEastAsia" w:hAnsiTheme="minorHAnsi" w:cstheme="minorBidi"/>
                  <w:noProof/>
                  <w:sz w:val="22"/>
                  <w:szCs w:val="22"/>
                  <w:lang w:eastAsia="en-ZA"/>
                </w:rPr>
              </w:pPr>
              <w:hyperlink w:anchor="_Toc464829265" w:history="1">
                <w:r w:rsidR="00F64A75" w:rsidRPr="006C025D">
                  <w:rPr>
                    <w:rStyle w:val="Hyperlink"/>
                    <w:rFonts w:eastAsia="Calibri"/>
                    <w:b/>
                    <w:noProof/>
                    <w:lang w:val="en-US"/>
                  </w:rPr>
                  <w:t>3.</w:t>
                </w:r>
                <w:r w:rsidR="00F64A75">
                  <w:rPr>
                    <w:rFonts w:asciiTheme="minorHAnsi" w:eastAsiaTheme="minorEastAsia" w:hAnsiTheme="minorHAnsi" w:cstheme="minorBidi"/>
                    <w:noProof/>
                    <w:sz w:val="22"/>
                    <w:szCs w:val="22"/>
                    <w:lang w:eastAsia="en-ZA"/>
                  </w:rPr>
                  <w:tab/>
                </w:r>
                <w:r w:rsidR="00F64A75" w:rsidRPr="006C025D">
                  <w:rPr>
                    <w:rStyle w:val="Hyperlink"/>
                    <w:rFonts w:eastAsia="Calibri"/>
                    <w:b/>
                    <w:noProof/>
                    <w:lang w:val="en-US"/>
                  </w:rPr>
                  <w:t>Key Performance Areas and Organisational Strategic Objectives</w:t>
                </w:r>
                <w:r w:rsidR="00F64A75">
                  <w:rPr>
                    <w:noProof/>
                    <w:webHidden/>
                  </w:rPr>
                  <w:tab/>
                </w:r>
                <w:r w:rsidR="00F64A75">
                  <w:rPr>
                    <w:noProof/>
                    <w:webHidden/>
                  </w:rPr>
                  <w:fldChar w:fldCharType="begin"/>
                </w:r>
                <w:r w:rsidR="00F64A75">
                  <w:rPr>
                    <w:noProof/>
                    <w:webHidden/>
                  </w:rPr>
                  <w:instrText xml:space="preserve"> PAGEREF _Toc464829265 \h </w:instrText>
                </w:r>
                <w:r w:rsidR="00F64A75">
                  <w:rPr>
                    <w:noProof/>
                    <w:webHidden/>
                  </w:rPr>
                </w:r>
                <w:r w:rsidR="00F64A75">
                  <w:rPr>
                    <w:noProof/>
                    <w:webHidden/>
                  </w:rPr>
                  <w:fldChar w:fldCharType="separate"/>
                </w:r>
                <w:r w:rsidR="00DA7568">
                  <w:rPr>
                    <w:noProof/>
                    <w:webHidden/>
                  </w:rPr>
                  <w:t>4</w:t>
                </w:r>
                <w:r w:rsidR="00F64A75">
                  <w:rPr>
                    <w:noProof/>
                    <w:webHidden/>
                  </w:rPr>
                  <w:fldChar w:fldCharType="end"/>
                </w:r>
              </w:hyperlink>
            </w:p>
            <w:p w:rsidR="00F64A75" w:rsidRDefault="0044113C" w:rsidP="00F64A75">
              <w:pPr>
                <w:pStyle w:val="TOC1"/>
                <w:tabs>
                  <w:tab w:val="left" w:pos="440"/>
                  <w:tab w:val="right" w:leader="dot" w:pos="9016"/>
                </w:tabs>
                <w:rPr>
                  <w:rFonts w:asciiTheme="minorHAnsi" w:eastAsiaTheme="minorEastAsia" w:hAnsiTheme="minorHAnsi" w:cstheme="minorBidi"/>
                  <w:noProof/>
                  <w:sz w:val="22"/>
                  <w:szCs w:val="22"/>
                  <w:lang w:eastAsia="en-ZA"/>
                </w:rPr>
              </w:pPr>
              <w:hyperlink w:anchor="_Toc464829266" w:history="1">
                <w:r w:rsidR="00F64A75" w:rsidRPr="006C025D">
                  <w:rPr>
                    <w:rStyle w:val="Hyperlink"/>
                    <w:rFonts w:eastAsia="Times New Roman"/>
                    <w:b/>
                    <w:noProof/>
                    <w:lang w:val="en-US"/>
                  </w:rPr>
                  <w:t>4.</w:t>
                </w:r>
                <w:r w:rsidR="00F64A75">
                  <w:rPr>
                    <w:rFonts w:asciiTheme="minorHAnsi" w:eastAsiaTheme="minorEastAsia" w:hAnsiTheme="minorHAnsi" w:cstheme="minorBidi"/>
                    <w:noProof/>
                    <w:sz w:val="22"/>
                    <w:szCs w:val="22"/>
                    <w:lang w:eastAsia="en-ZA"/>
                  </w:rPr>
                  <w:tab/>
                </w:r>
                <w:r w:rsidR="00F64A75" w:rsidRPr="006C025D">
                  <w:rPr>
                    <w:rStyle w:val="Hyperlink"/>
                    <w:rFonts w:eastAsia="Calibri"/>
                    <w:b/>
                    <w:noProof/>
                    <w:lang w:val="en-US"/>
                  </w:rPr>
                  <w:t>Comparison of Insti</w:t>
                </w:r>
                <w:r w:rsidR="0000663B">
                  <w:rPr>
                    <w:rStyle w:val="Hyperlink"/>
                    <w:rFonts w:eastAsia="Calibri"/>
                    <w:b/>
                    <w:noProof/>
                    <w:lang w:val="en-US"/>
                  </w:rPr>
                  <w:t>tutional Performance Levels 2015/16</w:t>
                </w:r>
                <w:r w:rsidR="00F64A75" w:rsidRPr="006C025D">
                  <w:rPr>
                    <w:rStyle w:val="Hyperlink"/>
                    <w:rFonts w:eastAsia="Calibri"/>
                    <w:b/>
                    <w:noProof/>
                    <w:lang w:val="en-US"/>
                  </w:rPr>
                  <w:t xml:space="preserve"> – 2016/17</w:t>
                </w:r>
                <w:r w:rsidR="00F64A75">
                  <w:rPr>
                    <w:noProof/>
                    <w:webHidden/>
                  </w:rPr>
                  <w:tab/>
                </w:r>
              </w:hyperlink>
              <w:r w:rsidR="00915C8F">
                <w:rPr>
                  <w:noProof/>
                </w:rPr>
                <w:t>5</w:t>
              </w:r>
            </w:p>
            <w:p w:rsidR="00F64A75" w:rsidRDefault="0044113C" w:rsidP="00F64A75">
              <w:pPr>
                <w:pStyle w:val="TOC1"/>
                <w:tabs>
                  <w:tab w:val="left" w:pos="440"/>
                  <w:tab w:val="right" w:leader="dot" w:pos="9016"/>
                </w:tabs>
                <w:rPr>
                  <w:rFonts w:asciiTheme="minorHAnsi" w:eastAsiaTheme="minorEastAsia" w:hAnsiTheme="minorHAnsi" w:cstheme="minorBidi"/>
                  <w:noProof/>
                  <w:sz w:val="22"/>
                  <w:szCs w:val="22"/>
                  <w:lang w:eastAsia="en-ZA"/>
                </w:rPr>
              </w:pPr>
              <w:hyperlink w:anchor="_Toc464829267" w:history="1">
                <w:r w:rsidR="00F64A75" w:rsidRPr="006C025D">
                  <w:rPr>
                    <w:rStyle w:val="Hyperlink"/>
                    <w:rFonts w:eastAsia="Calibri"/>
                    <w:b/>
                    <w:noProof/>
                    <w:lang w:val="en-US"/>
                  </w:rPr>
                  <w:t>5.</w:t>
                </w:r>
                <w:r w:rsidR="00F64A75">
                  <w:rPr>
                    <w:rFonts w:asciiTheme="minorHAnsi" w:eastAsiaTheme="minorEastAsia" w:hAnsiTheme="minorHAnsi" w:cstheme="minorBidi"/>
                    <w:noProof/>
                    <w:sz w:val="22"/>
                    <w:szCs w:val="22"/>
                    <w:lang w:eastAsia="en-ZA"/>
                  </w:rPr>
                  <w:tab/>
                </w:r>
                <w:r w:rsidR="00F64A75" w:rsidRPr="006C025D">
                  <w:rPr>
                    <w:rStyle w:val="Hyperlink"/>
                    <w:rFonts w:eastAsia="Calibri"/>
                    <w:b/>
                    <w:noProof/>
                    <w:lang w:val="en-US"/>
                  </w:rPr>
                  <w:t>Service Delivery and Performance Indicator</w:t>
                </w:r>
                <w:r w:rsidR="00F64A75">
                  <w:rPr>
                    <w:noProof/>
                    <w:webHidden/>
                  </w:rPr>
                  <w:tab/>
                </w:r>
                <w:r w:rsidR="00F64A75">
                  <w:rPr>
                    <w:noProof/>
                    <w:webHidden/>
                  </w:rPr>
                  <w:fldChar w:fldCharType="begin"/>
                </w:r>
                <w:r w:rsidR="00F64A75">
                  <w:rPr>
                    <w:noProof/>
                    <w:webHidden/>
                  </w:rPr>
                  <w:instrText xml:space="preserve"> PAGEREF _Toc464829267 \h </w:instrText>
                </w:r>
                <w:r w:rsidR="00F64A75">
                  <w:rPr>
                    <w:noProof/>
                    <w:webHidden/>
                  </w:rPr>
                </w:r>
                <w:r w:rsidR="00F64A75">
                  <w:rPr>
                    <w:noProof/>
                    <w:webHidden/>
                  </w:rPr>
                  <w:fldChar w:fldCharType="separate"/>
                </w:r>
                <w:r w:rsidR="00DA7568">
                  <w:rPr>
                    <w:noProof/>
                    <w:webHidden/>
                  </w:rPr>
                  <w:t>6</w:t>
                </w:r>
                <w:r w:rsidR="00F64A75">
                  <w:rPr>
                    <w:noProof/>
                    <w:webHidden/>
                  </w:rPr>
                  <w:fldChar w:fldCharType="end"/>
                </w:r>
              </w:hyperlink>
            </w:p>
            <w:p w:rsidR="00F64A75" w:rsidRDefault="0044113C" w:rsidP="00F64A75">
              <w:pPr>
                <w:pStyle w:val="TOC2"/>
                <w:rPr>
                  <w:rFonts w:asciiTheme="minorHAnsi" w:eastAsiaTheme="minorEastAsia" w:hAnsiTheme="minorHAnsi" w:cstheme="minorBidi"/>
                  <w:noProof/>
                  <w:sz w:val="22"/>
                  <w:szCs w:val="22"/>
                  <w:lang w:eastAsia="en-ZA"/>
                </w:rPr>
              </w:pPr>
              <w:hyperlink w:anchor="_Toc464829268" w:history="1">
                <w:r w:rsidR="00F64A75" w:rsidRPr="006C025D">
                  <w:rPr>
                    <w:rStyle w:val="Hyperlink"/>
                    <w:rFonts w:eastAsia="Calibri"/>
                    <w:b/>
                    <w:noProof/>
                    <w:lang w:val="en-US"/>
                  </w:rPr>
                  <w:t xml:space="preserve">5.1 </w:t>
                </w:r>
                <w:r w:rsidR="00F64A75" w:rsidRPr="00363159">
                  <w:rPr>
                    <w:rStyle w:val="Hyperlink"/>
                    <w:b/>
                    <w:noProof/>
                  </w:rPr>
                  <w:t>KPA 1: Spatial Development Analysis and Rationale</w:t>
                </w:r>
                <w:r w:rsidR="00F64A75">
                  <w:rPr>
                    <w:noProof/>
                    <w:webHidden/>
                  </w:rPr>
                  <w:tab/>
                </w:r>
              </w:hyperlink>
              <w:r w:rsidR="00F64A75">
                <w:rPr>
                  <w:noProof/>
                </w:rPr>
                <w:t>6</w:t>
              </w:r>
            </w:p>
            <w:p w:rsidR="00F64A75" w:rsidRDefault="0044113C" w:rsidP="00F64A75">
              <w:pPr>
                <w:pStyle w:val="TOC2"/>
                <w:rPr>
                  <w:rFonts w:asciiTheme="minorHAnsi" w:eastAsiaTheme="minorEastAsia" w:hAnsiTheme="minorHAnsi" w:cstheme="minorBidi"/>
                  <w:noProof/>
                  <w:sz w:val="22"/>
                  <w:szCs w:val="22"/>
                  <w:lang w:eastAsia="en-ZA"/>
                </w:rPr>
              </w:pPr>
              <w:hyperlink w:anchor="_Toc464829269" w:history="1">
                <w:r w:rsidR="00F64A75" w:rsidRPr="006C025D">
                  <w:rPr>
                    <w:rStyle w:val="Hyperlink"/>
                    <w:b/>
                    <w:noProof/>
                    <w:lang w:val="en-US"/>
                  </w:rPr>
                  <w:t xml:space="preserve">5.2 </w:t>
                </w:r>
                <w:r w:rsidR="00F64A75" w:rsidRPr="00363159">
                  <w:rPr>
                    <w:rStyle w:val="Hyperlink"/>
                    <w:b/>
                    <w:noProof/>
                    <w:lang w:val="en-US"/>
                  </w:rPr>
                  <w:t>KPA 2: Service Delivery and Infrastructure Development</w:t>
                </w:r>
                <w:r w:rsidR="00F64A75">
                  <w:rPr>
                    <w:noProof/>
                    <w:webHidden/>
                  </w:rPr>
                  <w:tab/>
                </w:r>
              </w:hyperlink>
              <w:r w:rsidR="00F64A75">
                <w:rPr>
                  <w:noProof/>
                </w:rPr>
                <w:t>10</w:t>
              </w:r>
            </w:p>
            <w:p w:rsidR="00F64A75" w:rsidRDefault="0044113C" w:rsidP="00F64A75">
              <w:pPr>
                <w:pStyle w:val="TOC2"/>
                <w:rPr>
                  <w:rFonts w:asciiTheme="minorHAnsi" w:eastAsiaTheme="minorEastAsia" w:hAnsiTheme="minorHAnsi" w:cstheme="minorBidi"/>
                  <w:noProof/>
                  <w:sz w:val="22"/>
                  <w:szCs w:val="22"/>
                  <w:lang w:eastAsia="en-ZA"/>
                </w:rPr>
              </w:pPr>
              <w:hyperlink w:anchor="_Toc464829270" w:history="1">
                <w:r w:rsidR="00F64A75" w:rsidRPr="006C025D">
                  <w:rPr>
                    <w:rStyle w:val="Hyperlink"/>
                    <w:b/>
                    <w:noProof/>
                  </w:rPr>
                  <w:t>5.3</w:t>
                </w:r>
                <w:r w:rsidR="00F64A75" w:rsidRPr="006C025D">
                  <w:rPr>
                    <w:rStyle w:val="Hyperlink"/>
                    <w:noProof/>
                  </w:rPr>
                  <w:t xml:space="preserve"> </w:t>
                </w:r>
                <w:r w:rsidR="00F64A75" w:rsidRPr="00363159">
                  <w:rPr>
                    <w:rStyle w:val="Hyperlink"/>
                    <w:b/>
                    <w:noProof/>
                    <w:lang w:val="en-US"/>
                  </w:rPr>
                  <w:t>KPA 3: Local Economic Development</w:t>
                </w:r>
                <w:r w:rsidR="00F64A75">
                  <w:rPr>
                    <w:noProof/>
                    <w:webHidden/>
                  </w:rPr>
                  <w:tab/>
                </w:r>
              </w:hyperlink>
              <w:r w:rsidR="009450E8">
                <w:rPr>
                  <w:noProof/>
                </w:rPr>
                <w:t>16</w:t>
              </w:r>
            </w:p>
            <w:p w:rsidR="00F64A75" w:rsidRDefault="0044113C" w:rsidP="00F64A75">
              <w:pPr>
                <w:pStyle w:val="TOC2"/>
                <w:rPr>
                  <w:rFonts w:asciiTheme="minorHAnsi" w:eastAsiaTheme="minorEastAsia" w:hAnsiTheme="minorHAnsi" w:cstheme="minorBidi"/>
                  <w:noProof/>
                  <w:sz w:val="22"/>
                  <w:szCs w:val="22"/>
                  <w:lang w:eastAsia="en-ZA"/>
                </w:rPr>
              </w:pPr>
              <w:hyperlink w:anchor="_Toc464829271" w:history="1">
                <w:r w:rsidR="00F64A75" w:rsidRPr="006C025D">
                  <w:rPr>
                    <w:rStyle w:val="Hyperlink"/>
                    <w:b/>
                    <w:noProof/>
                    <w:lang w:val="en-US"/>
                  </w:rPr>
                  <w:t xml:space="preserve">5.4 </w:t>
                </w:r>
                <w:r w:rsidR="00F64A75" w:rsidRPr="00363159">
                  <w:rPr>
                    <w:rStyle w:val="Hyperlink"/>
                    <w:b/>
                    <w:noProof/>
                    <w:lang w:val="en-US"/>
                  </w:rPr>
                  <w:t>KPA 4: Municipal Transformation and Institutional Development</w:t>
                </w:r>
                <w:r w:rsidR="00F64A75">
                  <w:rPr>
                    <w:noProof/>
                    <w:webHidden/>
                  </w:rPr>
                  <w:tab/>
                </w:r>
              </w:hyperlink>
              <w:r w:rsidR="009450E8">
                <w:rPr>
                  <w:noProof/>
                </w:rPr>
                <w:t>18</w:t>
              </w:r>
            </w:p>
            <w:p w:rsidR="00F64A75" w:rsidRDefault="0044113C" w:rsidP="00F64A75">
              <w:pPr>
                <w:pStyle w:val="TOC2"/>
                <w:rPr>
                  <w:rFonts w:asciiTheme="minorHAnsi" w:eastAsiaTheme="minorEastAsia" w:hAnsiTheme="minorHAnsi" w:cstheme="minorBidi"/>
                  <w:noProof/>
                  <w:sz w:val="22"/>
                  <w:szCs w:val="22"/>
                  <w:lang w:eastAsia="en-ZA"/>
                </w:rPr>
              </w:pPr>
              <w:hyperlink w:anchor="_Toc464829272" w:history="1">
                <w:r w:rsidR="00F64A75" w:rsidRPr="006C025D">
                  <w:rPr>
                    <w:rStyle w:val="Hyperlink"/>
                    <w:b/>
                    <w:noProof/>
                    <w:lang w:val="en-US"/>
                  </w:rPr>
                  <w:t xml:space="preserve">5.5 </w:t>
                </w:r>
                <w:r w:rsidR="00F64A75" w:rsidRPr="00363159">
                  <w:rPr>
                    <w:rStyle w:val="Hyperlink"/>
                    <w:b/>
                    <w:noProof/>
                    <w:lang w:val="en-US"/>
                  </w:rPr>
                  <w:t>KPA 5: Municipal Financial viability and Management</w:t>
                </w:r>
                <w:r w:rsidR="00F64A75">
                  <w:rPr>
                    <w:noProof/>
                    <w:webHidden/>
                  </w:rPr>
                  <w:tab/>
                </w:r>
              </w:hyperlink>
              <w:r w:rsidR="009450E8">
                <w:rPr>
                  <w:noProof/>
                </w:rPr>
                <w:t>22</w:t>
              </w:r>
            </w:p>
            <w:p w:rsidR="00F64A75" w:rsidRDefault="0044113C" w:rsidP="00F64A75">
              <w:pPr>
                <w:pStyle w:val="TOC1"/>
                <w:tabs>
                  <w:tab w:val="right" w:leader="dot" w:pos="9016"/>
                </w:tabs>
                <w:rPr>
                  <w:noProof/>
                </w:rPr>
              </w:pPr>
              <w:hyperlink w:anchor="_Toc464829273" w:history="1">
                <w:r w:rsidR="00F64A75" w:rsidRPr="006C025D">
                  <w:rPr>
                    <w:rStyle w:val="Hyperlink"/>
                    <w:b/>
                    <w:noProof/>
                  </w:rPr>
                  <w:t xml:space="preserve">5.6 </w:t>
                </w:r>
                <w:r w:rsidR="00F64A75" w:rsidRPr="00363159">
                  <w:rPr>
                    <w:rStyle w:val="Hyperlink"/>
                    <w:b/>
                    <w:noProof/>
                  </w:rPr>
                  <w:t>KPA 6: Good Governance and Public Participation</w:t>
                </w:r>
                <w:r w:rsidR="00F64A75">
                  <w:rPr>
                    <w:noProof/>
                    <w:webHidden/>
                  </w:rPr>
                  <w:tab/>
                </w:r>
              </w:hyperlink>
              <w:r w:rsidR="009450E8">
                <w:rPr>
                  <w:noProof/>
                </w:rPr>
                <w:t>26</w:t>
              </w:r>
            </w:p>
            <w:p w:rsidR="0000663B" w:rsidRPr="0000663B" w:rsidRDefault="0000663B" w:rsidP="0000663B">
              <w:pPr>
                <w:rPr>
                  <w:sz w:val="24"/>
                  <w:szCs w:val="24"/>
                </w:rPr>
              </w:pPr>
              <w:r>
                <w:rPr>
                  <w:b/>
                  <w:sz w:val="24"/>
                  <w:szCs w:val="24"/>
                </w:rPr>
                <w:t xml:space="preserve">6. </w:t>
              </w:r>
              <w:r w:rsidRPr="008817D1">
                <w:rPr>
                  <w:b/>
                  <w:sz w:val="24"/>
                  <w:szCs w:val="24"/>
                </w:rPr>
                <w:t>PERFORMAN</w:t>
              </w:r>
              <w:r>
                <w:rPr>
                  <w:b/>
                  <w:sz w:val="24"/>
                  <w:szCs w:val="24"/>
                </w:rPr>
                <w:t>CE OF SERVICE PROVIDERS FOR 2016/17</w:t>
              </w:r>
              <w:r w:rsidRPr="008817D1">
                <w:rPr>
                  <w:b/>
                  <w:sz w:val="24"/>
                  <w:szCs w:val="24"/>
                </w:rPr>
                <w:t xml:space="preserve"> FINANCIAL YEAR</w:t>
              </w:r>
              <w:r w:rsidR="009450E8">
                <w:rPr>
                  <w:sz w:val="24"/>
                  <w:szCs w:val="24"/>
                </w:rPr>
                <w:t>………………………31</w:t>
              </w:r>
            </w:p>
            <w:p w:rsidR="0000663B" w:rsidRPr="0000663B" w:rsidRDefault="0000663B" w:rsidP="0000663B">
              <w:pPr>
                <w:rPr>
                  <w:sz w:val="24"/>
                  <w:szCs w:val="24"/>
                </w:rPr>
              </w:pPr>
              <w:r>
                <w:rPr>
                  <w:b/>
                  <w:sz w:val="24"/>
                  <w:szCs w:val="24"/>
                </w:rPr>
                <w:t xml:space="preserve">7. </w:t>
              </w:r>
              <w:r w:rsidRPr="0000663B">
                <w:rPr>
                  <w:b/>
                  <w:sz w:val="24"/>
                  <w:szCs w:val="24"/>
                </w:rPr>
                <w:t>DESCRIPTION OF PERFORMANCE SCORING</w:t>
              </w:r>
              <w:r>
                <w:rPr>
                  <w:sz w:val="24"/>
                  <w:szCs w:val="24"/>
                </w:rPr>
                <w:t>……………………………………………………………………3</w:t>
              </w:r>
              <w:r w:rsidR="004A14C9">
                <w:rPr>
                  <w:sz w:val="24"/>
                  <w:szCs w:val="24"/>
                </w:rPr>
                <w:t>5</w:t>
              </w:r>
            </w:p>
            <w:p w:rsidR="00F64A75" w:rsidRPr="0000663B" w:rsidRDefault="0000663B" w:rsidP="00F64A75">
              <w:pPr>
                <w:rPr>
                  <w:b/>
                  <w:sz w:val="24"/>
                  <w:szCs w:val="24"/>
                </w:rPr>
              </w:pPr>
              <w:r>
                <w:rPr>
                  <w:b/>
                  <w:sz w:val="24"/>
                  <w:szCs w:val="24"/>
                </w:rPr>
                <w:t>8. CONCLUSION</w:t>
              </w:r>
              <w:r w:rsidRPr="0000663B">
                <w:rPr>
                  <w:sz w:val="24"/>
                  <w:szCs w:val="24"/>
                </w:rPr>
                <w:t>……</w:t>
              </w:r>
              <w:r>
                <w:rPr>
                  <w:sz w:val="24"/>
                  <w:szCs w:val="24"/>
                </w:rPr>
                <w:t>…………………………………………………………………………………………………………….</w:t>
              </w:r>
              <w:r w:rsidR="009450E8">
                <w:rPr>
                  <w:sz w:val="24"/>
                  <w:szCs w:val="24"/>
                </w:rPr>
                <w:t>3</w:t>
              </w:r>
              <w:r w:rsidR="003B5E3B">
                <w:rPr>
                  <w:sz w:val="24"/>
                  <w:szCs w:val="24"/>
                </w:rPr>
                <w:t>6</w:t>
              </w:r>
            </w:p>
            <w:p w:rsidR="00F64A75" w:rsidRDefault="0044113C" w:rsidP="00F64A75">
              <w:pPr>
                <w:pStyle w:val="TOC1"/>
                <w:tabs>
                  <w:tab w:val="right" w:leader="dot" w:pos="9016"/>
                </w:tabs>
                <w:rPr>
                  <w:rFonts w:asciiTheme="minorHAnsi" w:eastAsiaTheme="minorEastAsia" w:hAnsiTheme="minorHAnsi" w:cstheme="minorBidi"/>
                  <w:noProof/>
                  <w:sz w:val="22"/>
                  <w:szCs w:val="22"/>
                  <w:lang w:eastAsia="en-ZA"/>
                </w:rPr>
              </w:pPr>
              <w:hyperlink w:anchor="_Toc464829274" w:history="1">
                <w:r w:rsidR="00F64A75" w:rsidRPr="006C025D">
                  <w:rPr>
                    <w:rStyle w:val="Hyperlink"/>
                    <w:rFonts w:eastAsia="Calibri"/>
                    <w:b/>
                    <w:noProof/>
                  </w:rPr>
                  <w:t>Approval</w:t>
                </w:r>
                <w:r w:rsidR="00F64A75">
                  <w:rPr>
                    <w:noProof/>
                    <w:webHidden/>
                  </w:rPr>
                  <w:tab/>
                </w:r>
              </w:hyperlink>
              <w:r w:rsidR="00F64A75">
                <w:rPr>
                  <w:noProof/>
                </w:rPr>
                <w:t>3</w:t>
              </w:r>
              <w:r w:rsidR="003B5E3B">
                <w:rPr>
                  <w:noProof/>
                </w:rPr>
                <w:t>6</w:t>
              </w:r>
            </w:p>
            <w:p w:rsidR="00F64A75" w:rsidRDefault="00F64A75" w:rsidP="00F64A75">
              <w:pPr>
                <w:rPr>
                  <w:b/>
                  <w:bCs/>
                  <w:noProof/>
                </w:rPr>
              </w:pPr>
              <w:r>
                <w:rPr>
                  <w:b/>
                  <w:bCs/>
                  <w:noProof/>
                </w:rPr>
                <w:fldChar w:fldCharType="end"/>
              </w:r>
            </w:p>
          </w:sdtContent>
        </w:sdt>
        <w:p w:rsidR="005F1272" w:rsidRDefault="0044113C" w:rsidP="00F64A75">
          <w:pPr>
            <w:pStyle w:val="TOCHeading"/>
          </w:pPr>
        </w:p>
      </w:sdtContent>
    </w:sdt>
    <w:p w:rsidR="005F1272" w:rsidRDefault="005F1272" w:rsidP="00AF7706">
      <w:pPr>
        <w:rPr>
          <w:rFonts w:ascii="Arial" w:eastAsia="Times New Roman" w:hAnsi="Arial" w:cs="Arial"/>
          <w:b/>
          <w:sz w:val="24"/>
          <w:szCs w:val="24"/>
          <w:lang w:val="en-US"/>
        </w:rPr>
      </w:pPr>
      <w:r>
        <w:rPr>
          <w:rFonts w:ascii="Arial" w:eastAsia="Times New Roman" w:hAnsi="Arial" w:cs="Arial"/>
          <w:b/>
          <w:sz w:val="24"/>
          <w:szCs w:val="24"/>
          <w:lang w:val="en-US"/>
        </w:rPr>
        <w:br w:type="page"/>
      </w:r>
    </w:p>
    <w:p w:rsidR="00EF78D8" w:rsidRDefault="004E59B7" w:rsidP="00685A5C">
      <w:pPr>
        <w:keepNext/>
        <w:spacing w:after="0" w:line="240" w:lineRule="auto"/>
        <w:jc w:val="both"/>
        <w:outlineLvl w:val="1"/>
        <w:rPr>
          <w:rFonts w:ascii="Arial" w:eastAsia="Times New Roman" w:hAnsi="Arial" w:cs="Arial"/>
          <w:b/>
          <w:sz w:val="24"/>
          <w:szCs w:val="24"/>
          <w:lang w:val="en-US"/>
        </w:rPr>
      </w:pPr>
      <w:bookmarkStart w:id="1" w:name="_Toc459124971"/>
      <w:r>
        <w:rPr>
          <w:rFonts w:ascii="Arial" w:eastAsia="Times New Roman" w:hAnsi="Arial" w:cs="Arial"/>
          <w:b/>
          <w:sz w:val="24"/>
          <w:szCs w:val="24"/>
          <w:lang w:val="en-US"/>
        </w:rPr>
        <w:lastRenderedPageBreak/>
        <w:t xml:space="preserve">1. </w:t>
      </w:r>
      <w:r w:rsidR="00685A5C" w:rsidRPr="00685A5C">
        <w:rPr>
          <w:rFonts w:ascii="Arial" w:eastAsia="Times New Roman" w:hAnsi="Arial" w:cs="Arial"/>
          <w:b/>
          <w:sz w:val="24"/>
          <w:szCs w:val="24"/>
          <w:lang w:val="en-US"/>
        </w:rPr>
        <w:t>Foreword</w:t>
      </w:r>
      <w:bookmarkEnd w:id="0"/>
      <w:bookmarkEnd w:id="1"/>
    </w:p>
    <w:p w:rsidR="00EF78D8" w:rsidRDefault="00EF78D8" w:rsidP="00685A5C">
      <w:pPr>
        <w:keepNext/>
        <w:spacing w:after="0" w:line="240" w:lineRule="auto"/>
        <w:jc w:val="both"/>
        <w:outlineLvl w:val="1"/>
        <w:rPr>
          <w:rFonts w:ascii="Arial" w:eastAsia="Times New Roman" w:hAnsi="Arial" w:cs="Arial"/>
          <w:b/>
          <w:sz w:val="24"/>
          <w:szCs w:val="24"/>
          <w:lang w:val="en-US"/>
        </w:rPr>
      </w:pPr>
    </w:p>
    <w:p w:rsidR="00EF78D8" w:rsidRDefault="00EF78D8" w:rsidP="00685A5C">
      <w:pPr>
        <w:keepNext/>
        <w:spacing w:after="0" w:line="240" w:lineRule="auto"/>
        <w:jc w:val="both"/>
        <w:outlineLvl w:val="1"/>
        <w:rPr>
          <w:rFonts w:ascii="Arial" w:eastAsia="Times New Roman" w:hAnsi="Arial" w:cs="Arial"/>
          <w:b/>
          <w:sz w:val="24"/>
          <w:szCs w:val="24"/>
          <w:lang w:val="en-US"/>
        </w:rPr>
      </w:pPr>
    </w:p>
    <w:p w:rsidR="00685A5C" w:rsidRPr="00685A5C" w:rsidRDefault="00685A5C" w:rsidP="00685A5C">
      <w:pPr>
        <w:spacing w:after="200" w:line="276" w:lineRule="auto"/>
        <w:jc w:val="both"/>
        <w:rPr>
          <w:rFonts w:ascii="Arial" w:hAnsi="Arial" w:cs="Arial"/>
          <w:sz w:val="20"/>
          <w:szCs w:val="20"/>
        </w:rPr>
      </w:pPr>
      <w:r w:rsidRPr="00685A5C">
        <w:rPr>
          <w:rFonts w:ascii="Arial" w:hAnsi="Arial" w:cs="Arial"/>
          <w:sz w:val="20"/>
          <w:szCs w:val="20"/>
        </w:rPr>
        <w:t>The Annual Performance Report was compiled in accordance with section 121(1)(a)(b) of the Municipal Finance Management Act 56 of 2003 read with the Municipal Systems act 32 of 2000 section 46 (1) and (2).</w:t>
      </w:r>
    </w:p>
    <w:p w:rsidR="00685A5C" w:rsidRDefault="00685A5C" w:rsidP="006F57A4">
      <w:pPr>
        <w:spacing w:after="200" w:line="276" w:lineRule="auto"/>
        <w:jc w:val="both"/>
        <w:rPr>
          <w:rFonts w:ascii="Arial" w:hAnsi="Arial" w:cs="Arial"/>
          <w:sz w:val="20"/>
          <w:szCs w:val="20"/>
        </w:rPr>
      </w:pPr>
      <w:r w:rsidRPr="00685A5C">
        <w:rPr>
          <w:rFonts w:ascii="Arial" w:hAnsi="Arial" w:cs="Arial"/>
          <w:sz w:val="20"/>
          <w:szCs w:val="20"/>
        </w:rPr>
        <w:t xml:space="preserve">The report covers the performance information from </w:t>
      </w:r>
      <w:r w:rsidRPr="00282BCE">
        <w:rPr>
          <w:rFonts w:ascii="Arial" w:hAnsi="Arial" w:cs="Arial"/>
          <w:sz w:val="20"/>
          <w:szCs w:val="20"/>
        </w:rPr>
        <w:t>1</w:t>
      </w:r>
      <w:r w:rsidRPr="00282BCE">
        <w:rPr>
          <w:rFonts w:ascii="Arial" w:hAnsi="Arial" w:cs="Arial"/>
          <w:sz w:val="20"/>
          <w:szCs w:val="20"/>
          <w:vertAlign w:val="superscript"/>
        </w:rPr>
        <w:t>st</w:t>
      </w:r>
      <w:r w:rsidRPr="00282BCE">
        <w:rPr>
          <w:rFonts w:ascii="Arial" w:hAnsi="Arial" w:cs="Arial"/>
          <w:sz w:val="20"/>
          <w:szCs w:val="20"/>
        </w:rPr>
        <w:t xml:space="preserve"> July 201</w:t>
      </w:r>
      <w:r w:rsidR="00C76430">
        <w:rPr>
          <w:rFonts w:ascii="Arial" w:hAnsi="Arial" w:cs="Arial"/>
          <w:sz w:val="20"/>
          <w:szCs w:val="20"/>
        </w:rPr>
        <w:t>6</w:t>
      </w:r>
      <w:r w:rsidRPr="00282BCE">
        <w:rPr>
          <w:rFonts w:ascii="Arial" w:hAnsi="Arial" w:cs="Arial"/>
          <w:sz w:val="20"/>
          <w:szCs w:val="20"/>
        </w:rPr>
        <w:t xml:space="preserve"> to 30</w:t>
      </w:r>
      <w:r w:rsidRPr="00282BCE">
        <w:rPr>
          <w:rFonts w:ascii="Arial" w:hAnsi="Arial" w:cs="Arial"/>
          <w:sz w:val="20"/>
          <w:szCs w:val="20"/>
          <w:vertAlign w:val="superscript"/>
        </w:rPr>
        <w:t>th</w:t>
      </w:r>
      <w:r w:rsidRPr="00282BCE">
        <w:rPr>
          <w:rFonts w:ascii="Arial" w:hAnsi="Arial" w:cs="Arial"/>
          <w:sz w:val="20"/>
          <w:szCs w:val="20"/>
        </w:rPr>
        <w:t xml:space="preserve"> June 201</w:t>
      </w:r>
      <w:r w:rsidR="00C76430">
        <w:rPr>
          <w:rFonts w:ascii="Arial" w:hAnsi="Arial" w:cs="Arial"/>
          <w:sz w:val="20"/>
          <w:szCs w:val="20"/>
        </w:rPr>
        <w:t>7</w:t>
      </w:r>
      <w:r w:rsidRPr="00282BCE">
        <w:rPr>
          <w:rFonts w:ascii="Arial" w:hAnsi="Arial" w:cs="Arial"/>
          <w:sz w:val="20"/>
          <w:szCs w:val="20"/>
        </w:rPr>
        <w:t>. It</w:t>
      </w:r>
      <w:r w:rsidRPr="00685A5C">
        <w:rPr>
          <w:rFonts w:ascii="Arial" w:hAnsi="Arial" w:cs="Arial"/>
          <w:sz w:val="20"/>
          <w:szCs w:val="20"/>
        </w:rPr>
        <w:t xml:space="preserve"> focuses on the implementation of the Service Delivery Budget Implementation Plan (SDBIP) which is the implementation tool of the Int</w:t>
      </w:r>
      <w:r w:rsidR="006F57A4">
        <w:rPr>
          <w:rFonts w:ascii="Arial" w:hAnsi="Arial" w:cs="Arial"/>
          <w:sz w:val="20"/>
          <w:szCs w:val="20"/>
        </w:rPr>
        <w:t>egrated Development Plan (IDP).</w:t>
      </w:r>
    </w:p>
    <w:p w:rsidR="006F57A4" w:rsidRPr="00685A5C" w:rsidRDefault="006F57A4" w:rsidP="006F57A4">
      <w:pPr>
        <w:spacing w:after="200" w:line="276" w:lineRule="auto"/>
        <w:jc w:val="both"/>
        <w:rPr>
          <w:rFonts w:ascii="Arial" w:hAnsi="Arial" w:cs="Arial"/>
          <w:sz w:val="20"/>
          <w:szCs w:val="20"/>
        </w:rPr>
      </w:pPr>
    </w:p>
    <w:p w:rsidR="00685A5C" w:rsidRDefault="004E59B7" w:rsidP="00685A5C">
      <w:pPr>
        <w:keepNext/>
        <w:spacing w:after="0" w:line="240" w:lineRule="auto"/>
        <w:outlineLvl w:val="0"/>
        <w:rPr>
          <w:rFonts w:ascii="Arial" w:eastAsia="Times New Roman" w:hAnsi="Arial" w:cs="Arial"/>
          <w:b/>
          <w:sz w:val="24"/>
          <w:szCs w:val="24"/>
          <w:lang w:val="en-US"/>
        </w:rPr>
      </w:pPr>
      <w:bookmarkStart w:id="2" w:name="_Toc357086356"/>
      <w:bookmarkStart w:id="3" w:name="_Toc448390907"/>
      <w:bookmarkStart w:id="4" w:name="_Toc457378188"/>
      <w:bookmarkStart w:id="5" w:name="_Toc459124972"/>
      <w:r>
        <w:rPr>
          <w:rFonts w:ascii="Arial" w:eastAsia="Calibri" w:hAnsi="Arial" w:cs="Arial"/>
          <w:b/>
          <w:sz w:val="24"/>
          <w:szCs w:val="24"/>
          <w:lang w:val="en-US"/>
        </w:rPr>
        <w:t xml:space="preserve">2. </w:t>
      </w:r>
      <w:r w:rsidR="00685A5C" w:rsidRPr="00685A5C">
        <w:rPr>
          <w:rFonts w:ascii="Arial" w:eastAsia="Calibri" w:hAnsi="Arial" w:cs="Arial"/>
          <w:b/>
          <w:sz w:val="24"/>
          <w:szCs w:val="24"/>
          <w:lang w:val="en-US"/>
        </w:rPr>
        <w:t>Executive Summary</w:t>
      </w:r>
      <w:bookmarkEnd w:id="2"/>
      <w:bookmarkEnd w:id="3"/>
      <w:bookmarkEnd w:id="4"/>
      <w:bookmarkEnd w:id="5"/>
      <w:r w:rsidR="00685A5C" w:rsidRPr="00685A5C">
        <w:rPr>
          <w:rFonts w:ascii="Arial" w:eastAsia="Times New Roman" w:hAnsi="Arial" w:cs="Arial"/>
          <w:b/>
          <w:sz w:val="24"/>
          <w:szCs w:val="24"/>
          <w:lang w:val="en-US"/>
        </w:rPr>
        <w:t xml:space="preserve"> </w:t>
      </w:r>
    </w:p>
    <w:p w:rsidR="00911507" w:rsidRPr="00685A5C" w:rsidRDefault="00911507" w:rsidP="00685A5C">
      <w:pPr>
        <w:keepNext/>
        <w:spacing w:after="0" w:line="240" w:lineRule="auto"/>
        <w:outlineLvl w:val="0"/>
        <w:rPr>
          <w:rFonts w:ascii="Arial" w:eastAsia="Times New Roman" w:hAnsi="Arial" w:cs="Arial"/>
          <w:b/>
          <w:sz w:val="24"/>
          <w:szCs w:val="24"/>
          <w:lang w:val="en-US"/>
        </w:rPr>
      </w:pPr>
    </w:p>
    <w:p w:rsidR="00685A5C" w:rsidRPr="00685A5C" w:rsidRDefault="00685A5C" w:rsidP="00685A5C">
      <w:pPr>
        <w:spacing w:before="240" w:after="60" w:line="276" w:lineRule="auto"/>
        <w:ind w:left="90"/>
        <w:jc w:val="both"/>
        <w:rPr>
          <w:rFonts w:ascii="Arial" w:eastAsia="Times New Roman" w:hAnsi="Arial" w:cs="Arial"/>
          <w:sz w:val="20"/>
          <w:szCs w:val="20"/>
          <w:lang w:val="en-GB" w:eastAsia="en-ZA"/>
        </w:rPr>
      </w:pPr>
      <w:r w:rsidRPr="00685A5C">
        <w:rPr>
          <w:rFonts w:ascii="Arial" w:eastAsia="Times New Roman" w:hAnsi="Arial" w:cs="Arial"/>
          <w:sz w:val="20"/>
          <w:szCs w:val="20"/>
          <w:lang w:val="en-GB" w:eastAsia="en-ZA"/>
        </w:rPr>
        <w:t xml:space="preserve">This report serves as the </w:t>
      </w:r>
      <w:r w:rsidRPr="00685A5C">
        <w:rPr>
          <w:rFonts w:ascii="Arial" w:eastAsia="Times New Roman" w:hAnsi="Arial" w:cs="Arial"/>
          <w:b/>
          <w:sz w:val="20"/>
          <w:szCs w:val="20"/>
          <w:lang w:val="en-GB" w:eastAsia="en-ZA"/>
        </w:rPr>
        <w:t>Annual Institutional Performance Report</w:t>
      </w:r>
      <w:r w:rsidRPr="00685A5C">
        <w:rPr>
          <w:rFonts w:ascii="Arial" w:eastAsia="Times New Roman" w:hAnsi="Arial" w:cs="Arial"/>
          <w:sz w:val="20"/>
          <w:szCs w:val="20"/>
          <w:lang w:val="en-GB" w:eastAsia="en-ZA"/>
        </w:rPr>
        <w:t xml:space="preserve"> for the </w:t>
      </w:r>
      <w:r w:rsidR="00B91BDB">
        <w:rPr>
          <w:rFonts w:ascii="Arial" w:eastAsia="Times New Roman" w:hAnsi="Arial" w:cs="Arial"/>
          <w:b/>
          <w:sz w:val="20"/>
          <w:szCs w:val="20"/>
          <w:lang w:val="en-GB" w:eastAsia="en-ZA"/>
        </w:rPr>
        <w:t>2016/2017</w:t>
      </w:r>
      <w:r w:rsidRPr="00685A5C">
        <w:rPr>
          <w:rFonts w:ascii="Arial" w:eastAsia="Times New Roman" w:hAnsi="Arial" w:cs="Arial"/>
          <w:sz w:val="20"/>
          <w:szCs w:val="20"/>
          <w:lang w:val="en-GB" w:eastAsia="en-ZA"/>
        </w:rPr>
        <w:t xml:space="preserve"> financial year </w:t>
      </w:r>
      <w:r w:rsidR="00B91BDB">
        <w:rPr>
          <w:rFonts w:ascii="Arial" w:eastAsia="Times New Roman" w:hAnsi="Arial" w:cs="Arial"/>
          <w:b/>
          <w:sz w:val="20"/>
          <w:szCs w:val="20"/>
          <w:lang w:val="en-GB" w:eastAsia="en-ZA"/>
        </w:rPr>
        <w:t>ending at the end of June 2017</w:t>
      </w:r>
      <w:r w:rsidRPr="00685A5C">
        <w:rPr>
          <w:rFonts w:ascii="Arial" w:eastAsia="Times New Roman" w:hAnsi="Arial" w:cs="Arial"/>
          <w:b/>
          <w:sz w:val="20"/>
          <w:szCs w:val="20"/>
          <w:lang w:val="en-GB" w:eastAsia="en-ZA"/>
        </w:rPr>
        <w:t>.</w:t>
      </w:r>
      <w:r w:rsidRPr="00685A5C">
        <w:rPr>
          <w:rFonts w:ascii="Arial" w:eastAsia="Times New Roman" w:hAnsi="Arial" w:cs="Arial"/>
          <w:sz w:val="20"/>
          <w:szCs w:val="20"/>
          <w:lang w:val="en-GB" w:eastAsia="en-ZA"/>
        </w:rPr>
        <w:t xml:space="preserve">  It provides feedback on the annual performance level achieved (accumulative reporting) against the targets as laid out in the </w:t>
      </w:r>
      <w:r w:rsidR="00911507">
        <w:rPr>
          <w:rFonts w:ascii="Arial" w:eastAsia="Times New Roman" w:hAnsi="Arial" w:cs="Arial"/>
          <w:sz w:val="20"/>
          <w:szCs w:val="20"/>
          <w:lang w:val="en-GB" w:eastAsia="en-ZA"/>
        </w:rPr>
        <w:t>SDBIP</w:t>
      </w:r>
      <w:r w:rsidRPr="00685A5C">
        <w:rPr>
          <w:rFonts w:ascii="Arial" w:eastAsia="Times New Roman" w:hAnsi="Arial" w:cs="Arial"/>
          <w:sz w:val="20"/>
          <w:szCs w:val="20"/>
          <w:lang w:val="en-GB" w:eastAsia="en-ZA"/>
        </w:rPr>
        <w:t xml:space="preserve"> Scorecard. In the case of under-performance, the respective concerns or mitigating reasons are highlighted and detail pertaining to the relevant measures taken to address these challenges are included thereto.</w:t>
      </w:r>
    </w:p>
    <w:p w:rsidR="00685A5C" w:rsidRPr="00685A5C" w:rsidRDefault="00685A5C" w:rsidP="00685A5C">
      <w:pPr>
        <w:spacing w:before="240" w:after="60" w:line="276" w:lineRule="auto"/>
        <w:ind w:left="90"/>
        <w:jc w:val="both"/>
        <w:rPr>
          <w:rFonts w:ascii="Arial" w:eastAsia="Times New Roman" w:hAnsi="Arial" w:cs="Arial"/>
          <w:sz w:val="20"/>
          <w:szCs w:val="20"/>
          <w:lang w:val="en-GB" w:eastAsia="en-ZA"/>
        </w:rPr>
      </w:pPr>
      <w:r w:rsidRPr="00685A5C">
        <w:rPr>
          <w:rFonts w:ascii="Arial" w:eastAsia="Times New Roman" w:hAnsi="Arial" w:cs="Arial"/>
          <w:sz w:val="20"/>
          <w:szCs w:val="20"/>
          <w:lang w:val="en-GB" w:eastAsia="en-ZA"/>
        </w:rPr>
        <w:t>The overall performance for the Ephraim Mogale Local Municipality is based on a composite Performance Scorecard of each Department comprising of all indicators</w:t>
      </w:r>
      <w:r w:rsidR="00911507">
        <w:rPr>
          <w:rFonts w:ascii="Arial" w:eastAsia="Times New Roman" w:hAnsi="Arial" w:cs="Arial"/>
          <w:sz w:val="20"/>
          <w:szCs w:val="20"/>
          <w:lang w:val="en-GB" w:eastAsia="en-ZA"/>
        </w:rPr>
        <w:t xml:space="preserve"> assessed in the period under review.</w:t>
      </w:r>
    </w:p>
    <w:p w:rsidR="00685A5C" w:rsidRPr="00911507" w:rsidRDefault="00685A5C" w:rsidP="00685A5C">
      <w:pPr>
        <w:spacing w:before="240" w:after="60" w:line="276" w:lineRule="auto"/>
        <w:ind w:left="90"/>
        <w:jc w:val="both"/>
        <w:rPr>
          <w:rFonts w:ascii="Arial" w:eastAsia="Times New Roman" w:hAnsi="Arial" w:cs="Arial"/>
          <w:color w:val="000000"/>
          <w:sz w:val="20"/>
          <w:szCs w:val="20"/>
          <w:lang w:val="en-GB" w:eastAsia="en-ZA"/>
        </w:rPr>
      </w:pPr>
      <w:r w:rsidRPr="00685A5C">
        <w:rPr>
          <w:rFonts w:ascii="Arial" w:eastAsia="Times New Roman" w:hAnsi="Arial" w:cs="Arial"/>
          <w:sz w:val="20"/>
          <w:szCs w:val="20"/>
          <w:lang w:val="en-GB" w:eastAsia="en-ZA"/>
        </w:rPr>
        <w:t xml:space="preserve">The overall accumulative Institutional performance achieved for the </w:t>
      </w:r>
      <w:r w:rsidRPr="00685A5C">
        <w:rPr>
          <w:rFonts w:ascii="Arial" w:eastAsia="Times New Roman" w:hAnsi="Arial" w:cs="Arial"/>
          <w:b/>
          <w:sz w:val="20"/>
          <w:szCs w:val="20"/>
          <w:lang w:val="en-GB" w:eastAsia="en-ZA"/>
        </w:rPr>
        <w:t>201</w:t>
      </w:r>
      <w:r w:rsidR="00B91BDB">
        <w:rPr>
          <w:rFonts w:ascii="Arial" w:eastAsia="Times New Roman" w:hAnsi="Arial" w:cs="Arial"/>
          <w:b/>
          <w:sz w:val="20"/>
          <w:szCs w:val="20"/>
          <w:lang w:val="en-GB" w:eastAsia="en-ZA"/>
        </w:rPr>
        <w:t>6/17</w:t>
      </w:r>
      <w:r w:rsidRPr="00685A5C">
        <w:rPr>
          <w:rFonts w:ascii="Arial" w:eastAsia="Times New Roman" w:hAnsi="Arial" w:cs="Arial"/>
          <w:b/>
          <w:sz w:val="20"/>
          <w:szCs w:val="20"/>
          <w:lang w:val="en-GB" w:eastAsia="en-ZA"/>
        </w:rPr>
        <w:t xml:space="preserve"> financial year</w:t>
      </w:r>
      <w:r w:rsidRPr="00685A5C">
        <w:rPr>
          <w:rFonts w:ascii="Arial" w:eastAsia="Times New Roman" w:hAnsi="Arial" w:cs="Arial"/>
          <w:sz w:val="20"/>
          <w:szCs w:val="20"/>
          <w:lang w:val="en-GB" w:eastAsia="en-ZA"/>
        </w:rPr>
        <w:t xml:space="preserve"> </w:t>
      </w:r>
      <w:r w:rsidR="00282BCE">
        <w:rPr>
          <w:rFonts w:ascii="Arial" w:eastAsia="Times New Roman" w:hAnsi="Arial" w:cs="Arial"/>
          <w:sz w:val="20"/>
          <w:szCs w:val="20"/>
          <w:lang w:val="en-GB" w:eastAsia="en-ZA"/>
        </w:rPr>
        <w:t>reflected</w:t>
      </w:r>
      <w:r w:rsidRPr="00685A5C">
        <w:rPr>
          <w:rFonts w:ascii="Arial" w:eastAsia="Times New Roman" w:hAnsi="Arial" w:cs="Arial"/>
          <w:b/>
          <w:sz w:val="20"/>
          <w:szCs w:val="20"/>
          <w:highlight w:val="yellow"/>
          <w:lang w:val="en-GB" w:eastAsia="en-ZA"/>
        </w:rPr>
        <w:t xml:space="preserve"> </w:t>
      </w:r>
      <w:r w:rsidR="00911507" w:rsidRPr="00911507">
        <w:rPr>
          <w:rFonts w:ascii="Arial" w:eastAsia="Times New Roman" w:hAnsi="Arial" w:cs="Arial"/>
          <w:sz w:val="20"/>
          <w:szCs w:val="20"/>
          <w:lang w:val="en-GB" w:eastAsia="en-ZA"/>
        </w:rPr>
        <w:t xml:space="preserve">a combined Institutional score </w:t>
      </w:r>
      <w:r w:rsidR="00911507" w:rsidRPr="00A54DEB">
        <w:rPr>
          <w:rFonts w:ascii="Arial" w:eastAsia="Times New Roman" w:hAnsi="Arial" w:cs="Arial"/>
          <w:sz w:val="20"/>
          <w:szCs w:val="20"/>
          <w:lang w:val="en-GB" w:eastAsia="en-ZA"/>
        </w:rPr>
        <w:t>of</w:t>
      </w:r>
      <w:r w:rsidR="00911507" w:rsidRPr="00A54DEB">
        <w:rPr>
          <w:rFonts w:ascii="Arial" w:eastAsia="Times New Roman" w:hAnsi="Arial" w:cs="Arial"/>
          <w:b/>
          <w:sz w:val="20"/>
          <w:szCs w:val="20"/>
          <w:lang w:val="en-GB" w:eastAsia="en-ZA"/>
        </w:rPr>
        <w:t xml:space="preserve"> </w:t>
      </w:r>
      <w:r w:rsidR="00A54DEB" w:rsidRPr="00A54DEB">
        <w:rPr>
          <w:rFonts w:ascii="Arial" w:eastAsia="Times New Roman" w:hAnsi="Arial" w:cs="Arial"/>
          <w:b/>
          <w:sz w:val="20"/>
          <w:szCs w:val="20"/>
          <w:lang w:val="en-GB" w:eastAsia="en-ZA"/>
        </w:rPr>
        <w:t>70.2</w:t>
      </w:r>
      <w:r w:rsidRPr="00A54DEB">
        <w:rPr>
          <w:rFonts w:ascii="Arial" w:eastAsia="Times New Roman" w:hAnsi="Arial" w:cs="Arial"/>
          <w:b/>
          <w:sz w:val="20"/>
          <w:szCs w:val="20"/>
          <w:lang w:val="en-GB" w:eastAsia="en-ZA"/>
        </w:rPr>
        <w:t>%</w:t>
      </w:r>
      <w:r w:rsidRPr="00A54DEB">
        <w:rPr>
          <w:rFonts w:ascii="Arial" w:eastAsia="Times New Roman" w:hAnsi="Arial" w:cs="Arial"/>
          <w:sz w:val="20"/>
          <w:szCs w:val="20"/>
          <w:lang w:val="en-GB" w:eastAsia="en-ZA"/>
        </w:rPr>
        <w:t xml:space="preserve"> representing a significant </w:t>
      </w:r>
      <w:r w:rsidR="00A54DEB" w:rsidRPr="00A54DEB">
        <w:rPr>
          <w:rFonts w:ascii="Arial" w:eastAsia="Times New Roman" w:hAnsi="Arial" w:cs="Arial"/>
          <w:sz w:val="20"/>
          <w:szCs w:val="20"/>
          <w:lang w:val="en-GB" w:eastAsia="en-ZA"/>
        </w:rPr>
        <w:t>improvement</w:t>
      </w:r>
      <w:r w:rsidRPr="00A54DEB">
        <w:rPr>
          <w:rFonts w:ascii="Arial" w:eastAsia="Times New Roman" w:hAnsi="Arial" w:cs="Arial"/>
          <w:sz w:val="20"/>
          <w:szCs w:val="20"/>
          <w:lang w:val="en-GB" w:eastAsia="en-ZA"/>
        </w:rPr>
        <w:t xml:space="preserve"> from the performance level of </w:t>
      </w:r>
      <w:r w:rsidR="00B91BDB" w:rsidRPr="00A54DEB">
        <w:rPr>
          <w:rFonts w:ascii="Arial" w:eastAsia="Times New Roman" w:hAnsi="Arial" w:cs="Arial"/>
          <w:b/>
          <w:sz w:val="20"/>
          <w:szCs w:val="20"/>
          <w:lang w:val="en-GB" w:eastAsia="en-ZA"/>
        </w:rPr>
        <w:t>54.4</w:t>
      </w:r>
      <w:r w:rsidRPr="00A54DEB">
        <w:rPr>
          <w:rFonts w:ascii="Arial" w:eastAsia="Times New Roman" w:hAnsi="Arial" w:cs="Arial"/>
          <w:b/>
          <w:sz w:val="20"/>
          <w:szCs w:val="20"/>
          <w:lang w:val="en-GB" w:eastAsia="en-ZA"/>
        </w:rPr>
        <w:t xml:space="preserve">% </w:t>
      </w:r>
      <w:r w:rsidRPr="00A54DEB">
        <w:rPr>
          <w:rFonts w:ascii="Arial" w:eastAsia="Times New Roman" w:hAnsi="Arial" w:cs="Arial"/>
          <w:sz w:val="20"/>
          <w:szCs w:val="20"/>
          <w:lang w:val="en-GB" w:eastAsia="en-ZA"/>
        </w:rPr>
        <w:t xml:space="preserve">achieved in </w:t>
      </w:r>
      <w:r w:rsidR="00911507" w:rsidRPr="00A54DEB">
        <w:rPr>
          <w:rFonts w:ascii="Arial" w:eastAsia="Times New Roman" w:hAnsi="Arial" w:cs="Arial"/>
          <w:sz w:val="20"/>
          <w:szCs w:val="20"/>
          <w:lang w:val="en-GB" w:eastAsia="en-ZA"/>
        </w:rPr>
        <w:t>the previous</w:t>
      </w:r>
      <w:r w:rsidR="00911507" w:rsidRPr="00A54DEB">
        <w:rPr>
          <w:rFonts w:ascii="Arial" w:eastAsia="Times New Roman" w:hAnsi="Arial" w:cs="Arial"/>
          <w:b/>
          <w:sz w:val="20"/>
          <w:szCs w:val="20"/>
          <w:lang w:val="en-GB" w:eastAsia="en-ZA"/>
        </w:rPr>
        <w:t xml:space="preserve"> </w:t>
      </w:r>
      <w:r w:rsidRPr="00A54DEB">
        <w:rPr>
          <w:rFonts w:ascii="Arial" w:eastAsia="Times New Roman" w:hAnsi="Arial" w:cs="Arial"/>
          <w:b/>
          <w:sz w:val="20"/>
          <w:szCs w:val="20"/>
          <w:lang w:val="en-GB" w:eastAsia="en-ZA"/>
        </w:rPr>
        <w:t>201</w:t>
      </w:r>
      <w:r w:rsidR="00B91BDB" w:rsidRPr="00A54DEB">
        <w:rPr>
          <w:rFonts w:ascii="Arial" w:eastAsia="Times New Roman" w:hAnsi="Arial" w:cs="Arial"/>
          <w:b/>
          <w:sz w:val="20"/>
          <w:szCs w:val="20"/>
          <w:lang w:val="en-GB" w:eastAsia="en-ZA"/>
        </w:rPr>
        <w:t>5/16</w:t>
      </w:r>
      <w:r w:rsidRPr="00A54DEB">
        <w:rPr>
          <w:rFonts w:ascii="Arial" w:eastAsia="Times New Roman" w:hAnsi="Arial" w:cs="Arial"/>
          <w:b/>
          <w:sz w:val="20"/>
          <w:szCs w:val="20"/>
          <w:lang w:val="en-GB" w:eastAsia="en-ZA"/>
        </w:rPr>
        <w:t xml:space="preserve"> </w:t>
      </w:r>
      <w:r w:rsidR="00911507" w:rsidRPr="00A54DEB">
        <w:rPr>
          <w:rFonts w:ascii="Arial" w:eastAsia="Times New Roman" w:hAnsi="Arial" w:cs="Arial"/>
          <w:sz w:val="20"/>
          <w:szCs w:val="20"/>
          <w:lang w:val="en-GB" w:eastAsia="en-ZA"/>
        </w:rPr>
        <w:t>financial year.</w:t>
      </w:r>
    </w:p>
    <w:p w:rsidR="0043648B" w:rsidRDefault="0043648B" w:rsidP="00685A5C">
      <w:pPr>
        <w:spacing w:before="240" w:after="60" w:line="276" w:lineRule="auto"/>
        <w:ind w:left="90"/>
        <w:jc w:val="both"/>
        <w:rPr>
          <w:rFonts w:ascii="Arial" w:eastAsia="Times New Roman" w:hAnsi="Arial" w:cs="Arial"/>
          <w:sz w:val="20"/>
          <w:szCs w:val="20"/>
          <w:lang w:val="en-GB" w:eastAsia="en-ZA"/>
        </w:rPr>
      </w:pPr>
      <w:r w:rsidRPr="0043648B">
        <w:rPr>
          <w:rFonts w:ascii="Arial" w:eastAsia="Times New Roman" w:hAnsi="Arial" w:cs="Arial"/>
          <w:sz w:val="20"/>
          <w:szCs w:val="20"/>
          <w:lang w:val="en-GB" w:eastAsia="en-ZA"/>
        </w:rPr>
        <w:t xml:space="preserve">With the </w:t>
      </w:r>
      <w:r w:rsidR="003C6F18" w:rsidRPr="0043648B">
        <w:rPr>
          <w:rFonts w:ascii="Arial" w:eastAsia="Times New Roman" w:hAnsi="Arial" w:cs="Arial"/>
          <w:sz w:val="20"/>
          <w:szCs w:val="20"/>
          <w:lang w:val="en-GB" w:eastAsia="en-ZA"/>
        </w:rPr>
        <w:t>regression</w:t>
      </w:r>
      <w:r w:rsidRPr="0043648B">
        <w:rPr>
          <w:rFonts w:ascii="Arial" w:eastAsia="Times New Roman" w:hAnsi="Arial" w:cs="Arial"/>
          <w:sz w:val="20"/>
          <w:szCs w:val="20"/>
          <w:lang w:val="en-GB" w:eastAsia="en-ZA"/>
        </w:rPr>
        <w:t xml:space="preserve"> of </w:t>
      </w:r>
      <w:r w:rsidR="003C6F18">
        <w:rPr>
          <w:rFonts w:ascii="Arial" w:eastAsia="Times New Roman" w:hAnsi="Arial" w:cs="Arial"/>
          <w:sz w:val="20"/>
          <w:szCs w:val="20"/>
          <w:lang w:val="en-GB" w:eastAsia="en-ZA"/>
        </w:rPr>
        <w:t>Basic Services</w:t>
      </w:r>
      <w:r w:rsidRPr="0043648B">
        <w:rPr>
          <w:rFonts w:ascii="Arial" w:eastAsia="Times New Roman" w:hAnsi="Arial" w:cs="Arial"/>
          <w:sz w:val="20"/>
          <w:szCs w:val="20"/>
          <w:lang w:val="en-GB" w:eastAsia="en-ZA"/>
        </w:rPr>
        <w:t xml:space="preserve">, all departments reflected a significant </w:t>
      </w:r>
      <w:r w:rsidR="003C6F18">
        <w:rPr>
          <w:rFonts w:ascii="Arial" w:eastAsia="Times New Roman" w:hAnsi="Arial" w:cs="Arial"/>
          <w:sz w:val="20"/>
          <w:szCs w:val="20"/>
          <w:lang w:val="en-GB" w:eastAsia="en-ZA"/>
        </w:rPr>
        <w:t>improvements</w:t>
      </w:r>
      <w:r w:rsidRPr="0043648B">
        <w:rPr>
          <w:rFonts w:ascii="Arial" w:eastAsia="Times New Roman" w:hAnsi="Arial" w:cs="Arial"/>
          <w:sz w:val="20"/>
          <w:szCs w:val="20"/>
          <w:lang w:val="en-GB" w:eastAsia="en-ZA"/>
        </w:rPr>
        <w:t xml:space="preserve"> in the level of performance achieved year on year</w:t>
      </w:r>
      <w:r>
        <w:rPr>
          <w:rFonts w:ascii="Arial" w:eastAsia="Times New Roman" w:hAnsi="Arial" w:cs="Arial"/>
          <w:sz w:val="20"/>
          <w:szCs w:val="20"/>
          <w:lang w:val="en-GB" w:eastAsia="en-ZA"/>
        </w:rPr>
        <w:t xml:space="preserve"> as depicted in the following table</w:t>
      </w:r>
      <w:r w:rsidR="00911507">
        <w:rPr>
          <w:rFonts w:ascii="Arial" w:eastAsia="Times New Roman" w:hAnsi="Arial" w:cs="Arial"/>
          <w:sz w:val="20"/>
          <w:szCs w:val="20"/>
          <w:lang w:val="en-GB" w:eastAsia="en-ZA"/>
        </w:rPr>
        <w:t xml:space="preserve"> Ref No1</w:t>
      </w:r>
      <w:r>
        <w:rPr>
          <w:rFonts w:ascii="Arial" w:eastAsia="Times New Roman" w:hAnsi="Arial" w:cs="Arial"/>
          <w:sz w:val="20"/>
          <w:szCs w:val="20"/>
          <w:lang w:val="en-GB" w:eastAsia="en-ZA"/>
        </w:rPr>
        <w:t xml:space="preserve">. The need to </w:t>
      </w:r>
      <w:r w:rsidR="00911507">
        <w:rPr>
          <w:rFonts w:ascii="Arial" w:eastAsia="Times New Roman" w:hAnsi="Arial" w:cs="Arial"/>
          <w:sz w:val="20"/>
          <w:szCs w:val="20"/>
          <w:lang w:val="en-GB" w:eastAsia="en-ZA"/>
        </w:rPr>
        <w:t xml:space="preserve">significantly </w:t>
      </w:r>
      <w:r>
        <w:rPr>
          <w:rFonts w:ascii="Arial" w:eastAsia="Times New Roman" w:hAnsi="Arial" w:cs="Arial"/>
          <w:sz w:val="20"/>
          <w:szCs w:val="20"/>
          <w:lang w:val="en-GB" w:eastAsia="en-ZA"/>
        </w:rPr>
        <w:t xml:space="preserve">improve the levels of monitoring and evaluation are </w:t>
      </w:r>
      <w:r w:rsidR="00911507">
        <w:rPr>
          <w:rFonts w:ascii="Arial" w:eastAsia="Times New Roman" w:hAnsi="Arial" w:cs="Arial"/>
          <w:sz w:val="20"/>
          <w:szCs w:val="20"/>
          <w:lang w:val="en-GB" w:eastAsia="en-ZA"/>
        </w:rPr>
        <w:t>a prerequisite</w:t>
      </w:r>
      <w:r>
        <w:rPr>
          <w:rFonts w:ascii="Arial" w:eastAsia="Times New Roman" w:hAnsi="Arial" w:cs="Arial"/>
          <w:sz w:val="20"/>
          <w:szCs w:val="20"/>
          <w:lang w:val="en-GB" w:eastAsia="en-ZA"/>
        </w:rPr>
        <w:t xml:space="preserve"> to ensure </w:t>
      </w:r>
      <w:r w:rsidR="00911507">
        <w:rPr>
          <w:rFonts w:ascii="Arial" w:eastAsia="Times New Roman" w:hAnsi="Arial" w:cs="Arial"/>
          <w:sz w:val="20"/>
          <w:szCs w:val="20"/>
          <w:lang w:val="en-GB" w:eastAsia="en-ZA"/>
        </w:rPr>
        <w:t>responsible management decisions can be taken and instil a culture of accountability in the organisation.</w:t>
      </w:r>
    </w:p>
    <w:p w:rsidR="004E59B7" w:rsidRDefault="004E59B7" w:rsidP="00685A5C">
      <w:pPr>
        <w:spacing w:before="240" w:after="60" w:line="276" w:lineRule="auto"/>
        <w:ind w:left="90"/>
        <w:jc w:val="both"/>
        <w:rPr>
          <w:rFonts w:ascii="Arial" w:eastAsia="Times New Roman" w:hAnsi="Arial" w:cs="Arial"/>
          <w:sz w:val="20"/>
          <w:szCs w:val="20"/>
          <w:lang w:val="en-GB" w:eastAsia="en-ZA"/>
        </w:rPr>
      </w:pPr>
    </w:p>
    <w:p w:rsidR="004E59B7" w:rsidRDefault="004E59B7" w:rsidP="00685A5C">
      <w:pPr>
        <w:spacing w:before="240" w:after="60" w:line="276" w:lineRule="auto"/>
        <w:ind w:left="90"/>
        <w:jc w:val="both"/>
        <w:rPr>
          <w:rFonts w:ascii="Arial" w:eastAsia="Times New Roman" w:hAnsi="Arial" w:cs="Arial"/>
          <w:sz w:val="20"/>
          <w:szCs w:val="20"/>
          <w:lang w:val="en-GB" w:eastAsia="en-ZA"/>
        </w:rPr>
      </w:pPr>
    </w:p>
    <w:p w:rsidR="004E59B7" w:rsidRDefault="004E59B7" w:rsidP="00685A5C">
      <w:pPr>
        <w:spacing w:before="240" w:after="60" w:line="276" w:lineRule="auto"/>
        <w:ind w:left="90"/>
        <w:jc w:val="both"/>
        <w:rPr>
          <w:rFonts w:ascii="Arial" w:eastAsia="Times New Roman" w:hAnsi="Arial" w:cs="Arial"/>
          <w:sz w:val="20"/>
          <w:szCs w:val="20"/>
          <w:lang w:val="en-GB" w:eastAsia="en-ZA"/>
        </w:rPr>
      </w:pPr>
    </w:p>
    <w:p w:rsidR="004E59B7" w:rsidRDefault="004E59B7" w:rsidP="00685A5C">
      <w:pPr>
        <w:spacing w:before="240" w:after="60" w:line="276" w:lineRule="auto"/>
        <w:ind w:left="90"/>
        <w:jc w:val="both"/>
        <w:rPr>
          <w:rFonts w:ascii="Arial" w:eastAsia="Times New Roman" w:hAnsi="Arial" w:cs="Arial"/>
          <w:sz w:val="20"/>
          <w:szCs w:val="20"/>
          <w:lang w:val="en-GB" w:eastAsia="en-ZA"/>
        </w:rPr>
      </w:pPr>
    </w:p>
    <w:p w:rsidR="004E59B7" w:rsidRDefault="004E59B7" w:rsidP="00685A5C">
      <w:pPr>
        <w:spacing w:before="240" w:after="60" w:line="276" w:lineRule="auto"/>
        <w:ind w:left="90"/>
        <w:jc w:val="both"/>
        <w:rPr>
          <w:rFonts w:ascii="Arial" w:eastAsia="Times New Roman" w:hAnsi="Arial" w:cs="Arial"/>
          <w:sz w:val="20"/>
          <w:szCs w:val="20"/>
          <w:lang w:val="en-GB" w:eastAsia="en-ZA"/>
        </w:rPr>
      </w:pPr>
    </w:p>
    <w:p w:rsidR="004E59B7" w:rsidRDefault="004E59B7" w:rsidP="00685A5C">
      <w:pPr>
        <w:spacing w:before="240" w:after="60" w:line="276" w:lineRule="auto"/>
        <w:ind w:left="90"/>
        <w:jc w:val="both"/>
        <w:rPr>
          <w:rFonts w:ascii="Arial" w:eastAsia="Times New Roman" w:hAnsi="Arial" w:cs="Arial"/>
          <w:sz w:val="20"/>
          <w:szCs w:val="20"/>
          <w:lang w:val="en-GB" w:eastAsia="en-ZA"/>
        </w:rPr>
      </w:pPr>
    </w:p>
    <w:p w:rsidR="00AF7706" w:rsidRDefault="00AF7706" w:rsidP="00685A5C">
      <w:pPr>
        <w:spacing w:before="240" w:after="60" w:line="276" w:lineRule="auto"/>
        <w:ind w:left="90"/>
        <w:jc w:val="both"/>
        <w:rPr>
          <w:rFonts w:ascii="Arial" w:eastAsia="Times New Roman" w:hAnsi="Arial" w:cs="Arial"/>
          <w:sz w:val="20"/>
          <w:szCs w:val="20"/>
          <w:lang w:val="en-GB" w:eastAsia="en-ZA"/>
        </w:rPr>
      </w:pPr>
    </w:p>
    <w:p w:rsidR="004E59B7" w:rsidRDefault="004E59B7" w:rsidP="00685A5C">
      <w:pPr>
        <w:spacing w:before="240" w:after="60" w:line="276" w:lineRule="auto"/>
        <w:ind w:left="90"/>
        <w:jc w:val="both"/>
        <w:rPr>
          <w:rFonts w:ascii="Arial" w:eastAsia="Times New Roman" w:hAnsi="Arial" w:cs="Arial"/>
          <w:sz w:val="20"/>
          <w:szCs w:val="20"/>
          <w:lang w:val="en-GB" w:eastAsia="en-ZA"/>
        </w:rPr>
      </w:pPr>
    </w:p>
    <w:p w:rsidR="004E59B7" w:rsidRPr="004E59B7" w:rsidRDefault="004E59B7" w:rsidP="004E59B7">
      <w:pPr>
        <w:keepNext/>
        <w:spacing w:after="0" w:line="240" w:lineRule="auto"/>
        <w:ind w:left="426"/>
        <w:outlineLvl w:val="0"/>
        <w:rPr>
          <w:rFonts w:eastAsia="Calibri"/>
          <w:b/>
          <w:sz w:val="28"/>
          <w:szCs w:val="28"/>
          <w:lang w:val="en-US"/>
        </w:rPr>
      </w:pPr>
      <w:bookmarkStart w:id="6" w:name="_Toc464829265"/>
      <w:r>
        <w:rPr>
          <w:rFonts w:eastAsia="Calibri"/>
          <w:b/>
          <w:sz w:val="28"/>
          <w:szCs w:val="28"/>
          <w:lang w:val="en-US"/>
        </w:rPr>
        <w:lastRenderedPageBreak/>
        <w:t xml:space="preserve">3. </w:t>
      </w:r>
      <w:r w:rsidRPr="004E59B7">
        <w:rPr>
          <w:rFonts w:eastAsia="Calibri"/>
          <w:b/>
          <w:sz w:val="28"/>
          <w:szCs w:val="28"/>
          <w:lang w:val="en-US"/>
        </w:rPr>
        <w:t>Key Performance Areas and Organisational Strategic Objectives</w:t>
      </w:r>
      <w:bookmarkEnd w:id="6"/>
      <w:r w:rsidRPr="004E59B7">
        <w:rPr>
          <w:rFonts w:eastAsia="Calibri"/>
          <w:b/>
          <w:sz w:val="28"/>
          <w:szCs w:val="28"/>
          <w:lang w:val="en-US"/>
        </w:rPr>
        <w:t xml:space="preserve">  </w:t>
      </w:r>
    </w:p>
    <w:p w:rsidR="004E59B7" w:rsidRDefault="004E59B7" w:rsidP="004E59B7">
      <w:pPr>
        <w:keepNext/>
        <w:spacing w:after="0" w:line="240" w:lineRule="auto"/>
        <w:outlineLvl w:val="0"/>
        <w:rPr>
          <w:rFonts w:ascii="Arial" w:eastAsia="Calibri" w:hAnsi="Arial" w:cs="Arial"/>
          <w:b/>
          <w:sz w:val="24"/>
          <w:szCs w:val="24"/>
          <w:lang w:val="en-US"/>
        </w:rPr>
      </w:pPr>
    </w:p>
    <w:p w:rsidR="004E59B7" w:rsidRDefault="004E59B7" w:rsidP="004E59B7">
      <w:pPr>
        <w:pStyle w:val="ListParagraph"/>
        <w:ind w:left="90"/>
        <w:rPr>
          <w:rFonts w:asciiTheme="minorHAnsi" w:hAnsiTheme="minorHAnsi" w:cstheme="minorHAnsi"/>
          <w:szCs w:val="22"/>
        </w:rPr>
      </w:pPr>
      <w:r w:rsidRPr="003B73F6">
        <w:rPr>
          <w:rFonts w:asciiTheme="minorHAnsi" w:hAnsiTheme="minorHAnsi" w:cstheme="minorHAnsi"/>
          <w:szCs w:val="22"/>
        </w:rPr>
        <w:t xml:space="preserve">The following Key Performance Areas and Strategic </w:t>
      </w:r>
      <w:r>
        <w:rPr>
          <w:rFonts w:asciiTheme="minorHAnsi" w:hAnsiTheme="minorHAnsi" w:cstheme="minorHAnsi"/>
          <w:szCs w:val="22"/>
        </w:rPr>
        <w:t>Objectives</w:t>
      </w:r>
      <w:r w:rsidRPr="003B73F6">
        <w:rPr>
          <w:rFonts w:asciiTheme="minorHAnsi" w:hAnsiTheme="minorHAnsi" w:cstheme="minorHAnsi"/>
          <w:szCs w:val="22"/>
        </w:rPr>
        <w:t xml:space="preserve"> have been adopted by the municipality for the purposes of reporting on the attainment of the Institutional performance indicators and targets</w:t>
      </w:r>
    </w:p>
    <w:p w:rsidR="004E59B7" w:rsidRDefault="004E59B7" w:rsidP="004E59B7">
      <w:pPr>
        <w:pStyle w:val="ListParagraph"/>
        <w:ind w:left="90"/>
        <w:rPr>
          <w:rFonts w:asciiTheme="minorHAnsi" w:hAnsiTheme="minorHAnsi" w:cstheme="minorHAnsi"/>
          <w:szCs w:val="22"/>
        </w:rPr>
      </w:pPr>
    </w:p>
    <w:p w:rsidR="004E59B7" w:rsidRPr="00502206" w:rsidRDefault="004E59B7" w:rsidP="004E59B7">
      <w:pPr>
        <w:ind w:firstLine="426"/>
        <w:jc w:val="both"/>
        <w:rPr>
          <w:rFonts w:eastAsia="Times New Roman" w:cstheme="minorHAnsi"/>
          <w:b/>
          <w:color w:val="000000"/>
          <w:sz w:val="24"/>
          <w:szCs w:val="24"/>
        </w:rPr>
      </w:pPr>
      <w:r w:rsidRPr="00502206">
        <w:rPr>
          <w:rFonts w:eastAsia="Times New Roman" w:cstheme="minorHAnsi"/>
          <w:b/>
          <w:color w:val="000000"/>
          <w:sz w:val="24"/>
          <w:szCs w:val="24"/>
        </w:rPr>
        <w:t>KPA 1: Spatial Development Analysis and Rationale</w:t>
      </w:r>
    </w:p>
    <w:p w:rsidR="004E59B7" w:rsidRDefault="004E59B7" w:rsidP="004E59B7">
      <w:pPr>
        <w:ind w:left="720" w:hanging="294"/>
        <w:jc w:val="both"/>
        <w:rPr>
          <w:rFonts w:eastAsia="Times New Roman" w:cstheme="minorHAnsi"/>
          <w:color w:val="000000"/>
          <w:sz w:val="24"/>
          <w:szCs w:val="24"/>
        </w:rPr>
      </w:pPr>
      <w:r w:rsidRPr="00D111EC">
        <w:rPr>
          <w:rFonts w:eastAsia="Times New Roman" w:cstheme="minorHAnsi"/>
          <w:color w:val="000000"/>
          <w:sz w:val="24"/>
          <w:szCs w:val="24"/>
        </w:rPr>
        <w:t xml:space="preserve">Strategic Objective 1: House the nation and build Integrated Human Settlement </w:t>
      </w:r>
      <w:r w:rsidRPr="00502206">
        <w:rPr>
          <w:rFonts w:eastAsia="Times New Roman" w:cstheme="minorHAnsi"/>
          <w:color w:val="000000"/>
          <w:sz w:val="24"/>
          <w:szCs w:val="24"/>
        </w:rPr>
        <w:t xml:space="preserve"> </w:t>
      </w:r>
    </w:p>
    <w:p w:rsidR="004E59B7" w:rsidRPr="00502206" w:rsidRDefault="004E59B7" w:rsidP="004E59B7">
      <w:pPr>
        <w:ind w:left="720" w:hanging="294"/>
        <w:jc w:val="both"/>
        <w:rPr>
          <w:rFonts w:cstheme="minorHAnsi"/>
          <w:sz w:val="24"/>
          <w:szCs w:val="24"/>
        </w:rPr>
      </w:pPr>
    </w:p>
    <w:p w:rsidR="004E59B7" w:rsidRDefault="004E59B7" w:rsidP="004E59B7">
      <w:pPr>
        <w:ind w:firstLine="426"/>
        <w:jc w:val="both"/>
        <w:rPr>
          <w:rFonts w:eastAsia="Times New Roman" w:cstheme="minorHAnsi"/>
          <w:b/>
          <w:color w:val="000000"/>
          <w:sz w:val="24"/>
          <w:szCs w:val="24"/>
        </w:rPr>
      </w:pPr>
      <w:r w:rsidRPr="00502206">
        <w:rPr>
          <w:rFonts w:eastAsia="Times New Roman" w:cstheme="minorHAnsi"/>
          <w:b/>
          <w:color w:val="000000"/>
          <w:sz w:val="24"/>
          <w:szCs w:val="24"/>
        </w:rPr>
        <w:t>KPA 2: Service Delivery and Infrastructure Development</w:t>
      </w:r>
    </w:p>
    <w:p w:rsidR="004E59B7" w:rsidRPr="00502206" w:rsidRDefault="004E59B7" w:rsidP="004E59B7">
      <w:pPr>
        <w:ind w:left="2835" w:hanging="2409"/>
        <w:jc w:val="both"/>
        <w:rPr>
          <w:rFonts w:eastAsia="Times New Roman" w:cstheme="minorHAnsi"/>
          <w:color w:val="000000"/>
          <w:sz w:val="24"/>
          <w:szCs w:val="24"/>
        </w:rPr>
      </w:pPr>
      <w:r>
        <w:rPr>
          <w:rFonts w:eastAsia="Times New Roman" w:cstheme="minorHAnsi"/>
          <w:color w:val="000000"/>
          <w:sz w:val="24"/>
          <w:szCs w:val="24"/>
        </w:rPr>
        <w:t>Strategic Objective 1:</w:t>
      </w:r>
      <w:r w:rsidRPr="00502206">
        <w:rPr>
          <w:rFonts w:eastAsia="Times New Roman" w:cstheme="minorHAnsi"/>
          <w:color w:val="000000"/>
          <w:sz w:val="24"/>
          <w:szCs w:val="24"/>
        </w:rPr>
        <w:t xml:space="preserve"> Improved community wellbeing through accelerated service delivery</w:t>
      </w:r>
    </w:p>
    <w:p w:rsidR="004E59B7" w:rsidRDefault="004E59B7" w:rsidP="004E59B7">
      <w:pPr>
        <w:ind w:firstLine="426"/>
        <w:jc w:val="both"/>
        <w:rPr>
          <w:rFonts w:eastAsia="Times New Roman" w:cstheme="minorHAnsi"/>
          <w:color w:val="000000"/>
          <w:sz w:val="24"/>
          <w:szCs w:val="24"/>
        </w:rPr>
      </w:pPr>
      <w:r>
        <w:rPr>
          <w:rFonts w:eastAsia="Times New Roman" w:cstheme="minorHAnsi"/>
          <w:color w:val="000000"/>
          <w:sz w:val="24"/>
          <w:szCs w:val="24"/>
        </w:rPr>
        <w:t xml:space="preserve">Strategic Objective 2: </w:t>
      </w:r>
      <w:r w:rsidRPr="00E31A70">
        <w:rPr>
          <w:rFonts w:eastAsia="Times New Roman" w:cstheme="minorHAnsi"/>
          <w:color w:val="000000"/>
          <w:sz w:val="24"/>
          <w:szCs w:val="24"/>
        </w:rPr>
        <w:t>Effective and Efficient Community Involvement</w:t>
      </w:r>
    </w:p>
    <w:p w:rsidR="004E59B7" w:rsidRPr="00502206" w:rsidRDefault="004E59B7" w:rsidP="004E59B7">
      <w:pPr>
        <w:ind w:firstLine="426"/>
        <w:jc w:val="both"/>
        <w:rPr>
          <w:rFonts w:eastAsia="Times New Roman" w:cstheme="minorHAnsi"/>
          <w:b/>
          <w:color w:val="000000"/>
          <w:sz w:val="24"/>
          <w:szCs w:val="24"/>
        </w:rPr>
      </w:pPr>
    </w:p>
    <w:p w:rsidR="004E59B7" w:rsidRPr="00502206" w:rsidRDefault="004E59B7" w:rsidP="004E59B7">
      <w:pPr>
        <w:ind w:firstLine="426"/>
        <w:jc w:val="both"/>
        <w:rPr>
          <w:rFonts w:eastAsia="Times New Roman" w:cstheme="minorHAnsi"/>
          <w:b/>
          <w:color w:val="000000"/>
          <w:sz w:val="24"/>
          <w:szCs w:val="24"/>
        </w:rPr>
      </w:pPr>
      <w:r w:rsidRPr="00502206">
        <w:rPr>
          <w:rFonts w:eastAsia="Times New Roman" w:cstheme="minorHAnsi"/>
          <w:b/>
          <w:color w:val="000000"/>
          <w:sz w:val="24"/>
          <w:szCs w:val="24"/>
        </w:rPr>
        <w:t>KPA 3: Local Economic Development</w:t>
      </w:r>
    </w:p>
    <w:p w:rsidR="004E59B7" w:rsidRDefault="004E59B7" w:rsidP="004E59B7">
      <w:pPr>
        <w:ind w:firstLine="426"/>
        <w:rPr>
          <w:rFonts w:eastAsia="Times New Roman" w:cstheme="minorHAnsi"/>
          <w:color w:val="000000"/>
          <w:sz w:val="24"/>
          <w:szCs w:val="24"/>
        </w:rPr>
      </w:pPr>
      <w:r>
        <w:rPr>
          <w:rFonts w:eastAsia="Times New Roman" w:cstheme="minorHAnsi"/>
          <w:color w:val="000000"/>
          <w:sz w:val="24"/>
          <w:szCs w:val="24"/>
        </w:rPr>
        <w:t>Strategic Objective:</w:t>
      </w:r>
      <w:r w:rsidRPr="00502206">
        <w:rPr>
          <w:rFonts w:eastAsia="Times New Roman" w:cstheme="minorHAnsi"/>
          <w:color w:val="000000"/>
          <w:sz w:val="24"/>
          <w:szCs w:val="24"/>
        </w:rPr>
        <w:t xml:space="preserve"> Grow the economy and provide livelihood support</w:t>
      </w:r>
    </w:p>
    <w:p w:rsidR="004E59B7" w:rsidRDefault="004E59B7" w:rsidP="004E59B7">
      <w:pPr>
        <w:ind w:firstLine="426"/>
        <w:rPr>
          <w:sz w:val="24"/>
          <w:szCs w:val="24"/>
        </w:rPr>
      </w:pPr>
      <w:r>
        <w:rPr>
          <w:rFonts w:eastAsia="Times New Roman" w:cstheme="minorHAnsi"/>
          <w:color w:val="000000"/>
          <w:sz w:val="24"/>
          <w:szCs w:val="24"/>
        </w:rPr>
        <w:t xml:space="preserve">Strategic Objective 2: </w:t>
      </w:r>
      <w:r w:rsidRPr="00D111EC">
        <w:rPr>
          <w:sz w:val="24"/>
          <w:szCs w:val="24"/>
        </w:rPr>
        <w:t>Develop partnerships</w:t>
      </w:r>
    </w:p>
    <w:p w:rsidR="004E59B7" w:rsidRPr="00D111EC" w:rsidRDefault="004E59B7" w:rsidP="004E59B7">
      <w:pPr>
        <w:ind w:firstLine="426"/>
        <w:rPr>
          <w:sz w:val="24"/>
          <w:szCs w:val="24"/>
        </w:rPr>
      </w:pPr>
    </w:p>
    <w:p w:rsidR="004E59B7" w:rsidRDefault="004E59B7" w:rsidP="004E59B7">
      <w:pPr>
        <w:ind w:firstLine="426"/>
        <w:jc w:val="both"/>
        <w:rPr>
          <w:rFonts w:eastAsia="Times New Roman" w:cstheme="minorHAnsi"/>
          <w:b/>
          <w:color w:val="000000"/>
          <w:sz w:val="24"/>
          <w:szCs w:val="24"/>
        </w:rPr>
      </w:pPr>
      <w:r w:rsidRPr="00502206">
        <w:rPr>
          <w:rFonts w:eastAsia="Times New Roman" w:cstheme="minorHAnsi"/>
          <w:b/>
          <w:color w:val="000000"/>
          <w:sz w:val="24"/>
          <w:szCs w:val="24"/>
        </w:rPr>
        <w:t xml:space="preserve">KPA 4: </w:t>
      </w:r>
      <w:r>
        <w:rPr>
          <w:rFonts w:eastAsia="Times New Roman" w:cstheme="minorHAnsi"/>
          <w:b/>
          <w:color w:val="000000"/>
          <w:sz w:val="24"/>
          <w:szCs w:val="24"/>
        </w:rPr>
        <w:t xml:space="preserve">Municipal Transformation and </w:t>
      </w:r>
      <w:r w:rsidRPr="00502206">
        <w:rPr>
          <w:rFonts w:eastAsia="Times New Roman" w:cstheme="minorHAnsi"/>
          <w:b/>
          <w:color w:val="000000"/>
          <w:sz w:val="24"/>
          <w:szCs w:val="24"/>
        </w:rPr>
        <w:t xml:space="preserve">Institutional Development </w:t>
      </w:r>
    </w:p>
    <w:p w:rsidR="004E59B7" w:rsidRDefault="004E59B7" w:rsidP="004E59B7">
      <w:pPr>
        <w:ind w:left="720" w:hanging="294"/>
        <w:jc w:val="both"/>
        <w:rPr>
          <w:rFonts w:eastAsia="Times New Roman" w:cstheme="minorHAnsi"/>
          <w:color w:val="000000"/>
          <w:sz w:val="24"/>
          <w:szCs w:val="24"/>
        </w:rPr>
      </w:pPr>
      <w:r>
        <w:rPr>
          <w:rFonts w:eastAsia="Times New Roman" w:cstheme="minorHAnsi"/>
          <w:color w:val="000000"/>
          <w:sz w:val="24"/>
          <w:szCs w:val="24"/>
        </w:rPr>
        <w:t>Strategic Objective 1:</w:t>
      </w:r>
      <w:r w:rsidRPr="00502206">
        <w:rPr>
          <w:rFonts w:eastAsia="Times New Roman" w:cstheme="minorHAnsi"/>
          <w:color w:val="000000"/>
          <w:sz w:val="24"/>
          <w:szCs w:val="24"/>
        </w:rPr>
        <w:t xml:space="preserve"> Build effective and efficient Organization</w:t>
      </w:r>
    </w:p>
    <w:p w:rsidR="004E59B7" w:rsidRDefault="004E59B7" w:rsidP="004E59B7">
      <w:pPr>
        <w:ind w:left="720" w:hanging="294"/>
        <w:jc w:val="both"/>
        <w:rPr>
          <w:rFonts w:eastAsia="Times New Roman" w:cstheme="minorHAnsi"/>
          <w:color w:val="000000"/>
          <w:sz w:val="24"/>
          <w:szCs w:val="24"/>
        </w:rPr>
      </w:pPr>
      <w:r>
        <w:rPr>
          <w:rFonts w:eastAsia="Times New Roman" w:cstheme="minorHAnsi"/>
          <w:color w:val="000000"/>
          <w:sz w:val="24"/>
          <w:szCs w:val="24"/>
        </w:rPr>
        <w:t xml:space="preserve">Strategic Objective 2: </w:t>
      </w:r>
      <w:r w:rsidRPr="009512EC">
        <w:rPr>
          <w:rFonts w:eastAsia="Times New Roman" w:cstheme="minorHAnsi"/>
          <w:color w:val="000000"/>
          <w:sz w:val="24"/>
          <w:szCs w:val="24"/>
        </w:rPr>
        <w:t>Develop and retain skilled capacitated workforce</w:t>
      </w:r>
    </w:p>
    <w:p w:rsidR="004E59B7" w:rsidRDefault="004E59B7" w:rsidP="004E59B7">
      <w:pPr>
        <w:ind w:left="720" w:hanging="294"/>
        <w:jc w:val="both"/>
        <w:rPr>
          <w:rFonts w:eastAsia="Times New Roman" w:cstheme="minorHAnsi"/>
          <w:color w:val="000000"/>
          <w:sz w:val="24"/>
          <w:szCs w:val="24"/>
        </w:rPr>
      </w:pPr>
      <w:r>
        <w:rPr>
          <w:rFonts w:eastAsia="Times New Roman" w:cstheme="minorHAnsi"/>
          <w:color w:val="000000"/>
          <w:sz w:val="24"/>
          <w:szCs w:val="24"/>
        </w:rPr>
        <w:t xml:space="preserve">Strategic Objective 3: </w:t>
      </w:r>
      <w:r w:rsidRPr="00971396">
        <w:rPr>
          <w:rFonts w:eastAsia="Times New Roman" w:cstheme="minorHAnsi"/>
          <w:color w:val="000000"/>
          <w:sz w:val="24"/>
          <w:szCs w:val="24"/>
        </w:rPr>
        <w:t>Plan for the future</w:t>
      </w:r>
    </w:p>
    <w:p w:rsidR="004E59B7" w:rsidRPr="00502206" w:rsidRDefault="004E59B7" w:rsidP="004E59B7">
      <w:pPr>
        <w:ind w:left="720" w:hanging="294"/>
        <w:jc w:val="both"/>
        <w:rPr>
          <w:rFonts w:eastAsia="Times New Roman" w:cstheme="minorHAnsi"/>
          <w:color w:val="000000"/>
          <w:sz w:val="24"/>
          <w:szCs w:val="24"/>
        </w:rPr>
      </w:pPr>
    </w:p>
    <w:p w:rsidR="004E59B7" w:rsidRDefault="004E59B7" w:rsidP="004E59B7">
      <w:pPr>
        <w:ind w:firstLine="426"/>
        <w:jc w:val="both"/>
        <w:rPr>
          <w:rFonts w:eastAsia="Times New Roman" w:cstheme="minorHAnsi"/>
          <w:b/>
          <w:color w:val="000000"/>
          <w:sz w:val="24"/>
          <w:szCs w:val="24"/>
        </w:rPr>
      </w:pPr>
      <w:r w:rsidRPr="00502206">
        <w:rPr>
          <w:rFonts w:eastAsia="Times New Roman" w:cstheme="minorHAnsi"/>
          <w:b/>
          <w:color w:val="000000"/>
          <w:sz w:val="24"/>
          <w:szCs w:val="24"/>
        </w:rPr>
        <w:t>KPA 5: Municipal Financial viability and Management</w:t>
      </w:r>
    </w:p>
    <w:p w:rsidR="004E59B7" w:rsidRPr="00502206" w:rsidRDefault="004E59B7" w:rsidP="004E59B7">
      <w:pPr>
        <w:ind w:firstLine="426"/>
        <w:jc w:val="both"/>
        <w:rPr>
          <w:rFonts w:eastAsia="Times New Roman" w:cstheme="minorHAnsi"/>
          <w:b/>
          <w:color w:val="000000"/>
          <w:sz w:val="24"/>
          <w:szCs w:val="24"/>
        </w:rPr>
      </w:pPr>
      <w:r>
        <w:rPr>
          <w:rFonts w:eastAsia="Times New Roman" w:cstheme="minorHAnsi"/>
          <w:color w:val="000000"/>
          <w:sz w:val="24"/>
          <w:szCs w:val="24"/>
        </w:rPr>
        <w:t xml:space="preserve">Strategic Objective 1: </w:t>
      </w:r>
      <w:r w:rsidRPr="00904331">
        <w:rPr>
          <w:rFonts w:eastAsia="Times New Roman" w:cstheme="minorHAnsi"/>
          <w:color w:val="000000"/>
          <w:sz w:val="24"/>
          <w:szCs w:val="24"/>
        </w:rPr>
        <w:t>Become Financially Viable</w:t>
      </w:r>
    </w:p>
    <w:p w:rsidR="004E59B7" w:rsidRPr="00502206" w:rsidRDefault="004E59B7" w:rsidP="004E59B7">
      <w:pPr>
        <w:ind w:firstLine="426"/>
        <w:jc w:val="both"/>
        <w:rPr>
          <w:rFonts w:eastAsia="Times New Roman" w:cstheme="minorHAnsi"/>
          <w:b/>
          <w:color w:val="000000"/>
          <w:sz w:val="24"/>
          <w:szCs w:val="24"/>
        </w:rPr>
      </w:pPr>
    </w:p>
    <w:p w:rsidR="004E59B7" w:rsidRPr="00502206" w:rsidRDefault="004E59B7" w:rsidP="004E59B7">
      <w:pPr>
        <w:ind w:firstLine="426"/>
        <w:jc w:val="both"/>
        <w:rPr>
          <w:rFonts w:eastAsia="Times New Roman" w:cstheme="minorHAnsi"/>
          <w:b/>
          <w:color w:val="000000"/>
          <w:sz w:val="24"/>
          <w:szCs w:val="24"/>
        </w:rPr>
      </w:pPr>
      <w:r w:rsidRPr="00502206">
        <w:rPr>
          <w:rFonts w:eastAsia="Times New Roman" w:cstheme="minorHAnsi"/>
          <w:b/>
          <w:color w:val="000000"/>
          <w:sz w:val="24"/>
          <w:szCs w:val="24"/>
        </w:rPr>
        <w:t xml:space="preserve">KPA 6: Good Governance and Public Participation </w:t>
      </w:r>
    </w:p>
    <w:p w:rsidR="004E59B7" w:rsidRDefault="004E59B7" w:rsidP="004E59B7">
      <w:pPr>
        <w:ind w:left="720" w:hanging="294"/>
        <w:jc w:val="both"/>
        <w:rPr>
          <w:rFonts w:eastAsia="Times New Roman" w:cstheme="minorHAnsi"/>
          <w:color w:val="000000"/>
          <w:sz w:val="24"/>
          <w:szCs w:val="24"/>
        </w:rPr>
      </w:pPr>
      <w:r>
        <w:rPr>
          <w:rFonts w:eastAsia="Times New Roman" w:cstheme="minorHAnsi"/>
          <w:color w:val="000000"/>
          <w:sz w:val="24"/>
          <w:szCs w:val="24"/>
        </w:rPr>
        <w:t>Strategic Objective 1:</w:t>
      </w:r>
      <w:r w:rsidRPr="00502206">
        <w:rPr>
          <w:rFonts w:eastAsia="Times New Roman" w:cstheme="minorHAnsi"/>
          <w:color w:val="000000"/>
          <w:sz w:val="24"/>
          <w:szCs w:val="24"/>
        </w:rPr>
        <w:t xml:space="preserve"> Build effective and efficient Organization</w:t>
      </w:r>
    </w:p>
    <w:p w:rsidR="004E59B7" w:rsidRPr="00DC74C0" w:rsidRDefault="004E59B7" w:rsidP="004E59B7">
      <w:pPr>
        <w:ind w:left="720" w:hanging="294"/>
        <w:jc w:val="both"/>
        <w:rPr>
          <w:rFonts w:eastAsia="Times New Roman" w:cstheme="minorHAnsi"/>
          <w:color w:val="000000"/>
        </w:rPr>
      </w:pPr>
      <w:r>
        <w:rPr>
          <w:rFonts w:eastAsia="Times New Roman" w:cstheme="minorHAnsi"/>
          <w:color w:val="000000"/>
          <w:sz w:val="24"/>
          <w:szCs w:val="24"/>
        </w:rPr>
        <w:t xml:space="preserve">Strategic Objective 2: </w:t>
      </w:r>
      <w:r w:rsidRPr="009512EC">
        <w:rPr>
          <w:rFonts w:eastAsia="Times New Roman" w:cstheme="minorHAnsi"/>
          <w:color w:val="000000"/>
          <w:sz w:val="24"/>
          <w:szCs w:val="24"/>
        </w:rPr>
        <w:t>Effective and Efficient Community Involvement</w:t>
      </w:r>
    </w:p>
    <w:p w:rsidR="005A436E" w:rsidRDefault="005A436E" w:rsidP="00685A5C">
      <w:pPr>
        <w:ind w:firstLine="2410"/>
      </w:pPr>
    </w:p>
    <w:p w:rsidR="00685A5C" w:rsidRPr="00685A5C" w:rsidRDefault="004E59B7" w:rsidP="00685A5C">
      <w:pPr>
        <w:keepNext/>
        <w:spacing w:after="0" w:line="240" w:lineRule="auto"/>
        <w:outlineLvl w:val="0"/>
        <w:rPr>
          <w:rFonts w:ascii="Arial" w:eastAsia="Times New Roman" w:hAnsi="Arial" w:cs="Arial"/>
          <w:b/>
          <w:sz w:val="24"/>
          <w:szCs w:val="24"/>
          <w:lang w:val="en-US"/>
        </w:rPr>
      </w:pPr>
      <w:bookmarkStart w:id="7" w:name="_Toc457378189"/>
      <w:bookmarkStart w:id="8" w:name="_Toc459124973"/>
      <w:r>
        <w:rPr>
          <w:rFonts w:ascii="Arial" w:eastAsia="Calibri" w:hAnsi="Arial" w:cs="Arial"/>
          <w:b/>
          <w:sz w:val="24"/>
          <w:szCs w:val="24"/>
          <w:lang w:val="en-US"/>
        </w:rPr>
        <w:lastRenderedPageBreak/>
        <w:t xml:space="preserve">4. </w:t>
      </w:r>
      <w:r w:rsidR="00685A5C" w:rsidRPr="00FD4C83">
        <w:rPr>
          <w:rFonts w:ascii="Arial" w:eastAsia="Calibri" w:hAnsi="Arial" w:cs="Arial"/>
          <w:b/>
          <w:sz w:val="24"/>
          <w:szCs w:val="24"/>
          <w:lang w:val="en-US"/>
        </w:rPr>
        <w:t>Comparison o</w:t>
      </w:r>
      <w:r w:rsidR="00685A5C" w:rsidRPr="00685A5C">
        <w:rPr>
          <w:rFonts w:ascii="Arial" w:eastAsia="Calibri" w:hAnsi="Arial" w:cs="Arial"/>
          <w:b/>
          <w:sz w:val="24"/>
          <w:szCs w:val="24"/>
          <w:lang w:val="en-US"/>
        </w:rPr>
        <w:t>f Insti</w:t>
      </w:r>
      <w:r w:rsidR="00B91BDB">
        <w:rPr>
          <w:rFonts w:ascii="Arial" w:eastAsia="Calibri" w:hAnsi="Arial" w:cs="Arial"/>
          <w:b/>
          <w:sz w:val="24"/>
          <w:szCs w:val="24"/>
          <w:lang w:val="en-US"/>
        </w:rPr>
        <w:t>tutional Performance Levels 2015/16 – 2016</w:t>
      </w:r>
      <w:r w:rsidR="00685A5C" w:rsidRPr="00685A5C">
        <w:rPr>
          <w:rFonts w:ascii="Arial" w:eastAsia="Calibri" w:hAnsi="Arial" w:cs="Arial"/>
          <w:b/>
          <w:sz w:val="24"/>
          <w:szCs w:val="24"/>
          <w:lang w:val="en-US"/>
        </w:rPr>
        <w:t>/1</w:t>
      </w:r>
      <w:bookmarkEnd w:id="7"/>
      <w:bookmarkEnd w:id="8"/>
      <w:r w:rsidR="00B91BDB">
        <w:rPr>
          <w:rFonts w:ascii="Arial" w:eastAsia="Calibri" w:hAnsi="Arial" w:cs="Arial"/>
          <w:b/>
          <w:sz w:val="24"/>
          <w:szCs w:val="24"/>
          <w:lang w:val="en-US"/>
        </w:rPr>
        <w:t>7</w:t>
      </w:r>
    </w:p>
    <w:p w:rsidR="00911507" w:rsidRDefault="00911507" w:rsidP="00911507">
      <w:pPr>
        <w:pStyle w:val="Caption"/>
        <w:keepNext/>
        <w:rPr>
          <w:i w:val="0"/>
          <w:iCs w:val="0"/>
          <w:color w:val="auto"/>
          <w:sz w:val="22"/>
          <w:szCs w:val="22"/>
        </w:rPr>
      </w:pPr>
    </w:p>
    <w:p w:rsidR="00911507" w:rsidRPr="00911507" w:rsidRDefault="00911507" w:rsidP="00911507">
      <w:pPr>
        <w:pStyle w:val="Caption"/>
        <w:keepNext/>
        <w:ind w:hanging="426"/>
        <w:rPr>
          <w:rFonts w:ascii="Calibri" w:eastAsia="Times New Roman" w:hAnsi="Calibri" w:cs="Times New Roman"/>
          <w:b/>
          <w:bCs/>
          <w:i w:val="0"/>
          <w:iCs w:val="0"/>
          <w:color w:val="000000"/>
          <w:sz w:val="20"/>
          <w:szCs w:val="20"/>
          <w:lang w:eastAsia="en-ZA"/>
        </w:rPr>
      </w:pPr>
      <w:r w:rsidRPr="00911507">
        <w:rPr>
          <w:rFonts w:ascii="Calibri" w:eastAsia="Times New Roman" w:hAnsi="Calibri" w:cs="Times New Roman"/>
          <w:b/>
          <w:bCs/>
          <w:i w:val="0"/>
          <w:iCs w:val="0"/>
          <w:color w:val="000000"/>
          <w:sz w:val="20"/>
          <w:szCs w:val="20"/>
          <w:lang w:eastAsia="en-ZA"/>
        </w:rPr>
        <w:t xml:space="preserve">Table </w:t>
      </w:r>
      <w:r w:rsidRPr="00911507">
        <w:rPr>
          <w:rFonts w:ascii="Calibri" w:eastAsia="Times New Roman" w:hAnsi="Calibri" w:cs="Times New Roman"/>
          <w:b/>
          <w:bCs/>
          <w:i w:val="0"/>
          <w:iCs w:val="0"/>
          <w:color w:val="000000"/>
          <w:sz w:val="20"/>
          <w:szCs w:val="20"/>
          <w:lang w:eastAsia="en-ZA"/>
        </w:rPr>
        <w:fldChar w:fldCharType="begin"/>
      </w:r>
      <w:r w:rsidRPr="00911507">
        <w:rPr>
          <w:rFonts w:ascii="Calibri" w:eastAsia="Times New Roman" w:hAnsi="Calibri" w:cs="Times New Roman"/>
          <w:b/>
          <w:bCs/>
          <w:i w:val="0"/>
          <w:iCs w:val="0"/>
          <w:color w:val="000000"/>
          <w:sz w:val="20"/>
          <w:szCs w:val="20"/>
          <w:lang w:eastAsia="en-ZA"/>
        </w:rPr>
        <w:instrText xml:space="preserve"> SEQ Table \* ARABIC </w:instrText>
      </w:r>
      <w:r w:rsidRPr="00911507">
        <w:rPr>
          <w:rFonts w:ascii="Calibri" w:eastAsia="Times New Roman" w:hAnsi="Calibri" w:cs="Times New Roman"/>
          <w:b/>
          <w:bCs/>
          <w:i w:val="0"/>
          <w:iCs w:val="0"/>
          <w:color w:val="000000"/>
          <w:sz w:val="20"/>
          <w:szCs w:val="20"/>
          <w:lang w:eastAsia="en-ZA"/>
        </w:rPr>
        <w:fldChar w:fldCharType="separate"/>
      </w:r>
      <w:r w:rsidR="00DA7568">
        <w:rPr>
          <w:rFonts w:ascii="Calibri" w:eastAsia="Times New Roman" w:hAnsi="Calibri" w:cs="Times New Roman"/>
          <w:b/>
          <w:bCs/>
          <w:i w:val="0"/>
          <w:iCs w:val="0"/>
          <w:noProof/>
          <w:color w:val="000000"/>
          <w:sz w:val="20"/>
          <w:szCs w:val="20"/>
          <w:lang w:eastAsia="en-ZA"/>
        </w:rPr>
        <w:t>1</w:t>
      </w:r>
      <w:r w:rsidRPr="00911507">
        <w:rPr>
          <w:rFonts w:ascii="Calibri" w:eastAsia="Times New Roman" w:hAnsi="Calibri" w:cs="Times New Roman"/>
          <w:b/>
          <w:bCs/>
          <w:i w:val="0"/>
          <w:iCs w:val="0"/>
          <w:color w:val="000000"/>
          <w:sz w:val="20"/>
          <w:szCs w:val="20"/>
          <w:lang w:eastAsia="en-ZA"/>
        </w:rPr>
        <w:fldChar w:fldCharType="end"/>
      </w:r>
      <w:r w:rsidRPr="00911507">
        <w:rPr>
          <w:rFonts w:ascii="Calibri" w:eastAsia="Times New Roman" w:hAnsi="Calibri" w:cs="Times New Roman"/>
          <w:b/>
          <w:bCs/>
          <w:i w:val="0"/>
          <w:iCs w:val="0"/>
          <w:color w:val="000000"/>
          <w:sz w:val="20"/>
          <w:szCs w:val="20"/>
          <w:lang w:eastAsia="en-ZA"/>
        </w:rPr>
        <w:t>: Annual Performance Comparison</w:t>
      </w:r>
    </w:p>
    <w:tbl>
      <w:tblPr>
        <w:tblW w:w="9640"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2440"/>
        <w:gridCol w:w="1174"/>
        <w:gridCol w:w="992"/>
        <w:gridCol w:w="992"/>
        <w:gridCol w:w="1134"/>
        <w:gridCol w:w="1134"/>
        <w:gridCol w:w="1134"/>
      </w:tblGrid>
      <w:tr w:rsidR="00685A5C" w:rsidRPr="00685A5C" w:rsidTr="00B91BDB">
        <w:trPr>
          <w:trHeight w:val="300"/>
        </w:trPr>
        <w:tc>
          <w:tcPr>
            <w:tcW w:w="640" w:type="dxa"/>
            <w:vMerge w:val="restart"/>
            <w:shd w:val="clear" w:color="000000" w:fill="9BC2E6"/>
            <w:noWrap/>
            <w:vAlign w:val="center"/>
            <w:hideMark/>
          </w:tcPr>
          <w:p w:rsidR="00685A5C" w:rsidRPr="00685A5C" w:rsidRDefault="00685A5C" w:rsidP="00685A5C">
            <w:pPr>
              <w:spacing w:after="0" w:line="240" w:lineRule="auto"/>
              <w:jc w:val="center"/>
              <w:rPr>
                <w:rFonts w:ascii="Calibri" w:eastAsia="Times New Roman" w:hAnsi="Calibri" w:cs="Times New Roman"/>
                <w:b/>
                <w:bCs/>
                <w:color w:val="000000"/>
                <w:sz w:val="20"/>
                <w:szCs w:val="20"/>
                <w:lang w:eastAsia="en-ZA"/>
              </w:rPr>
            </w:pPr>
            <w:r w:rsidRPr="00685A5C">
              <w:rPr>
                <w:rFonts w:ascii="Calibri" w:eastAsia="Times New Roman" w:hAnsi="Calibri" w:cs="Times New Roman"/>
                <w:b/>
                <w:bCs/>
                <w:color w:val="000000"/>
                <w:sz w:val="20"/>
                <w:szCs w:val="20"/>
                <w:lang w:eastAsia="en-ZA"/>
              </w:rPr>
              <w:t>Ref No</w:t>
            </w:r>
          </w:p>
        </w:tc>
        <w:tc>
          <w:tcPr>
            <w:tcW w:w="2440" w:type="dxa"/>
            <w:vMerge w:val="restart"/>
            <w:shd w:val="clear" w:color="000000" w:fill="9BC2E6"/>
            <w:noWrap/>
            <w:vAlign w:val="center"/>
            <w:hideMark/>
          </w:tcPr>
          <w:p w:rsidR="00685A5C" w:rsidRPr="00685A5C" w:rsidRDefault="00685A5C" w:rsidP="00685A5C">
            <w:pPr>
              <w:spacing w:after="0" w:line="240" w:lineRule="auto"/>
              <w:jc w:val="center"/>
              <w:rPr>
                <w:rFonts w:ascii="Calibri" w:eastAsia="Times New Roman" w:hAnsi="Calibri" w:cs="Times New Roman"/>
                <w:b/>
                <w:bCs/>
                <w:color w:val="000000"/>
                <w:sz w:val="20"/>
                <w:szCs w:val="20"/>
                <w:lang w:eastAsia="en-ZA"/>
              </w:rPr>
            </w:pPr>
            <w:r w:rsidRPr="00685A5C">
              <w:rPr>
                <w:rFonts w:ascii="Calibri" w:eastAsia="Times New Roman" w:hAnsi="Calibri" w:cs="Times New Roman"/>
                <w:b/>
                <w:bCs/>
                <w:color w:val="000000"/>
                <w:sz w:val="20"/>
                <w:szCs w:val="20"/>
                <w:lang w:eastAsia="en-ZA"/>
              </w:rPr>
              <w:t>KPA</w:t>
            </w:r>
          </w:p>
        </w:tc>
        <w:tc>
          <w:tcPr>
            <w:tcW w:w="3158" w:type="dxa"/>
            <w:gridSpan w:val="3"/>
            <w:shd w:val="clear" w:color="000000" w:fill="9BC2E6"/>
            <w:vAlign w:val="center"/>
            <w:hideMark/>
          </w:tcPr>
          <w:p w:rsidR="00685A5C" w:rsidRPr="00685A5C" w:rsidRDefault="003300BE" w:rsidP="00685A5C">
            <w:pPr>
              <w:spacing w:after="0" w:line="240" w:lineRule="auto"/>
              <w:jc w:val="center"/>
              <w:rPr>
                <w:rFonts w:ascii="Calibri" w:eastAsia="Times New Roman" w:hAnsi="Calibri" w:cs="Times New Roman"/>
                <w:b/>
                <w:bCs/>
                <w:color w:val="000000"/>
                <w:sz w:val="20"/>
                <w:szCs w:val="20"/>
                <w:lang w:eastAsia="en-ZA"/>
              </w:rPr>
            </w:pPr>
            <w:r>
              <w:rPr>
                <w:rFonts w:ascii="Calibri" w:eastAsia="Times New Roman" w:hAnsi="Calibri" w:cs="Times New Roman"/>
                <w:b/>
                <w:bCs/>
                <w:color w:val="000000"/>
                <w:sz w:val="20"/>
                <w:szCs w:val="20"/>
                <w:lang w:eastAsia="en-ZA"/>
              </w:rPr>
              <w:t>2015/16</w:t>
            </w:r>
          </w:p>
        </w:tc>
        <w:tc>
          <w:tcPr>
            <w:tcW w:w="3402" w:type="dxa"/>
            <w:gridSpan w:val="3"/>
            <w:shd w:val="clear" w:color="000000" w:fill="9BC2E6"/>
            <w:noWrap/>
            <w:vAlign w:val="center"/>
            <w:hideMark/>
          </w:tcPr>
          <w:p w:rsidR="00685A5C" w:rsidRPr="00685A5C" w:rsidRDefault="003300BE" w:rsidP="00685A5C">
            <w:pPr>
              <w:spacing w:after="0" w:line="240" w:lineRule="auto"/>
              <w:jc w:val="center"/>
              <w:rPr>
                <w:rFonts w:ascii="Calibri" w:eastAsia="Times New Roman" w:hAnsi="Calibri" w:cs="Times New Roman"/>
                <w:b/>
                <w:bCs/>
                <w:color w:val="000000"/>
                <w:sz w:val="20"/>
                <w:szCs w:val="20"/>
                <w:lang w:eastAsia="en-ZA"/>
              </w:rPr>
            </w:pPr>
            <w:r>
              <w:rPr>
                <w:rFonts w:ascii="Calibri" w:eastAsia="Times New Roman" w:hAnsi="Calibri" w:cs="Times New Roman"/>
                <w:b/>
                <w:bCs/>
                <w:color w:val="000000"/>
                <w:sz w:val="20"/>
                <w:szCs w:val="20"/>
                <w:lang w:eastAsia="en-ZA"/>
              </w:rPr>
              <w:t>2016/17</w:t>
            </w:r>
          </w:p>
        </w:tc>
      </w:tr>
      <w:tr w:rsidR="00685A5C" w:rsidRPr="00685A5C" w:rsidTr="00B91BDB">
        <w:trPr>
          <w:trHeight w:val="510"/>
        </w:trPr>
        <w:tc>
          <w:tcPr>
            <w:tcW w:w="640" w:type="dxa"/>
            <w:vMerge/>
            <w:vAlign w:val="center"/>
            <w:hideMark/>
          </w:tcPr>
          <w:p w:rsidR="00685A5C" w:rsidRPr="00685A5C" w:rsidRDefault="00685A5C" w:rsidP="00685A5C">
            <w:pPr>
              <w:spacing w:after="0" w:line="240" w:lineRule="auto"/>
              <w:rPr>
                <w:rFonts w:ascii="Calibri" w:eastAsia="Times New Roman" w:hAnsi="Calibri" w:cs="Times New Roman"/>
                <w:b/>
                <w:bCs/>
                <w:color w:val="000000"/>
                <w:sz w:val="20"/>
                <w:szCs w:val="20"/>
                <w:lang w:eastAsia="en-ZA"/>
              </w:rPr>
            </w:pPr>
          </w:p>
        </w:tc>
        <w:tc>
          <w:tcPr>
            <w:tcW w:w="2440" w:type="dxa"/>
            <w:vMerge/>
            <w:vAlign w:val="center"/>
            <w:hideMark/>
          </w:tcPr>
          <w:p w:rsidR="00685A5C" w:rsidRPr="00685A5C" w:rsidRDefault="00685A5C" w:rsidP="00685A5C">
            <w:pPr>
              <w:spacing w:after="0" w:line="240" w:lineRule="auto"/>
              <w:rPr>
                <w:rFonts w:ascii="Calibri" w:eastAsia="Times New Roman" w:hAnsi="Calibri" w:cs="Times New Roman"/>
                <w:b/>
                <w:bCs/>
                <w:color w:val="000000"/>
                <w:sz w:val="20"/>
                <w:szCs w:val="20"/>
                <w:lang w:eastAsia="en-ZA"/>
              </w:rPr>
            </w:pPr>
          </w:p>
        </w:tc>
        <w:tc>
          <w:tcPr>
            <w:tcW w:w="1174" w:type="dxa"/>
            <w:shd w:val="clear" w:color="000000" w:fill="9BC2E6"/>
            <w:vAlign w:val="center"/>
            <w:hideMark/>
          </w:tcPr>
          <w:p w:rsidR="00685A5C" w:rsidRPr="00282BCE" w:rsidRDefault="00685A5C" w:rsidP="00685A5C">
            <w:pPr>
              <w:spacing w:after="0" w:line="240" w:lineRule="auto"/>
              <w:jc w:val="center"/>
              <w:rPr>
                <w:rFonts w:ascii="Calibri" w:eastAsia="Times New Roman" w:hAnsi="Calibri" w:cs="Times New Roman"/>
                <w:bCs/>
                <w:color w:val="000000"/>
                <w:sz w:val="20"/>
                <w:szCs w:val="20"/>
                <w:lang w:eastAsia="en-ZA"/>
              </w:rPr>
            </w:pPr>
            <w:r w:rsidRPr="00282BCE">
              <w:rPr>
                <w:rFonts w:ascii="Calibri" w:eastAsia="Times New Roman" w:hAnsi="Calibri" w:cs="Times New Roman"/>
                <w:bCs/>
                <w:color w:val="000000"/>
                <w:sz w:val="20"/>
                <w:szCs w:val="20"/>
                <w:lang w:eastAsia="en-ZA"/>
              </w:rPr>
              <w:t>Total KPI’s Assessed</w:t>
            </w:r>
          </w:p>
        </w:tc>
        <w:tc>
          <w:tcPr>
            <w:tcW w:w="992" w:type="dxa"/>
            <w:shd w:val="clear" w:color="000000" w:fill="9BC2E6"/>
            <w:vAlign w:val="center"/>
            <w:hideMark/>
          </w:tcPr>
          <w:p w:rsidR="00685A5C" w:rsidRPr="00282BCE" w:rsidRDefault="00685A5C" w:rsidP="00685A5C">
            <w:pPr>
              <w:spacing w:after="0" w:line="240" w:lineRule="auto"/>
              <w:jc w:val="center"/>
              <w:rPr>
                <w:rFonts w:ascii="Calibri" w:eastAsia="Times New Roman" w:hAnsi="Calibri" w:cs="Times New Roman"/>
                <w:bCs/>
                <w:color w:val="000000"/>
                <w:sz w:val="20"/>
                <w:szCs w:val="20"/>
                <w:lang w:eastAsia="en-ZA"/>
              </w:rPr>
            </w:pPr>
            <w:r w:rsidRPr="00282BCE">
              <w:rPr>
                <w:rFonts w:ascii="Calibri" w:eastAsia="Times New Roman" w:hAnsi="Calibri" w:cs="Times New Roman"/>
                <w:bCs/>
                <w:color w:val="000000"/>
                <w:sz w:val="20"/>
                <w:szCs w:val="20"/>
                <w:lang w:eastAsia="en-ZA"/>
              </w:rPr>
              <w:t>Targets Achieved</w:t>
            </w:r>
          </w:p>
        </w:tc>
        <w:tc>
          <w:tcPr>
            <w:tcW w:w="992" w:type="dxa"/>
            <w:shd w:val="clear" w:color="000000" w:fill="9BC2E6"/>
            <w:vAlign w:val="center"/>
            <w:hideMark/>
          </w:tcPr>
          <w:p w:rsidR="00685A5C" w:rsidRPr="00685A5C" w:rsidRDefault="00685A5C" w:rsidP="00685A5C">
            <w:pPr>
              <w:spacing w:after="0" w:line="240" w:lineRule="auto"/>
              <w:jc w:val="center"/>
              <w:rPr>
                <w:rFonts w:ascii="Calibri" w:eastAsia="Times New Roman" w:hAnsi="Calibri" w:cs="Times New Roman"/>
                <w:b/>
                <w:bCs/>
                <w:color w:val="000000"/>
                <w:sz w:val="20"/>
                <w:szCs w:val="20"/>
                <w:lang w:eastAsia="en-ZA"/>
              </w:rPr>
            </w:pPr>
            <w:r w:rsidRPr="00685A5C">
              <w:rPr>
                <w:rFonts w:ascii="Calibri" w:eastAsia="Times New Roman" w:hAnsi="Calibri" w:cs="Times New Roman"/>
                <w:b/>
                <w:bCs/>
                <w:color w:val="000000"/>
                <w:sz w:val="20"/>
                <w:szCs w:val="20"/>
                <w:lang w:eastAsia="en-ZA"/>
              </w:rPr>
              <w:t xml:space="preserve">% Target Achieved </w:t>
            </w:r>
          </w:p>
        </w:tc>
        <w:tc>
          <w:tcPr>
            <w:tcW w:w="1134" w:type="dxa"/>
            <w:shd w:val="clear" w:color="000000" w:fill="9BC2E6"/>
            <w:vAlign w:val="center"/>
            <w:hideMark/>
          </w:tcPr>
          <w:p w:rsidR="00685A5C" w:rsidRPr="00685A5C" w:rsidRDefault="00685A5C" w:rsidP="00685A5C">
            <w:pPr>
              <w:spacing w:after="0" w:line="240" w:lineRule="auto"/>
              <w:jc w:val="center"/>
              <w:rPr>
                <w:rFonts w:ascii="Calibri" w:eastAsia="Times New Roman" w:hAnsi="Calibri" w:cs="Times New Roman"/>
                <w:b/>
                <w:bCs/>
                <w:color w:val="000000"/>
                <w:sz w:val="20"/>
                <w:szCs w:val="20"/>
                <w:lang w:eastAsia="en-ZA"/>
              </w:rPr>
            </w:pPr>
            <w:r w:rsidRPr="00685A5C">
              <w:rPr>
                <w:rFonts w:ascii="Calibri" w:eastAsia="Times New Roman" w:hAnsi="Calibri" w:cs="Times New Roman"/>
                <w:b/>
                <w:bCs/>
                <w:color w:val="000000"/>
                <w:sz w:val="20"/>
                <w:szCs w:val="20"/>
                <w:lang w:eastAsia="en-ZA"/>
              </w:rPr>
              <w:t>Total KPI’s Assessed</w:t>
            </w:r>
          </w:p>
        </w:tc>
        <w:tc>
          <w:tcPr>
            <w:tcW w:w="1134" w:type="dxa"/>
            <w:shd w:val="clear" w:color="000000" w:fill="9BC2E6"/>
            <w:vAlign w:val="center"/>
            <w:hideMark/>
          </w:tcPr>
          <w:p w:rsidR="00685A5C" w:rsidRPr="00685A5C" w:rsidRDefault="00685A5C" w:rsidP="00685A5C">
            <w:pPr>
              <w:spacing w:after="0" w:line="240" w:lineRule="auto"/>
              <w:jc w:val="center"/>
              <w:rPr>
                <w:rFonts w:ascii="Calibri" w:eastAsia="Times New Roman" w:hAnsi="Calibri" w:cs="Times New Roman"/>
                <w:b/>
                <w:bCs/>
                <w:color w:val="000000"/>
                <w:sz w:val="20"/>
                <w:szCs w:val="20"/>
                <w:lang w:eastAsia="en-ZA"/>
              </w:rPr>
            </w:pPr>
            <w:r w:rsidRPr="00685A5C">
              <w:rPr>
                <w:rFonts w:ascii="Calibri" w:eastAsia="Times New Roman" w:hAnsi="Calibri" w:cs="Times New Roman"/>
                <w:b/>
                <w:bCs/>
                <w:color w:val="000000"/>
                <w:sz w:val="20"/>
                <w:szCs w:val="20"/>
                <w:lang w:eastAsia="en-ZA"/>
              </w:rPr>
              <w:t>Targets Achieved</w:t>
            </w:r>
          </w:p>
        </w:tc>
        <w:tc>
          <w:tcPr>
            <w:tcW w:w="1134" w:type="dxa"/>
            <w:shd w:val="clear" w:color="000000" w:fill="9BC2E6"/>
            <w:vAlign w:val="center"/>
            <w:hideMark/>
          </w:tcPr>
          <w:p w:rsidR="00685A5C" w:rsidRPr="00685A5C" w:rsidRDefault="00685A5C" w:rsidP="00685A5C">
            <w:pPr>
              <w:spacing w:after="0" w:line="240" w:lineRule="auto"/>
              <w:jc w:val="center"/>
              <w:rPr>
                <w:rFonts w:ascii="Calibri" w:eastAsia="Times New Roman" w:hAnsi="Calibri" w:cs="Times New Roman"/>
                <w:b/>
                <w:bCs/>
                <w:color w:val="000000"/>
                <w:sz w:val="20"/>
                <w:szCs w:val="20"/>
                <w:lang w:eastAsia="en-ZA"/>
              </w:rPr>
            </w:pPr>
            <w:r w:rsidRPr="00685A5C">
              <w:rPr>
                <w:rFonts w:ascii="Calibri" w:eastAsia="Times New Roman" w:hAnsi="Calibri" w:cs="Times New Roman"/>
                <w:b/>
                <w:bCs/>
                <w:color w:val="000000"/>
                <w:sz w:val="20"/>
                <w:szCs w:val="20"/>
                <w:lang w:eastAsia="en-ZA"/>
              </w:rPr>
              <w:t>% Target Achieved</w:t>
            </w:r>
          </w:p>
        </w:tc>
      </w:tr>
      <w:tr w:rsidR="00B91BDB" w:rsidRPr="00685A5C" w:rsidTr="00B91BDB">
        <w:trPr>
          <w:trHeight w:val="435"/>
        </w:trPr>
        <w:tc>
          <w:tcPr>
            <w:tcW w:w="640" w:type="dxa"/>
            <w:shd w:val="clear" w:color="auto" w:fill="auto"/>
            <w:noWrap/>
            <w:vAlign w:val="center"/>
            <w:hideMark/>
          </w:tcPr>
          <w:p w:rsidR="00B91BDB" w:rsidRPr="00685A5C" w:rsidRDefault="00B91BDB" w:rsidP="00B91BDB">
            <w:pPr>
              <w:spacing w:after="0" w:line="240" w:lineRule="auto"/>
              <w:jc w:val="center"/>
              <w:rPr>
                <w:rFonts w:ascii="Calibri" w:eastAsia="Times New Roman" w:hAnsi="Calibri" w:cs="Times New Roman"/>
                <w:color w:val="000000"/>
                <w:sz w:val="20"/>
                <w:szCs w:val="20"/>
                <w:lang w:eastAsia="en-ZA"/>
              </w:rPr>
            </w:pPr>
            <w:r w:rsidRPr="00685A5C">
              <w:rPr>
                <w:rFonts w:ascii="Calibri" w:eastAsia="Times New Roman" w:hAnsi="Calibri" w:cs="Times New Roman"/>
                <w:color w:val="000000"/>
                <w:sz w:val="20"/>
                <w:szCs w:val="20"/>
                <w:lang w:eastAsia="en-ZA"/>
              </w:rPr>
              <w:t>1</w:t>
            </w:r>
          </w:p>
        </w:tc>
        <w:tc>
          <w:tcPr>
            <w:tcW w:w="2440" w:type="dxa"/>
            <w:shd w:val="clear" w:color="auto" w:fill="auto"/>
            <w:noWrap/>
            <w:hideMark/>
          </w:tcPr>
          <w:p w:rsidR="00B91BDB" w:rsidRPr="00685A5C" w:rsidRDefault="00B91BDB" w:rsidP="00B91BDB">
            <w:pPr>
              <w:spacing w:after="0" w:line="240" w:lineRule="auto"/>
              <w:rPr>
                <w:rFonts w:ascii="Calibri" w:eastAsia="Times New Roman" w:hAnsi="Calibri" w:cs="Times New Roman"/>
                <w:b/>
                <w:bCs/>
                <w:color w:val="000000"/>
                <w:sz w:val="20"/>
                <w:szCs w:val="20"/>
                <w:lang w:eastAsia="en-ZA"/>
              </w:rPr>
            </w:pPr>
            <w:r w:rsidRPr="00685A5C">
              <w:rPr>
                <w:rFonts w:ascii="Calibri" w:eastAsia="Times New Roman" w:hAnsi="Calibri" w:cs="Times New Roman"/>
                <w:b/>
                <w:bCs/>
                <w:color w:val="000000"/>
                <w:sz w:val="20"/>
                <w:szCs w:val="20"/>
                <w:lang w:eastAsia="en-ZA"/>
              </w:rPr>
              <w:t>Spatial Rationale</w:t>
            </w:r>
          </w:p>
        </w:tc>
        <w:tc>
          <w:tcPr>
            <w:tcW w:w="1174" w:type="dxa"/>
            <w:shd w:val="clear" w:color="auto" w:fill="auto"/>
            <w:vAlign w:val="center"/>
          </w:tcPr>
          <w:p w:rsidR="00B91BDB" w:rsidRPr="00685A5C" w:rsidRDefault="00B91BDB" w:rsidP="00B91BDB">
            <w:pPr>
              <w:spacing w:after="0" w:line="240" w:lineRule="auto"/>
              <w:jc w:val="center"/>
              <w:rPr>
                <w:rFonts w:ascii="Calibri" w:eastAsia="Times New Roman" w:hAnsi="Calibri" w:cs="Times New Roman"/>
                <w:color w:val="000000"/>
                <w:sz w:val="20"/>
                <w:szCs w:val="20"/>
                <w:lang w:eastAsia="en-ZA"/>
              </w:rPr>
            </w:pPr>
            <w:r w:rsidRPr="00685A5C">
              <w:rPr>
                <w:rFonts w:ascii="Calibri" w:eastAsia="Times New Roman" w:hAnsi="Calibri" w:cs="Times New Roman"/>
                <w:color w:val="000000"/>
                <w:sz w:val="20"/>
                <w:szCs w:val="20"/>
                <w:lang w:eastAsia="en-ZA"/>
              </w:rPr>
              <w:t>9</w:t>
            </w:r>
          </w:p>
        </w:tc>
        <w:tc>
          <w:tcPr>
            <w:tcW w:w="992" w:type="dxa"/>
            <w:shd w:val="clear" w:color="auto" w:fill="auto"/>
            <w:vAlign w:val="center"/>
          </w:tcPr>
          <w:p w:rsidR="00B91BDB" w:rsidRPr="00685A5C" w:rsidRDefault="00B91BDB" w:rsidP="00B91BDB">
            <w:pPr>
              <w:spacing w:after="0" w:line="240" w:lineRule="auto"/>
              <w:jc w:val="center"/>
              <w:rPr>
                <w:rFonts w:ascii="Calibri" w:eastAsia="Times New Roman" w:hAnsi="Calibri" w:cs="Times New Roman"/>
                <w:color w:val="000000"/>
                <w:sz w:val="20"/>
                <w:szCs w:val="20"/>
                <w:lang w:eastAsia="en-ZA"/>
              </w:rPr>
            </w:pPr>
            <w:r>
              <w:rPr>
                <w:rFonts w:ascii="Calibri" w:eastAsia="Times New Roman" w:hAnsi="Calibri" w:cs="Times New Roman"/>
                <w:color w:val="000000"/>
                <w:sz w:val="20"/>
                <w:szCs w:val="20"/>
                <w:lang w:eastAsia="en-ZA"/>
              </w:rPr>
              <w:t>4</w:t>
            </w:r>
          </w:p>
        </w:tc>
        <w:tc>
          <w:tcPr>
            <w:tcW w:w="992" w:type="dxa"/>
            <w:shd w:val="clear" w:color="auto" w:fill="auto"/>
            <w:vAlign w:val="center"/>
          </w:tcPr>
          <w:p w:rsidR="00B91BDB" w:rsidRPr="00685A5C" w:rsidRDefault="00B91BDB" w:rsidP="00B91BDB">
            <w:pPr>
              <w:spacing w:after="0" w:line="240" w:lineRule="auto"/>
              <w:jc w:val="center"/>
              <w:rPr>
                <w:rFonts w:ascii="Calibri" w:eastAsia="Times New Roman" w:hAnsi="Calibri" w:cs="Times New Roman"/>
                <w:color w:val="000000"/>
                <w:sz w:val="20"/>
                <w:szCs w:val="20"/>
                <w:lang w:eastAsia="en-ZA"/>
              </w:rPr>
            </w:pPr>
            <w:r>
              <w:rPr>
                <w:rFonts w:ascii="Calibri" w:eastAsia="Times New Roman" w:hAnsi="Calibri" w:cs="Times New Roman"/>
                <w:color w:val="000000"/>
                <w:sz w:val="20"/>
                <w:szCs w:val="20"/>
                <w:lang w:eastAsia="en-ZA"/>
              </w:rPr>
              <w:t>44,4</w:t>
            </w:r>
            <w:r w:rsidRPr="00685A5C">
              <w:rPr>
                <w:rFonts w:ascii="Calibri" w:eastAsia="Times New Roman" w:hAnsi="Calibri" w:cs="Times New Roman"/>
                <w:color w:val="000000"/>
                <w:sz w:val="20"/>
                <w:szCs w:val="20"/>
                <w:lang w:eastAsia="en-ZA"/>
              </w:rPr>
              <w:t>%</w:t>
            </w:r>
          </w:p>
        </w:tc>
        <w:tc>
          <w:tcPr>
            <w:tcW w:w="1134" w:type="dxa"/>
            <w:shd w:val="clear" w:color="auto" w:fill="auto"/>
            <w:vAlign w:val="center"/>
          </w:tcPr>
          <w:p w:rsidR="00B91BDB" w:rsidRPr="00685A5C" w:rsidRDefault="000B2986" w:rsidP="00B91BDB">
            <w:pPr>
              <w:spacing w:after="0" w:line="240" w:lineRule="auto"/>
              <w:jc w:val="center"/>
              <w:rPr>
                <w:rFonts w:ascii="Calibri" w:eastAsia="Times New Roman" w:hAnsi="Calibri" w:cs="Times New Roman"/>
                <w:color w:val="000000"/>
                <w:sz w:val="20"/>
                <w:szCs w:val="20"/>
                <w:lang w:eastAsia="en-ZA"/>
              </w:rPr>
            </w:pPr>
            <w:r>
              <w:rPr>
                <w:rFonts w:ascii="Calibri" w:eastAsia="Times New Roman" w:hAnsi="Calibri" w:cs="Times New Roman"/>
                <w:color w:val="000000"/>
                <w:sz w:val="20"/>
                <w:szCs w:val="20"/>
                <w:lang w:eastAsia="en-ZA"/>
              </w:rPr>
              <w:t>18</w:t>
            </w:r>
          </w:p>
        </w:tc>
        <w:tc>
          <w:tcPr>
            <w:tcW w:w="1134" w:type="dxa"/>
            <w:shd w:val="clear" w:color="auto" w:fill="auto"/>
            <w:vAlign w:val="center"/>
          </w:tcPr>
          <w:p w:rsidR="00B91BDB" w:rsidRPr="00685A5C" w:rsidRDefault="000B2986" w:rsidP="00B91BDB">
            <w:pPr>
              <w:spacing w:after="0" w:line="240" w:lineRule="auto"/>
              <w:jc w:val="center"/>
              <w:rPr>
                <w:rFonts w:ascii="Calibri" w:eastAsia="Times New Roman" w:hAnsi="Calibri" w:cs="Times New Roman"/>
                <w:color w:val="000000"/>
                <w:sz w:val="20"/>
                <w:szCs w:val="20"/>
                <w:lang w:eastAsia="en-ZA"/>
              </w:rPr>
            </w:pPr>
            <w:r>
              <w:rPr>
                <w:rFonts w:ascii="Calibri" w:eastAsia="Times New Roman" w:hAnsi="Calibri" w:cs="Times New Roman"/>
                <w:color w:val="000000"/>
                <w:sz w:val="20"/>
                <w:szCs w:val="20"/>
                <w:lang w:eastAsia="en-ZA"/>
              </w:rPr>
              <w:t>13</w:t>
            </w:r>
          </w:p>
        </w:tc>
        <w:tc>
          <w:tcPr>
            <w:tcW w:w="1134" w:type="dxa"/>
            <w:shd w:val="clear" w:color="auto" w:fill="auto"/>
            <w:vAlign w:val="center"/>
          </w:tcPr>
          <w:p w:rsidR="00B91BDB" w:rsidRPr="00685A5C" w:rsidRDefault="000B2986" w:rsidP="00B91BDB">
            <w:pPr>
              <w:spacing w:after="0" w:line="240" w:lineRule="auto"/>
              <w:jc w:val="center"/>
              <w:rPr>
                <w:rFonts w:ascii="Calibri" w:eastAsia="Times New Roman" w:hAnsi="Calibri" w:cs="Times New Roman"/>
                <w:color w:val="000000"/>
                <w:sz w:val="20"/>
                <w:szCs w:val="20"/>
                <w:lang w:eastAsia="en-ZA"/>
              </w:rPr>
            </w:pPr>
            <w:r>
              <w:rPr>
                <w:rFonts w:ascii="Calibri" w:eastAsia="Times New Roman" w:hAnsi="Calibri" w:cs="Times New Roman"/>
                <w:color w:val="000000"/>
                <w:sz w:val="20"/>
                <w:szCs w:val="20"/>
                <w:lang w:eastAsia="en-ZA"/>
              </w:rPr>
              <w:t>72.2%</w:t>
            </w:r>
          </w:p>
        </w:tc>
      </w:tr>
      <w:tr w:rsidR="00B91BDB" w:rsidRPr="00685A5C" w:rsidTr="00B91BDB">
        <w:trPr>
          <w:trHeight w:val="765"/>
        </w:trPr>
        <w:tc>
          <w:tcPr>
            <w:tcW w:w="640" w:type="dxa"/>
            <w:shd w:val="clear" w:color="auto" w:fill="auto"/>
            <w:noWrap/>
            <w:vAlign w:val="center"/>
            <w:hideMark/>
          </w:tcPr>
          <w:p w:rsidR="00B91BDB" w:rsidRPr="00685A5C" w:rsidRDefault="00B91BDB" w:rsidP="00B91BDB">
            <w:pPr>
              <w:spacing w:after="0" w:line="240" w:lineRule="auto"/>
              <w:jc w:val="center"/>
              <w:rPr>
                <w:rFonts w:ascii="Calibri" w:eastAsia="Times New Roman" w:hAnsi="Calibri" w:cs="Times New Roman"/>
                <w:color w:val="000000"/>
                <w:sz w:val="20"/>
                <w:szCs w:val="20"/>
                <w:lang w:eastAsia="en-ZA"/>
              </w:rPr>
            </w:pPr>
            <w:r w:rsidRPr="00685A5C">
              <w:rPr>
                <w:rFonts w:ascii="Calibri" w:eastAsia="Times New Roman" w:hAnsi="Calibri" w:cs="Times New Roman"/>
                <w:color w:val="000000"/>
                <w:sz w:val="20"/>
                <w:szCs w:val="20"/>
                <w:lang w:eastAsia="en-ZA"/>
              </w:rPr>
              <w:t>2</w:t>
            </w:r>
          </w:p>
        </w:tc>
        <w:tc>
          <w:tcPr>
            <w:tcW w:w="2440" w:type="dxa"/>
            <w:shd w:val="clear" w:color="auto" w:fill="auto"/>
            <w:hideMark/>
          </w:tcPr>
          <w:p w:rsidR="00B91BDB" w:rsidRPr="00685A5C" w:rsidRDefault="00B91BDB" w:rsidP="00B91BDB">
            <w:pPr>
              <w:spacing w:after="0" w:line="240" w:lineRule="auto"/>
              <w:rPr>
                <w:rFonts w:ascii="Calibri" w:eastAsia="Times New Roman" w:hAnsi="Calibri" w:cs="Times New Roman"/>
                <w:b/>
                <w:bCs/>
                <w:color w:val="000000"/>
                <w:sz w:val="20"/>
                <w:szCs w:val="20"/>
                <w:lang w:eastAsia="en-ZA"/>
              </w:rPr>
            </w:pPr>
            <w:r w:rsidRPr="00685A5C">
              <w:rPr>
                <w:rFonts w:ascii="Calibri" w:eastAsia="Times New Roman" w:hAnsi="Calibri" w:cs="Times New Roman"/>
                <w:b/>
                <w:bCs/>
                <w:color w:val="000000"/>
                <w:sz w:val="20"/>
                <w:szCs w:val="20"/>
                <w:lang w:eastAsia="en-ZA"/>
              </w:rPr>
              <w:t>Basic Service Delivery and Infrastructure Development</w:t>
            </w:r>
          </w:p>
        </w:tc>
        <w:tc>
          <w:tcPr>
            <w:tcW w:w="1174" w:type="dxa"/>
            <w:shd w:val="clear" w:color="auto" w:fill="auto"/>
            <w:vAlign w:val="center"/>
          </w:tcPr>
          <w:p w:rsidR="00B91BDB" w:rsidRPr="00685A5C" w:rsidRDefault="00B91BDB" w:rsidP="00B91BDB">
            <w:pPr>
              <w:spacing w:after="0" w:line="240" w:lineRule="auto"/>
              <w:jc w:val="center"/>
              <w:rPr>
                <w:rFonts w:ascii="Calibri" w:eastAsia="Times New Roman" w:hAnsi="Calibri" w:cs="Times New Roman"/>
                <w:color w:val="000000"/>
                <w:sz w:val="20"/>
                <w:szCs w:val="20"/>
                <w:lang w:eastAsia="en-ZA"/>
              </w:rPr>
            </w:pPr>
            <w:r w:rsidRPr="00685A5C">
              <w:rPr>
                <w:rFonts w:ascii="Calibri" w:eastAsia="Times New Roman" w:hAnsi="Calibri" w:cs="Times New Roman"/>
                <w:color w:val="000000"/>
                <w:sz w:val="20"/>
                <w:szCs w:val="20"/>
                <w:lang w:eastAsia="en-ZA"/>
              </w:rPr>
              <w:t>54</w:t>
            </w:r>
          </w:p>
        </w:tc>
        <w:tc>
          <w:tcPr>
            <w:tcW w:w="992" w:type="dxa"/>
            <w:shd w:val="clear" w:color="auto" w:fill="auto"/>
            <w:vAlign w:val="center"/>
          </w:tcPr>
          <w:p w:rsidR="00B91BDB" w:rsidRPr="00685A5C" w:rsidRDefault="00B91BDB" w:rsidP="00B91BDB">
            <w:pPr>
              <w:spacing w:after="0" w:line="240" w:lineRule="auto"/>
              <w:jc w:val="center"/>
              <w:rPr>
                <w:rFonts w:ascii="Calibri" w:eastAsia="Times New Roman" w:hAnsi="Calibri" w:cs="Times New Roman"/>
                <w:color w:val="000000"/>
                <w:sz w:val="20"/>
                <w:szCs w:val="20"/>
                <w:lang w:eastAsia="en-ZA"/>
              </w:rPr>
            </w:pPr>
            <w:r w:rsidRPr="00685A5C">
              <w:rPr>
                <w:rFonts w:ascii="Calibri" w:eastAsia="Times New Roman" w:hAnsi="Calibri" w:cs="Times New Roman"/>
                <w:color w:val="000000"/>
                <w:sz w:val="20"/>
                <w:szCs w:val="20"/>
                <w:lang w:eastAsia="en-ZA"/>
              </w:rPr>
              <w:t>2</w:t>
            </w:r>
            <w:r>
              <w:rPr>
                <w:rFonts w:ascii="Calibri" w:eastAsia="Times New Roman" w:hAnsi="Calibri" w:cs="Times New Roman"/>
                <w:color w:val="000000"/>
                <w:sz w:val="20"/>
                <w:szCs w:val="20"/>
                <w:lang w:eastAsia="en-ZA"/>
              </w:rPr>
              <w:t>6</w:t>
            </w:r>
          </w:p>
        </w:tc>
        <w:tc>
          <w:tcPr>
            <w:tcW w:w="992" w:type="dxa"/>
            <w:shd w:val="clear" w:color="auto" w:fill="auto"/>
            <w:vAlign w:val="center"/>
          </w:tcPr>
          <w:p w:rsidR="00B91BDB" w:rsidRPr="00685A5C" w:rsidRDefault="00B91BDB" w:rsidP="00B91BDB">
            <w:pPr>
              <w:spacing w:after="0" w:line="240" w:lineRule="auto"/>
              <w:jc w:val="center"/>
              <w:rPr>
                <w:rFonts w:ascii="Calibri" w:eastAsia="Times New Roman" w:hAnsi="Calibri" w:cs="Times New Roman"/>
                <w:color w:val="000000"/>
                <w:sz w:val="20"/>
                <w:szCs w:val="20"/>
                <w:lang w:eastAsia="en-ZA"/>
              </w:rPr>
            </w:pPr>
            <w:r>
              <w:rPr>
                <w:rFonts w:ascii="Calibri" w:eastAsia="Times New Roman" w:hAnsi="Calibri" w:cs="Times New Roman"/>
                <w:color w:val="000000"/>
                <w:sz w:val="20"/>
                <w:szCs w:val="20"/>
                <w:lang w:eastAsia="en-ZA"/>
              </w:rPr>
              <w:t>48,1</w:t>
            </w:r>
            <w:r w:rsidRPr="00685A5C">
              <w:rPr>
                <w:rFonts w:ascii="Calibri" w:eastAsia="Times New Roman" w:hAnsi="Calibri" w:cs="Times New Roman"/>
                <w:color w:val="000000"/>
                <w:sz w:val="20"/>
                <w:szCs w:val="20"/>
                <w:lang w:eastAsia="en-ZA"/>
              </w:rPr>
              <w:t>%</w:t>
            </w:r>
          </w:p>
        </w:tc>
        <w:tc>
          <w:tcPr>
            <w:tcW w:w="1134" w:type="dxa"/>
            <w:shd w:val="clear" w:color="auto" w:fill="auto"/>
            <w:vAlign w:val="center"/>
          </w:tcPr>
          <w:p w:rsidR="00B91BDB" w:rsidRPr="00685A5C" w:rsidRDefault="000B2986" w:rsidP="00B91BDB">
            <w:pPr>
              <w:spacing w:after="0" w:line="240" w:lineRule="auto"/>
              <w:jc w:val="center"/>
              <w:rPr>
                <w:rFonts w:ascii="Calibri" w:eastAsia="Times New Roman" w:hAnsi="Calibri" w:cs="Times New Roman"/>
                <w:color w:val="000000"/>
                <w:sz w:val="20"/>
                <w:szCs w:val="20"/>
                <w:lang w:eastAsia="en-ZA"/>
              </w:rPr>
            </w:pPr>
            <w:r>
              <w:rPr>
                <w:rFonts w:ascii="Calibri" w:eastAsia="Times New Roman" w:hAnsi="Calibri" w:cs="Times New Roman"/>
                <w:color w:val="000000"/>
                <w:sz w:val="20"/>
                <w:szCs w:val="20"/>
                <w:lang w:eastAsia="en-ZA"/>
              </w:rPr>
              <w:t>36</w:t>
            </w:r>
          </w:p>
        </w:tc>
        <w:tc>
          <w:tcPr>
            <w:tcW w:w="1134" w:type="dxa"/>
            <w:shd w:val="clear" w:color="auto" w:fill="auto"/>
            <w:vAlign w:val="center"/>
          </w:tcPr>
          <w:p w:rsidR="00B91BDB" w:rsidRPr="00685A5C" w:rsidRDefault="000B2986" w:rsidP="00B91BDB">
            <w:pPr>
              <w:spacing w:after="0" w:line="240" w:lineRule="auto"/>
              <w:jc w:val="center"/>
              <w:rPr>
                <w:rFonts w:ascii="Calibri" w:eastAsia="Times New Roman" w:hAnsi="Calibri" w:cs="Times New Roman"/>
                <w:color w:val="000000"/>
                <w:sz w:val="20"/>
                <w:szCs w:val="20"/>
                <w:lang w:eastAsia="en-ZA"/>
              </w:rPr>
            </w:pPr>
            <w:r>
              <w:rPr>
                <w:rFonts w:ascii="Calibri" w:eastAsia="Times New Roman" w:hAnsi="Calibri" w:cs="Times New Roman"/>
                <w:color w:val="000000"/>
                <w:sz w:val="20"/>
                <w:szCs w:val="20"/>
                <w:lang w:eastAsia="en-ZA"/>
              </w:rPr>
              <w:t>19</w:t>
            </w:r>
          </w:p>
        </w:tc>
        <w:tc>
          <w:tcPr>
            <w:tcW w:w="1134" w:type="dxa"/>
            <w:shd w:val="clear" w:color="auto" w:fill="auto"/>
            <w:vAlign w:val="center"/>
          </w:tcPr>
          <w:p w:rsidR="00B91BDB" w:rsidRPr="00685A5C" w:rsidRDefault="000B2986" w:rsidP="00B91BDB">
            <w:pPr>
              <w:spacing w:after="0" w:line="240" w:lineRule="auto"/>
              <w:jc w:val="center"/>
              <w:rPr>
                <w:rFonts w:ascii="Calibri" w:eastAsia="Times New Roman" w:hAnsi="Calibri" w:cs="Times New Roman"/>
                <w:color w:val="000000"/>
                <w:sz w:val="20"/>
                <w:szCs w:val="20"/>
                <w:lang w:eastAsia="en-ZA"/>
              </w:rPr>
            </w:pPr>
            <w:r>
              <w:rPr>
                <w:rFonts w:ascii="Calibri" w:eastAsia="Times New Roman" w:hAnsi="Calibri" w:cs="Times New Roman"/>
                <w:color w:val="000000"/>
                <w:sz w:val="20"/>
                <w:szCs w:val="20"/>
                <w:lang w:eastAsia="en-ZA"/>
              </w:rPr>
              <w:t>52.7%</w:t>
            </w:r>
          </w:p>
        </w:tc>
      </w:tr>
      <w:tr w:rsidR="00B91BDB" w:rsidRPr="00685A5C" w:rsidTr="00B91BDB">
        <w:trPr>
          <w:trHeight w:val="645"/>
        </w:trPr>
        <w:tc>
          <w:tcPr>
            <w:tcW w:w="640" w:type="dxa"/>
            <w:shd w:val="clear" w:color="auto" w:fill="auto"/>
            <w:noWrap/>
            <w:vAlign w:val="center"/>
            <w:hideMark/>
          </w:tcPr>
          <w:p w:rsidR="00B91BDB" w:rsidRPr="00685A5C" w:rsidRDefault="00B91BDB" w:rsidP="00B91BDB">
            <w:pPr>
              <w:spacing w:after="0" w:line="240" w:lineRule="auto"/>
              <w:jc w:val="center"/>
              <w:rPr>
                <w:rFonts w:ascii="Calibri" w:eastAsia="Times New Roman" w:hAnsi="Calibri" w:cs="Times New Roman"/>
                <w:color w:val="000000"/>
                <w:sz w:val="20"/>
                <w:szCs w:val="20"/>
                <w:lang w:eastAsia="en-ZA"/>
              </w:rPr>
            </w:pPr>
            <w:r w:rsidRPr="00685A5C">
              <w:rPr>
                <w:rFonts w:ascii="Calibri" w:eastAsia="Times New Roman" w:hAnsi="Calibri" w:cs="Times New Roman"/>
                <w:color w:val="000000"/>
                <w:sz w:val="20"/>
                <w:szCs w:val="20"/>
                <w:lang w:eastAsia="en-ZA"/>
              </w:rPr>
              <w:t>3</w:t>
            </w:r>
          </w:p>
        </w:tc>
        <w:tc>
          <w:tcPr>
            <w:tcW w:w="2440" w:type="dxa"/>
            <w:shd w:val="clear" w:color="auto" w:fill="auto"/>
            <w:hideMark/>
          </w:tcPr>
          <w:p w:rsidR="00B91BDB" w:rsidRPr="00685A5C" w:rsidRDefault="00B91BDB" w:rsidP="00B91BDB">
            <w:pPr>
              <w:spacing w:after="0" w:line="240" w:lineRule="auto"/>
              <w:rPr>
                <w:rFonts w:ascii="Calibri" w:eastAsia="Times New Roman" w:hAnsi="Calibri" w:cs="Times New Roman"/>
                <w:b/>
                <w:bCs/>
                <w:color w:val="000000"/>
                <w:sz w:val="20"/>
                <w:szCs w:val="20"/>
                <w:lang w:eastAsia="en-ZA"/>
              </w:rPr>
            </w:pPr>
            <w:r w:rsidRPr="00685A5C">
              <w:rPr>
                <w:rFonts w:ascii="Calibri" w:eastAsia="Times New Roman" w:hAnsi="Calibri" w:cs="Times New Roman"/>
                <w:b/>
                <w:bCs/>
                <w:color w:val="000000"/>
                <w:sz w:val="20"/>
                <w:szCs w:val="20"/>
                <w:lang w:eastAsia="en-ZA"/>
              </w:rPr>
              <w:t>Local Economic Development</w:t>
            </w:r>
          </w:p>
        </w:tc>
        <w:tc>
          <w:tcPr>
            <w:tcW w:w="1174" w:type="dxa"/>
            <w:shd w:val="clear" w:color="auto" w:fill="auto"/>
            <w:vAlign w:val="center"/>
          </w:tcPr>
          <w:p w:rsidR="00B91BDB" w:rsidRPr="00685A5C" w:rsidRDefault="00B91BDB" w:rsidP="00B91BDB">
            <w:pPr>
              <w:spacing w:after="0" w:line="240" w:lineRule="auto"/>
              <w:jc w:val="center"/>
              <w:rPr>
                <w:rFonts w:ascii="Calibri" w:eastAsia="Times New Roman" w:hAnsi="Calibri" w:cs="Times New Roman"/>
                <w:color w:val="000000"/>
                <w:sz w:val="20"/>
                <w:szCs w:val="20"/>
                <w:lang w:eastAsia="en-ZA"/>
              </w:rPr>
            </w:pPr>
            <w:r w:rsidRPr="00685A5C">
              <w:rPr>
                <w:rFonts w:ascii="Calibri" w:eastAsia="Times New Roman" w:hAnsi="Calibri" w:cs="Times New Roman"/>
                <w:color w:val="000000"/>
                <w:sz w:val="20"/>
                <w:szCs w:val="20"/>
                <w:lang w:eastAsia="en-ZA"/>
              </w:rPr>
              <w:t>6</w:t>
            </w:r>
          </w:p>
        </w:tc>
        <w:tc>
          <w:tcPr>
            <w:tcW w:w="992" w:type="dxa"/>
            <w:shd w:val="clear" w:color="auto" w:fill="auto"/>
            <w:vAlign w:val="center"/>
          </w:tcPr>
          <w:p w:rsidR="00B91BDB" w:rsidRPr="00685A5C" w:rsidRDefault="00B91BDB" w:rsidP="00B91BDB">
            <w:pPr>
              <w:spacing w:after="0" w:line="240" w:lineRule="auto"/>
              <w:jc w:val="center"/>
              <w:rPr>
                <w:rFonts w:ascii="Calibri" w:eastAsia="Times New Roman" w:hAnsi="Calibri" w:cs="Times New Roman"/>
                <w:color w:val="000000"/>
                <w:sz w:val="20"/>
                <w:szCs w:val="20"/>
                <w:lang w:eastAsia="en-ZA"/>
              </w:rPr>
            </w:pPr>
            <w:r>
              <w:rPr>
                <w:rFonts w:ascii="Calibri" w:eastAsia="Times New Roman" w:hAnsi="Calibri" w:cs="Times New Roman"/>
                <w:color w:val="000000"/>
                <w:sz w:val="20"/>
                <w:szCs w:val="20"/>
                <w:lang w:eastAsia="en-ZA"/>
              </w:rPr>
              <w:t>5</w:t>
            </w:r>
          </w:p>
        </w:tc>
        <w:tc>
          <w:tcPr>
            <w:tcW w:w="992" w:type="dxa"/>
            <w:shd w:val="clear" w:color="auto" w:fill="auto"/>
            <w:vAlign w:val="center"/>
          </w:tcPr>
          <w:p w:rsidR="00B91BDB" w:rsidRPr="00685A5C" w:rsidRDefault="00B91BDB" w:rsidP="00B91BDB">
            <w:pPr>
              <w:spacing w:after="0" w:line="240" w:lineRule="auto"/>
              <w:jc w:val="center"/>
              <w:rPr>
                <w:rFonts w:ascii="Calibri" w:eastAsia="Times New Roman" w:hAnsi="Calibri" w:cs="Times New Roman"/>
                <w:color w:val="000000"/>
                <w:sz w:val="20"/>
                <w:szCs w:val="20"/>
                <w:lang w:eastAsia="en-ZA"/>
              </w:rPr>
            </w:pPr>
            <w:r w:rsidRPr="00685A5C">
              <w:rPr>
                <w:rFonts w:ascii="Calibri" w:eastAsia="Times New Roman" w:hAnsi="Calibri" w:cs="Times New Roman"/>
                <w:color w:val="000000"/>
                <w:sz w:val="20"/>
                <w:szCs w:val="20"/>
                <w:lang w:eastAsia="en-ZA"/>
              </w:rPr>
              <w:t>83</w:t>
            </w:r>
            <w:r>
              <w:rPr>
                <w:rFonts w:ascii="Calibri" w:eastAsia="Times New Roman" w:hAnsi="Calibri" w:cs="Times New Roman"/>
                <w:color w:val="000000"/>
                <w:sz w:val="20"/>
                <w:szCs w:val="20"/>
                <w:lang w:eastAsia="en-ZA"/>
              </w:rPr>
              <w:t>,3</w:t>
            </w:r>
            <w:r w:rsidRPr="00685A5C">
              <w:rPr>
                <w:rFonts w:ascii="Calibri" w:eastAsia="Times New Roman" w:hAnsi="Calibri" w:cs="Times New Roman"/>
                <w:color w:val="000000"/>
                <w:sz w:val="20"/>
                <w:szCs w:val="20"/>
                <w:lang w:eastAsia="en-ZA"/>
              </w:rPr>
              <w:t>%</w:t>
            </w:r>
          </w:p>
        </w:tc>
        <w:tc>
          <w:tcPr>
            <w:tcW w:w="1134" w:type="dxa"/>
            <w:shd w:val="clear" w:color="auto" w:fill="auto"/>
            <w:vAlign w:val="center"/>
          </w:tcPr>
          <w:p w:rsidR="00B91BDB" w:rsidRPr="00685A5C" w:rsidRDefault="000B2986" w:rsidP="00B91BDB">
            <w:pPr>
              <w:spacing w:after="0" w:line="240" w:lineRule="auto"/>
              <w:jc w:val="center"/>
              <w:rPr>
                <w:rFonts w:ascii="Calibri" w:eastAsia="Times New Roman" w:hAnsi="Calibri" w:cs="Times New Roman"/>
                <w:color w:val="000000"/>
                <w:sz w:val="20"/>
                <w:szCs w:val="20"/>
                <w:lang w:eastAsia="en-ZA"/>
              </w:rPr>
            </w:pPr>
            <w:r>
              <w:rPr>
                <w:rFonts w:ascii="Calibri" w:eastAsia="Times New Roman" w:hAnsi="Calibri" w:cs="Times New Roman"/>
                <w:color w:val="000000"/>
                <w:sz w:val="20"/>
                <w:szCs w:val="20"/>
                <w:lang w:eastAsia="en-ZA"/>
              </w:rPr>
              <w:t>10</w:t>
            </w:r>
          </w:p>
        </w:tc>
        <w:tc>
          <w:tcPr>
            <w:tcW w:w="1134" w:type="dxa"/>
            <w:shd w:val="clear" w:color="auto" w:fill="auto"/>
            <w:vAlign w:val="center"/>
          </w:tcPr>
          <w:p w:rsidR="00B91BDB" w:rsidRPr="00685A5C" w:rsidRDefault="000B2986" w:rsidP="00B91BDB">
            <w:pPr>
              <w:spacing w:after="0" w:line="240" w:lineRule="auto"/>
              <w:jc w:val="center"/>
              <w:rPr>
                <w:rFonts w:ascii="Calibri" w:eastAsia="Times New Roman" w:hAnsi="Calibri" w:cs="Times New Roman"/>
                <w:color w:val="000000"/>
                <w:sz w:val="20"/>
                <w:szCs w:val="20"/>
                <w:lang w:eastAsia="en-ZA"/>
              </w:rPr>
            </w:pPr>
            <w:r>
              <w:rPr>
                <w:rFonts w:ascii="Calibri" w:eastAsia="Times New Roman" w:hAnsi="Calibri" w:cs="Times New Roman"/>
                <w:color w:val="000000"/>
                <w:sz w:val="20"/>
                <w:szCs w:val="20"/>
                <w:lang w:eastAsia="en-ZA"/>
              </w:rPr>
              <w:t>06</w:t>
            </w:r>
          </w:p>
        </w:tc>
        <w:tc>
          <w:tcPr>
            <w:tcW w:w="1134" w:type="dxa"/>
            <w:shd w:val="clear" w:color="auto" w:fill="auto"/>
            <w:vAlign w:val="center"/>
          </w:tcPr>
          <w:p w:rsidR="00B91BDB" w:rsidRPr="00685A5C" w:rsidRDefault="000B2986" w:rsidP="00B91BDB">
            <w:pPr>
              <w:spacing w:after="0" w:line="240" w:lineRule="auto"/>
              <w:jc w:val="center"/>
              <w:rPr>
                <w:rFonts w:ascii="Calibri" w:eastAsia="Times New Roman" w:hAnsi="Calibri" w:cs="Times New Roman"/>
                <w:color w:val="000000"/>
                <w:sz w:val="20"/>
                <w:szCs w:val="20"/>
                <w:lang w:eastAsia="en-ZA"/>
              </w:rPr>
            </w:pPr>
            <w:r>
              <w:rPr>
                <w:rFonts w:ascii="Calibri" w:eastAsia="Times New Roman" w:hAnsi="Calibri" w:cs="Times New Roman"/>
                <w:color w:val="000000"/>
                <w:sz w:val="20"/>
                <w:szCs w:val="20"/>
                <w:lang w:eastAsia="en-ZA"/>
              </w:rPr>
              <w:t>60%</w:t>
            </w:r>
          </w:p>
        </w:tc>
      </w:tr>
      <w:tr w:rsidR="00B91BDB" w:rsidRPr="00685A5C" w:rsidTr="00B91BDB">
        <w:trPr>
          <w:trHeight w:val="870"/>
        </w:trPr>
        <w:tc>
          <w:tcPr>
            <w:tcW w:w="640" w:type="dxa"/>
            <w:shd w:val="clear" w:color="auto" w:fill="auto"/>
            <w:noWrap/>
            <w:vAlign w:val="center"/>
            <w:hideMark/>
          </w:tcPr>
          <w:p w:rsidR="00B91BDB" w:rsidRPr="00685A5C" w:rsidRDefault="00B91BDB" w:rsidP="00B91BDB">
            <w:pPr>
              <w:spacing w:after="0" w:line="240" w:lineRule="auto"/>
              <w:jc w:val="center"/>
              <w:rPr>
                <w:rFonts w:ascii="Calibri" w:eastAsia="Times New Roman" w:hAnsi="Calibri" w:cs="Times New Roman"/>
                <w:color w:val="000000"/>
                <w:sz w:val="20"/>
                <w:szCs w:val="20"/>
                <w:lang w:eastAsia="en-ZA"/>
              </w:rPr>
            </w:pPr>
            <w:r w:rsidRPr="00685A5C">
              <w:rPr>
                <w:rFonts w:ascii="Calibri" w:eastAsia="Times New Roman" w:hAnsi="Calibri" w:cs="Times New Roman"/>
                <w:color w:val="000000"/>
                <w:sz w:val="20"/>
                <w:szCs w:val="20"/>
                <w:lang w:eastAsia="en-ZA"/>
              </w:rPr>
              <w:t>4</w:t>
            </w:r>
          </w:p>
        </w:tc>
        <w:tc>
          <w:tcPr>
            <w:tcW w:w="2440" w:type="dxa"/>
            <w:shd w:val="clear" w:color="auto" w:fill="auto"/>
            <w:hideMark/>
          </w:tcPr>
          <w:p w:rsidR="00B91BDB" w:rsidRPr="00685A5C" w:rsidRDefault="00B91BDB" w:rsidP="00B91BDB">
            <w:pPr>
              <w:spacing w:after="0" w:line="240" w:lineRule="auto"/>
              <w:rPr>
                <w:rFonts w:ascii="Calibri" w:eastAsia="Times New Roman" w:hAnsi="Calibri" w:cs="Times New Roman"/>
                <w:b/>
                <w:bCs/>
                <w:color w:val="000000"/>
                <w:sz w:val="20"/>
                <w:szCs w:val="20"/>
                <w:lang w:eastAsia="en-ZA"/>
              </w:rPr>
            </w:pPr>
            <w:r w:rsidRPr="00685A5C">
              <w:rPr>
                <w:rFonts w:ascii="Calibri" w:eastAsia="Times New Roman" w:hAnsi="Calibri" w:cs="Times New Roman"/>
                <w:b/>
                <w:bCs/>
                <w:color w:val="000000"/>
                <w:sz w:val="20"/>
                <w:szCs w:val="20"/>
                <w:lang w:eastAsia="en-ZA"/>
              </w:rPr>
              <w:t>Municipal Transformation and Institutional Development</w:t>
            </w:r>
          </w:p>
        </w:tc>
        <w:tc>
          <w:tcPr>
            <w:tcW w:w="1174" w:type="dxa"/>
            <w:shd w:val="clear" w:color="auto" w:fill="auto"/>
            <w:vAlign w:val="center"/>
          </w:tcPr>
          <w:p w:rsidR="00B91BDB" w:rsidRPr="00685A5C" w:rsidRDefault="00B91BDB" w:rsidP="00B91BDB">
            <w:pPr>
              <w:spacing w:after="0" w:line="240" w:lineRule="auto"/>
              <w:jc w:val="center"/>
              <w:rPr>
                <w:rFonts w:ascii="Calibri" w:eastAsia="Times New Roman" w:hAnsi="Calibri" w:cs="Times New Roman"/>
                <w:color w:val="000000"/>
                <w:sz w:val="20"/>
                <w:szCs w:val="20"/>
                <w:lang w:eastAsia="en-ZA"/>
              </w:rPr>
            </w:pPr>
            <w:r w:rsidRPr="00685A5C">
              <w:rPr>
                <w:rFonts w:ascii="Calibri" w:eastAsia="Times New Roman" w:hAnsi="Calibri" w:cs="Times New Roman"/>
                <w:color w:val="000000"/>
                <w:sz w:val="20"/>
                <w:szCs w:val="20"/>
                <w:lang w:eastAsia="en-ZA"/>
              </w:rPr>
              <w:t>39</w:t>
            </w:r>
          </w:p>
        </w:tc>
        <w:tc>
          <w:tcPr>
            <w:tcW w:w="992" w:type="dxa"/>
            <w:shd w:val="clear" w:color="auto" w:fill="auto"/>
            <w:vAlign w:val="center"/>
          </w:tcPr>
          <w:p w:rsidR="00B91BDB" w:rsidRPr="00685A5C" w:rsidRDefault="00B91BDB" w:rsidP="00B91BDB">
            <w:pPr>
              <w:spacing w:after="0" w:line="240" w:lineRule="auto"/>
              <w:jc w:val="center"/>
              <w:rPr>
                <w:rFonts w:ascii="Calibri" w:eastAsia="Times New Roman" w:hAnsi="Calibri" w:cs="Times New Roman"/>
                <w:color w:val="000000"/>
                <w:sz w:val="20"/>
                <w:szCs w:val="20"/>
                <w:lang w:eastAsia="en-ZA"/>
              </w:rPr>
            </w:pPr>
            <w:r w:rsidRPr="00685A5C">
              <w:rPr>
                <w:rFonts w:ascii="Calibri" w:eastAsia="Times New Roman" w:hAnsi="Calibri" w:cs="Times New Roman"/>
                <w:color w:val="000000"/>
                <w:sz w:val="20"/>
                <w:szCs w:val="20"/>
                <w:lang w:eastAsia="en-ZA"/>
              </w:rPr>
              <w:t>21</w:t>
            </w:r>
          </w:p>
        </w:tc>
        <w:tc>
          <w:tcPr>
            <w:tcW w:w="992" w:type="dxa"/>
            <w:shd w:val="clear" w:color="auto" w:fill="auto"/>
            <w:vAlign w:val="center"/>
          </w:tcPr>
          <w:p w:rsidR="00B91BDB" w:rsidRPr="00685A5C" w:rsidRDefault="00B91BDB" w:rsidP="00B91BDB">
            <w:pPr>
              <w:spacing w:after="0" w:line="240" w:lineRule="auto"/>
              <w:jc w:val="center"/>
              <w:rPr>
                <w:rFonts w:ascii="Calibri" w:eastAsia="Times New Roman" w:hAnsi="Calibri" w:cs="Times New Roman"/>
                <w:color w:val="000000"/>
                <w:sz w:val="20"/>
                <w:szCs w:val="20"/>
                <w:lang w:eastAsia="en-ZA"/>
              </w:rPr>
            </w:pPr>
            <w:r w:rsidRPr="00685A5C">
              <w:rPr>
                <w:rFonts w:ascii="Calibri" w:eastAsia="Times New Roman" w:hAnsi="Calibri" w:cs="Times New Roman"/>
                <w:color w:val="000000"/>
                <w:sz w:val="20"/>
                <w:szCs w:val="20"/>
                <w:lang w:eastAsia="en-ZA"/>
              </w:rPr>
              <w:t>5</w:t>
            </w:r>
            <w:r>
              <w:rPr>
                <w:rFonts w:ascii="Calibri" w:eastAsia="Times New Roman" w:hAnsi="Calibri" w:cs="Times New Roman"/>
                <w:color w:val="000000"/>
                <w:sz w:val="20"/>
                <w:szCs w:val="20"/>
                <w:lang w:eastAsia="en-ZA"/>
              </w:rPr>
              <w:t>3,8</w:t>
            </w:r>
            <w:r w:rsidRPr="00685A5C">
              <w:rPr>
                <w:rFonts w:ascii="Calibri" w:eastAsia="Times New Roman" w:hAnsi="Calibri" w:cs="Times New Roman"/>
                <w:color w:val="000000"/>
                <w:sz w:val="20"/>
                <w:szCs w:val="20"/>
                <w:lang w:eastAsia="en-ZA"/>
              </w:rPr>
              <w:t>%</w:t>
            </w:r>
          </w:p>
        </w:tc>
        <w:tc>
          <w:tcPr>
            <w:tcW w:w="1134" w:type="dxa"/>
            <w:shd w:val="clear" w:color="auto" w:fill="auto"/>
            <w:vAlign w:val="center"/>
          </w:tcPr>
          <w:p w:rsidR="00B91BDB" w:rsidRPr="00685A5C" w:rsidRDefault="000B2986" w:rsidP="00B91BDB">
            <w:pPr>
              <w:spacing w:after="0" w:line="240" w:lineRule="auto"/>
              <w:jc w:val="center"/>
              <w:rPr>
                <w:rFonts w:ascii="Calibri" w:eastAsia="Times New Roman" w:hAnsi="Calibri" w:cs="Times New Roman"/>
                <w:color w:val="000000"/>
                <w:sz w:val="20"/>
                <w:szCs w:val="20"/>
                <w:lang w:eastAsia="en-ZA"/>
              </w:rPr>
            </w:pPr>
            <w:r>
              <w:rPr>
                <w:rFonts w:ascii="Calibri" w:eastAsia="Times New Roman" w:hAnsi="Calibri" w:cs="Times New Roman"/>
                <w:color w:val="000000"/>
                <w:sz w:val="20"/>
                <w:szCs w:val="20"/>
                <w:lang w:eastAsia="en-ZA"/>
              </w:rPr>
              <w:t>26</w:t>
            </w:r>
          </w:p>
        </w:tc>
        <w:tc>
          <w:tcPr>
            <w:tcW w:w="1134" w:type="dxa"/>
            <w:shd w:val="clear" w:color="auto" w:fill="auto"/>
            <w:vAlign w:val="center"/>
          </w:tcPr>
          <w:p w:rsidR="00B91BDB" w:rsidRPr="00685A5C" w:rsidRDefault="000B2986" w:rsidP="00B91BDB">
            <w:pPr>
              <w:spacing w:after="0" w:line="240" w:lineRule="auto"/>
              <w:jc w:val="center"/>
              <w:rPr>
                <w:rFonts w:ascii="Calibri" w:eastAsia="Times New Roman" w:hAnsi="Calibri" w:cs="Times New Roman"/>
                <w:color w:val="000000"/>
                <w:sz w:val="20"/>
                <w:szCs w:val="20"/>
                <w:lang w:eastAsia="en-ZA"/>
              </w:rPr>
            </w:pPr>
            <w:r>
              <w:rPr>
                <w:rFonts w:ascii="Calibri" w:eastAsia="Times New Roman" w:hAnsi="Calibri" w:cs="Times New Roman"/>
                <w:color w:val="000000"/>
                <w:sz w:val="20"/>
                <w:szCs w:val="20"/>
                <w:lang w:eastAsia="en-ZA"/>
              </w:rPr>
              <w:t>21</w:t>
            </w:r>
          </w:p>
        </w:tc>
        <w:tc>
          <w:tcPr>
            <w:tcW w:w="1134" w:type="dxa"/>
            <w:shd w:val="clear" w:color="auto" w:fill="auto"/>
            <w:vAlign w:val="center"/>
          </w:tcPr>
          <w:p w:rsidR="00B91BDB" w:rsidRPr="00685A5C" w:rsidRDefault="000B2986" w:rsidP="00B91BDB">
            <w:pPr>
              <w:spacing w:after="0" w:line="240" w:lineRule="auto"/>
              <w:jc w:val="center"/>
              <w:rPr>
                <w:rFonts w:ascii="Calibri" w:eastAsia="Times New Roman" w:hAnsi="Calibri" w:cs="Times New Roman"/>
                <w:color w:val="000000"/>
                <w:sz w:val="20"/>
                <w:szCs w:val="20"/>
                <w:lang w:eastAsia="en-ZA"/>
              </w:rPr>
            </w:pPr>
            <w:r>
              <w:rPr>
                <w:rFonts w:ascii="Calibri" w:eastAsia="Times New Roman" w:hAnsi="Calibri" w:cs="Times New Roman"/>
                <w:color w:val="000000"/>
                <w:sz w:val="20"/>
                <w:szCs w:val="20"/>
                <w:lang w:eastAsia="en-ZA"/>
              </w:rPr>
              <w:t>80.7%</w:t>
            </w:r>
          </w:p>
        </w:tc>
      </w:tr>
      <w:tr w:rsidR="00B91BDB" w:rsidRPr="00685A5C" w:rsidTr="00B91BDB">
        <w:trPr>
          <w:trHeight w:val="645"/>
        </w:trPr>
        <w:tc>
          <w:tcPr>
            <w:tcW w:w="640" w:type="dxa"/>
            <w:shd w:val="clear" w:color="auto" w:fill="auto"/>
            <w:noWrap/>
            <w:vAlign w:val="center"/>
            <w:hideMark/>
          </w:tcPr>
          <w:p w:rsidR="00B91BDB" w:rsidRPr="00685A5C" w:rsidRDefault="00B91BDB" w:rsidP="00B91BDB">
            <w:pPr>
              <w:spacing w:after="0" w:line="240" w:lineRule="auto"/>
              <w:jc w:val="center"/>
              <w:rPr>
                <w:rFonts w:ascii="Calibri" w:eastAsia="Times New Roman" w:hAnsi="Calibri" w:cs="Times New Roman"/>
                <w:color w:val="000000"/>
                <w:sz w:val="20"/>
                <w:szCs w:val="20"/>
                <w:lang w:eastAsia="en-ZA"/>
              </w:rPr>
            </w:pPr>
            <w:r w:rsidRPr="00685A5C">
              <w:rPr>
                <w:rFonts w:ascii="Calibri" w:eastAsia="Times New Roman" w:hAnsi="Calibri" w:cs="Times New Roman"/>
                <w:color w:val="000000"/>
                <w:sz w:val="20"/>
                <w:szCs w:val="20"/>
                <w:lang w:eastAsia="en-ZA"/>
              </w:rPr>
              <w:t>5</w:t>
            </w:r>
          </w:p>
        </w:tc>
        <w:tc>
          <w:tcPr>
            <w:tcW w:w="2440" w:type="dxa"/>
            <w:shd w:val="clear" w:color="auto" w:fill="auto"/>
            <w:hideMark/>
          </w:tcPr>
          <w:p w:rsidR="00B91BDB" w:rsidRPr="00685A5C" w:rsidRDefault="00B91BDB" w:rsidP="00B91BDB">
            <w:pPr>
              <w:spacing w:after="0" w:line="240" w:lineRule="auto"/>
              <w:rPr>
                <w:rFonts w:ascii="Calibri" w:eastAsia="Times New Roman" w:hAnsi="Calibri" w:cs="Times New Roman"/>
                <w:b/>
                <w:bCs/>
                <w:color w:val="000000"/>
                <w:sz w:val="20"/>
                <w:szCs w:val="20"/>
                <w:lang w:eastAsia="en-ZA"/>
              </w:rPr>
            </w:pPr>
            <w:r w:rsidRPr="00685A5C">
              <w:rPr>
                <w:rFonts w:ascii="Calibri" w:eastAsia="Times New Roman" w:hAnsi="Calibri" w:cs="Times New Roman"/>
                <w:b/>
                <w:bCs/>
                <w:color w:val="000000"/>
                <w:sz w:val="20"/>
                <w:szCs w:val="20"/>
                <w:lang w:eastAsia="en-ZA"/>
              </w:rPr>
              <w:t>Municipal Financial Viability and Management</w:t>
            </w:r>
          </w:p>
        </w:tc>
        <w:tc>
          <w:tcPr>
            <w:tcW w:w="1174" w:type="dxa"/>
            <w:shd w:val="clear" w:color="auto" w:fill="auto"/>
            <w:vAlign w:val="center"/>
          </w:tcPr>
          <w:p w:rsidR="00B91BDB" w:rsidRPr="00685A5C" w:rsidRDefault="00B91BDB" w:rsidP="00B91BDB">
            <w:pPr>
              <w:spacing w:after="0" w:line="240" w:lineRule="auto"/>
              <w:jc w:val="center"/>
              <w:rPr>
                <w:rFonts w:ascii="Calibri" w:eastAsia="Times New Roman" w:hAnsi="Calibri" w:cs="Times New Roman"/>
                <w:color w:val="000000"/>
                <w:sz w:val="20"/>
                <w:szCs w:val="20"/>
                <w:lang w:eastAsia="en-ZA"/>
              </w:rPr>
            </w:pPr>
            <w:r>
              <w:rPr>
                <w:rFonts w:ascii="Calibri" w:eastAsia="Times New Roman" w:hAnsi="Calibri" w:cs="Times New Roman"/>
                <w:color w:val="000000"/>
                <w:sz w:val="20"/>
                <w:szCs w:val="20"/>
                <w:lang w:eastAsia="en-ZA"/>
              </w:rPr>
              <w:t>8</w:t>
            </w:r>
          </w:p>
        </w:tc>
        <w:tc>
          <w:tcPr>
            <w:tcW w:w="992" w:type="dxa"/>
            <w:shd w:val="clear" w:color="auto" w:fill="auto"/>
            <w:vAlign w:val="center"/>
          </w:tcPr>
          <w:p w:rsidR="00B91BDB" w:rsidRPr="00685A5C" w:rsidRDefault="00B91BDB" w:rsidP="00B91BDB">
            <w:pPr>
              <w:spacing w:after="0" w:line="240" w:lineRule="auto"/>
              <w:jc w:val="center"/>
              <w:rPr>
                <w:rFonts w:ascii="Calibri" w:eastAsia="Times New Roman" w:hAnsi="Calibri" w:cs="Times New Roman"/>
                <w:color w:val="000000"/>
                <w:sz w:val="20"/>
                <w:szCs w:val="20"/>
                <w:lang w:eastAsia="en-ZA"/>
              </w:rPr>
            </w:pPr>
            <w:r>
              <w:rPr>
                <w:rFonts w:ascii="Calibri" w:eastAsia="Times New Roman" w:hAnsi="Calibri" w:cs="Times New Roman"/>
                <w:color w:val="000000"/>
                <w:sz w:val="20"/>
                <w:szCs w:val="20"/>
                <w:lang w:eastAsia="en-ZA"/>
              </w:rPr>
              <w:t>7</w:t>
            </w:r>
          </w:p>
        </w:tc>
        <w:tc>
          <w:tcPr>
            <w:tcW w:w="992" w:type="dxa"/>
            <w:shd w:val="clear" w:color="auto" w:fill="auto"/>
            <w:vAlign w:val="center"/>
          </w:tcPr>
          <w:p w:rsidR="00B91BDB" w:rsidRPr="00685A5C" w:rsidRDefault="00B91BDB" w:rsidP="00B91BDB">
            <w:pPr>
              <w:spacing w:after="0" w:line="240" w:lineRule="auto"/>
              <w:jc w:val="center"/>
              <w:rPr>
                <w:rFonts w:ascii="Calibri" w:eastAsia="Times New Roman" w:hAnsi="Calibri" w:cs="Times New Roman"/>
                <w:color w:val="000000"/>
                <w:sz w:val="20"/>
                <w:szCs w:val="20"/>
                <w:lang w:eastAsia="en-ZA"/>
              </w:rPr>
            </w:pPr>
            <w:r w:rsidRPr="00685A5C">
              <w:rPr>
                <w:rFonts w:ascii="Calibri" w:eastAsia="Times New Roman" w:hAnsi="Calibri" w:cs="Times New Roman"/>
                <w:color w:val="000000"/>
                <w:sz w:val="20"/>
                <w:szCs w:val="20"/>
                <w:lang w:eastAsia="en-ZA"/>
              </w:rPr>
              <w:t>8</w:t>
            </w:r>
            <w:r>
              <w:rPr>
                <w:rFonts w:ascii="Calibri" w:eastAsia="Times New Roman" w:hAnsi="Calibri" w:cs="Times New Roman"/>
                <w:color w:val="000000"/>
                <w:sz w:val="20"/>
                <w:szCs w:val="20"/>
                <w:lang w:eastAsia="en-ZA"/>
              </w:rPr>
              <w:t>7,5</w:t>
            </w:r>
            <w:r w:rsidRPr="00685A5C">
              <w:rPr>
                <w:rFonts w:ascii="Calibri" w:eastAsia="Times New Roman" w:hAnsi="Calibri" w:cs="Times New Roman"/>
                <w:color w:val="000000"/>
                <w:sz w:val="20"/>
                <w:szCs w:val="20"/>
                <w:lang w:eastAsia="en-ZA"/>
              </w:rPr>
              <w:t>%</w:t>
            </w:r>
          </w:p>
        </w:tc>
        <w:tc>
          <w:tcPr>
            <w:tcW w:w="1134" w:type="dxa"/>
            <w:shd w:val="clear" w:color="auto" w:fill="auto"/>
            <w:vAlign w:val="center"/>
          </w:tcPr>
          <w:p w:rsidR="00B91BDB" w:rsidRPr="00685A5C" w:rsidRDefault="000B2986" w:rsidP="00B91BDB">
            <w:pPr>
              <w:spacing w:after="0" w:line="240" w:lineRule="auto"/>
              <w:jc w:val="center"/>
              <w:rPr>
                <w:rFonts w:ascii="Calibri" w:eastAsia="Times New Roman" w:hAnsi="Calibri" w:cs="Times New Roman"/>
                <w:color w:val="000000"/>
                <w:sz w:val="20"/>
                <w:szCs w:val="20"/>
                <w:lang w:eastAsia="en-ZA"/>
              </w:rPr>
            </w:pPr>
            <w:r>
              <w:rPr>
                <w:rFonts w:ascii="Calibri" w:eastAsia="Times New Roman" w:hAnsi="Calibri" w:cs="Times New Roman"/>
                <w:color w:val="000000"/>
                <w:sz w:val="20"/>
                <w:szCs w:val="20"/>
                <w:lang w:eastAsia="en-ZA"/>
              </w:rPr>
              <w:t>25</w:t>
            </w:r>
          </w:p>
        </w:tc>
        <w:tc>
          <w:tcPr>
            <w:tcW w:w="1134" w:type="dxa"/>
            <w:shd w:val="clear" w:color="auto" w:fill="auto"/>
            <w:vAlign w:val="center"/>
          </w:tcPr>
          <w:p w:rsidR="00B91BDB" w:rsidRPr="00685A5C" w:rsidRDefault="000B2986" w:rsidP="00B91BDB">
            <w:pPr>
              <w:spacing w:after="0" w:line="240" w:lineRule="auto"/>
              <w:jc w:val="center"/>
              <w:rPr>
                <w:rFonts w:ascii="Calibri" w:eastAsia="Times New Roman" w:hAnsi="Calibri" w:cs="Times New Roman"/>
                <w:color w:val="000000"/>
                <w:sz w:val="20"/>
                <w:szCs w:val="20"/>
                <w:lang w:eastAsia="en-ZA"/>
              </w:rPr>
            </w:pPr>
            <w:r>
              <w:rPr>
                <w:rFonts w:ascii="Calibri" w:eastAsia="Times New Roman" w:hAnsi="Calibri" w:cs="Times New Roman"/>
                <w:color w:val="000000"/>
                <w:sz w:val="20"/>
                <w:szCs w:val="20"/>
                <w:lang w:eastAsia="en-ZA"/>
              </w:rPr>
              <w:t>18</w:t>
            </w:r>
          </w:p>
        </w:tc>
        <w:tc>
          <w:tcPr>
            <w:tcW w:w="1134" w:type="dxa"/>
            <w:shd w:val="clear" w:color="auto" w:fill="auto"/>
            <w:vAlign w:val="center"/>
          </w:tcPr>
          <w:p w:rsidR="00B91BDB" w:rsidRPr="00685A5C" w:rsidRDefault="000B2986" w:rsidP="00B91BDB">
            <w:pPr>
              <w:spacing w:after="0" w:line="240" w:lineRule="auto"/>
              <w:jc w:val="center"/>
              <w:rPr>
                <w:rFonts w:ascii="Calibri" w:eastAsia="Times New Roman" w:hAnsi="Calibri" w:cs="Times New Roman"/>
                <w:color w:val="000000"/>
                <w:sz w:val="20"/>
                <w:szCs w:val="20"/>
                <w:lang w:eastAsia="en-ZA"/>
              </w:rPr>
            </w:pPr>
            <w:r>
              <w:rPr>
                <w:rFonts w:ascii="Calibri" w:eastAsia="Times New Roman" w:hAnsi="Calibri" w:cs="Times New Roman"/>
                <w:color w:val="000000"/>
                <w:sz w:val="20"/>
                <w:szCs w:val="20"/>
                <w:lang w:eastAsia="en-ZA"/>
              </w:rPr>
              <w:t>72%</w:t>
            </w:r>
          </w:p>
        </w:tc>
      </w:tr>
      <w:tr w:rsidR="00B91BDB" w:rsidRPr="00685A5C" w:rsidTr="00B91BDB">
        <w:trPr>
          <w:trHeight w:val="660"/>
        </w:trPr>
        <w:tc>
          <w:tcPr>
            <w:tcW w:w="640" w:type="dxa"/>
            <w:shd w:val="clear" w:color="auto" w:fill="auto"/>
            <w:noWrap/>
            <w:vAlign w:val="center"/>
            <w:hideMark/>
          </w:tcPr>
          <w:p w:rsidR="00B91BDB" w:rsidRPr="00685A5C" w:rsidRDefault="00B91BDB" w:rsidP="00B91BDB">
            <w:pPr>
              <w:spacing w:after="0" w:line="240" w:lineRule="auto"/>
              <w:jc w:val="center"/>
              <w:rPr>
                <w:rFonts w:ascii="Calibri" w:eastAsia="Times New Roman" w:hAnsi="Calibri" w:cs="Times New Roman"/>
                <w:color w:val="000000"/>
                <w:sz w:val="20"/>
                <w:szCs w:val="20"/>
                <w:lang w:eastAsia="en-ZA"/>
              </w:rPr>
            </w:pPr>
            <w:r w:rsidRPr="00685A5C">
              <w:rPr>
                <w:rFonts w:ascii="Calibri" w:eastAsia="Times New Roman" w:hAnsi="Calibri" w:cs="Times New Roman"/>
                <w:color w:val="000000"/>
                <w:sz w:val="20"/>
                <w:szCs w:val="20"/>
                <w:lang w:eastAsia="en-ZA"/>
              </w:rPr>
              <w:t>6</w:t>
            </w:r>
          </w:p>
        </w:tc>
        <w:tc>
          <w:tcPr>
            <w:tcW w:w="2440" w:type="dxa"/>
            <w:shd w:val="clear" w:color="auto" w:fill="auto"/>
            <w:hideMark/>
          </w:tcPr>
          <w:p w:rsidR="00B91BDB" w:rsidRPr="00685A5C" w:rsidRDefault="00B91BDB" w:rsidP="00B91BDB">
            <w:pPr>
              <w:spacing w:after="0" w:line="240" w:lineRule="auto"/>
              <w:rPr>
                <w:rFonts w:ascii="Calibri" w:eastAsia="Times New Roman" w:hAnsi="Calibri" w:cs="Times New Roman"/>
                <w:b/>
                <w:bCs/>
                <w:color w:val="000000"/>
                <w:sz w:val="20"/>
                <w:szCs w:val="20"/>
                <w:lang w:eastAsia="en-ZA"/>
              </w:rPr>
            </w:pPr>
            <w:r w:rsidRPr="00685A5C">
              <w:rPr>
                <w:rFonts w:ascii="Calibri" w:eastAsia="Times New Roman" w:hAnsi="Calibri" w:cs="Times New Roman"/>
                <w:b/>
                <w:bCs/>
                <w:color w:val="000000"/>
                <w:sz w:val="20"/>
                <w:szCs w:val="20"/>
                <w:lang w:eastAsia="en-ZA"/>
              </w:rPr>
              <w:t>Good Governance and Public Participation</w:t>
            </w:r>
          </w:p>
        </w:tc>
        <w:tc>
          <w:tcPr>
            <w:tcW w:w="1174" w:type="dxa"/>
            <w:shd w:val="clear" w:color="auto" w:fill="auto"/>
            <w:vAlign w:val="center"/>
          </w:tcPr>
          <w:p w:rsidR="00B91BDB" w:rsidRPr="00685A5C" w:rsidRDefault="00B91BDB" w:rsidP="00B91BDB">
            <w:pPr>
              <w:spacing w:after="0" w:line="240" w:lineRule="auto"/>
              <w:jc w:val="center"/>
              <w:rPr>
                <w:rFonts w:ascii="Calibri" w:eastAsia="Times New Roman" w:hAnsi="Calibri" w:cs="Times New Roman"/>
                <w:color w:val="000000"/>
                <w:sz w:val="20"/>
                <w:szCs w:val="20"/>
                <w:lang w:eastAsia="en-ZA"/>
              </w:rPr>
            </w:pPr>
            <w:r w:rsidRPr="00685A5C">
              <w:rPr>
                <w:rFonts w:ascii="Calibri" w:eastAsia="Times New Roman" w:hAnsi="Calibri" w:cs="Times New Roman"/>
                <w:color w:val="000000"/>
                <w:sz w:val="20"/>
                <w:szCs w:val="20"/>
                <w:lang w:eastAsia="en-ZA"/>
              </w:rPr>
              <w:t>20</w:t>
            </w:r>
          </w:p>
        </w:tc>
        <w:tc>
          <w:tcPr>
            <w:tcW w:w="992" w:type="dxa"/>
            <w:shd w:val="clear" w:color="auto" w:fill="auto"/>
            <w:vAlign w:val="center"/>
          </w:tcPr>
          <w:p w:rsidR="00B91BDB" w:rsidRPr="00685A5C" w:rsidRDefault="00B91BDB" w:rsidP="00B91BDB">
            <w:pPr>
              <w:spacing w:after="0" w:line="240" w:lineRule="auto"/>
              <w:jc w:val="center"/>
              <w:rPr>
                <w:rFonts w:ascii="Calibri" w:eastAsia="Times New Roman" w:hAnsi="Calibri" w:cs="Times New Roman"/>
                <w:color w:val="000000"/>
                <w:sz w:val="20"/>
                <w:szCs w:val="20"/>
                <w:lang w:eastAsia="en-ZA"/>
              </w:rPr>
            </w:pPr>
            <w:r w:rsidRPr="00685A5C">
              <w:rPr>
                <w:rFonts w:ascii="Calibri" w:eastAsia="Times New Roman" w:hAnsi="Calibri" w:cs="Times New Roman"/>
                <w:color w:val="000000"/>
                <w:sz w:val="20"/>
                <w:szCs w:val="20"/>
                <w:lang w:eastAsia="en-ZA"/>
              </w:rPr>
              <w:t>11</w:t>
            </w:r>
          </w:p>
        </w:tc>
        <w:tc>
          <w:tcPr>
            <w:tcW w:w="992" w:type="dxa"/>
            <w:shd w:val="clear" w:color="auto" w:fill="auto"/>
            <w:vAlign w:val="center"/>
          </w:tcPr>
          <w:p w:rsidR="00B91BDB" w:rsidRPr="00685A5C" w:rsidRDefault="00B91BDB" w:rsidP="00B91BDB">
            <w:pPr>
              <w:spacing w:after="0" w:line="240" w:lineRule="auto"/>
              <w:jc w:val="center"/>
              <w:rPr>
                <w:rFonts w:ascii="Calibri" w:eastAsia="Times New Roman" w:hAnsi="Calibri" w:cs="Times New Roman"/>
                <w:color w:val="000000"/>
                <w:sz w:val="20"/>
                <w:szCs w:val="20"/>
                <w:lang w:eastAsia="en-ZA"/>
              </w:rPr>
            </w:pPr>
            <w:r w:rsidRPr="00685A5C">
              <w:rPr>
                <w:rFonts w:ascii="Calibri" w:eastAsia="Times New Roman" w:hAnsi="Calibri" w:cs="Times New Roman"/>
                <w:color w:val="000000"/>
                <w:sz w:val="20"/>
                <w:szCs w:val="20"/>
                <w:lang w:eastAsia="en-ZA"/>
              </w:rPr>
              <w:t>55</w:t>
            </w:r>
            <w:r>
              <w:rPr>
                <w:rFonts w:ascii="Calibri" w:eastAsia="Times New Roman" w:hAnsi="Calibri" w:cs="Times New Roman"/>
                <w:color w:val="000000"/>
                <w:sz w:val="20"/>
                <w:szCs w:val="20"/>
                <w:lang w:eastAsia="en-ZA"/>
              </w:rPr>
              <w:t>,0</w:t>
            </w:r>
            <w:r w:rsidRPr="00685A5C">
              <w:rPr>
                <w:rFonts w:ascii="Calibri" w:eastAsia="Times New Roman" w:hAnsi="Calibri" w:cs="Times New Roman"/>
                <w:color w:val="000000"/>
                <w:sz w:val="20"/>
                <w:szCs w:val="20"/>
                <w:lang w:eastAsia="en-ZA"/>
              </w:rPr>
              <w:t>%</w:t>
            </w:r>
          </w:p>
        </w:tc>
        <w:tc>
          <w:tcPr>
            <w:tcW w:w="1134" w:type="dxa"/>
            <w:shd w:val="clear" w:color="auto" w:fill="auto"/>
            <w:vAlign w:val="center"/>
          </w:tcPr>
          <w:p w:rsidR="00B91BDB" w:rsidRPr="00685A5C" w:rsidRDefault="000B2986" w:rsidP="00B91BDB">
            <w:pPr>
              <w:spacing w:after="0" w:line="240" w:lineRule="auto"/>
              <w:jc w:val="center"/>
              <w:rPr>
                <w:rFonts w:ascii="Calibri" w:eastAsia="Times New Roman" w:hAnsi="Calibri" w:cs="Times New Roman"/>
                <w:color w:val="000000"/>
                <w:sz w:val="20"/>
                <w:szCs w:val="20"/>
                <w:lang w:eastAsia="en-ZA"/>
              </w:rPr>
            </w:pPr>
            <w:r>
              <w:rPr>
                <w:rFonts w:ascii="Calibri" w:eastAsia="Times New Roman" w:hAnsi="Calibri" w:cs="Times New Roman"/>
                <w:color w:val="000000"/>
                <w:sz w:val="20"/>
                <w:szCs w:val="20"/>
                <w:lang w:eastAsia="en-ZA"/>
              </w:rPr>
              <w:t>33</w:t>
            </w:r>
          </w:p>
        </w:tc>
        <w:tc>
          <w:tcPr>
            <w:tcW w:w="1134" w:type="dxa"/>
            <w:shd w:val="clear" w:color="auto" w:fill="auto"/>
            <w:vAlign w:val="center"/>
          </w:tcPr>
          <w:p w:rsidR="00B91BDB" w:rsidRPr="00685A5C" w:rsidRDefault="000B2986" w:rsidP="00B91BDB">
            <w:pPr>
              <w:spacing w:after="0" w:line="240" w:lineRule="auto"/>
              <w:jc w:val="center"/>
              <w:rPr>
                <w:rFonts w:ascii="Calibri" w:eastAsia="Times New Roman" w:hAnsi="Calibri" w:cs="Times New Roman"/>
                <w:color w:val="000000"/>
                <w:sz w:val="20"/>
                <w:szCs w:val="20"/>
                <w:lang w:eastAsia="en-ZA"/>
              </w:rPr>
            </w:pPr>
            <w:r>
              <w:rPr>
                <w:rFonts w:ascii="Calibri" w:eastAsia="Times New Roman" w:hAnsi="Calibri" w:cs="Times New Roman"/>
                <w:color w:val="000000"/>
                <w:sz w:val="20"/>
                <w:szCs w:val="20"/>
                <w:lang w:eastAsia="en-ZA"/>
              </w:rPr>
              <w:t>27</w:t>
            </w:r>
          </w:p>
        </w:tc>
        <w:tc>
          <w:tcPr>
            <w:tcW w:w="1134" w:type="dxa"/>
            <w:shd w:val="clear" w:color="auto" w:fill="auto"/>
            <w:vAlign w:val="center"/>
          </w:tcPr>
          <w:p w:rsidR="00B91BDB" w:rsidRPr="00685A5C" w:rsidRDefault="000B2986" w:rsidP="00B91BDB">
            <w:pPr>
              <w:spacing w:after="0" w:line="240" w:lineRule="auto"/>
              <w:jc w:val="center"/>
              <w:rPr>
                <w:rFonts w:ascii="Calibri" w:eastAsia="Times New Roman" w:hAnsi="Calibri" w:cs="Times New Roman"/>
                <w:color w:val="000000"/>
                <w:sz w:val="20"/>
                <w:szCs w:val="20"/>
                <w:lang w:eastAsia="en-ZA"/>
              </w:rPr>
            </w:pPr>
            <w:r>
              <w:rPr>
                <w:rFonts w:ascii="Calibri" w:eastAsia="Times New Roman" w:hAnsi="Calibri" w:cs="Times New Roman"/>
                <w:color w:val="000000"/>
                <w:sz w:val="20"/>
                <w:szCs w:val="20"/>
                <w:lang w:eastAsia="en-ZA"/>
              </w:rPr>
              <w:t>81.8%</w:t>
            </w:r>
          </w:p>
        </w:tc>
      </w:tr>
      <w:tr w:rsidR="00B91BDB" w:rsidRPr="00685A5C" w:rsidTr="000B2986">
        <w:trPr>
          <w:trHeight w:val="615"/>
        </w:trPr>
        <w:tc>
          <w:tcPr>
            <w:tcW w:w="3080" w:type="dxa"/>
            <w:gridSpan w:val="2"/>
            <w:shd w:val="clear" w:color="auto" w:fill="auto"/>
            <w:noWrap/>
            <w:hideMark/>
          </w:tcPr>
          <w:p w:rsidR="00B91BDB" w:rsidRPr="00685A5C" w:rsidRDefault="00B91BDB" w:rsidP="00B91BDB">
            <w:pPr>
              <w:spacing w:after="0" w:line="240" w:lineRule="auto"/>
              <w:rPr>
                <w:rFonts w:ascii="Calibri" w:eastAsia="Times New Roman" w:hAnsi="Calibri" w:cs="Times New Roman"/>
                <w:color w:val="000000"/>
                <w:lang w:eastAsia="en-ZA"/>
              </w:rPr>
            </w:pPr>
            <w:r w:rsidRPr="00685A5C">
              <w:rPr>
                <w:rFonts w:ascii="Calibri" w:eastAsia="Times New Roman" w:hAnsi="Calibri" w:cs="Times New Roman"/>
                <w:color w:val="000000"/>
                <w:lang w:eastAsia="en-ZA"/>
              </w:rPr>
              <w:t> </w:t>
            </w:r>
          </w:p>
          <w:p w:rsidR="00B91BDB" w:rsidRPr="00685A5C" w:rsidRDefault="00B91BDB" w:rsidP="00B91BDB">
            <w:pPr>
              <w:spacing w:after="0" w:line="240" w:lineRule="auto"/>
              <w:rPr>
                <w:rFonts w:ascii="Calibri" w:eastAsia="Times New Roman" w:hAnsi="Calibri" w:cs="Times New Roman"/>
                <w:b/>
                <w:bCs/>
                <w:color w:val="000000"/>
                <w:sz w:val="20"/>
                <w:szCs w:val="20"/>
                <w:lang w:eastAsia="en-ZA"/>
              </w:rPr>
            </w:pPr>
            <w:r w:rsidRPr="00685A5C">
              <w:rPr>
                <w:rFonts w:ascii="Calibri" w:eastAsia="Times New Roman" w:hAnsi="Calibri" w:cs="Times New Roman"/>
                <w:b/>
                <w:bCs/>
                <w:color w:val="000000"/>
                <w:sz w:val="20"/>
                <w:szCs w:val="20"/>
                <w:lang w:eastAsia="en-ZA"/>
              </w:rPr>
              <w:t>Total</w:t>
            </w:r>
          </w:p>
        </w:tc>
        <w:tc>
          <w:tcPr>
            <w:tcW w:w="1174" w:type="dxa"/>
            <w:shd w:val="clear" w:color="auto" w:fill="auto"/>
            <w:noWrap/>
            <w:hideMark/>
          </w:tcPr>
          <w:p w:rsidR="00B91BDB" w:rsidRPr="00685A5C" w:rsidRDefault="00B91BDB" w:rsidP="00B91BDB">
            <w:pPr>
              <w:spacing w:after="0" w:line="240" w:lineRule="auto"/>
              <w:rPr>
                <w:rFonts w:ascii="Calibri" w:eastAsia="Times New Roman" w:hAnsi="Calibri" w:cs="Times New Roman"/>
                <w:color w:val="000000"/>
                <w:sz w:val="20"/>
                <w:szCs w:val="20"/>
                <w:lang w:eastAsia="en-ZA"/>
              </w:rPr>
            </w:pPr>
            <w:r w:rsidRPr="00685A5C">
              <w:rPr>
                <w:rFonts w:ascii="Calibri" w:eastAsia="Times New Roman" w:hAnsi="Calibri" w:cs="Times New Roman"/>
                <w:color w:val="000000"/>
                <w:sz w:val="20"/>
                <w:szCs w:val="20"/>
                <w:lang w:eastAsia="en-ZA"/>
              </w:rPr>
              <w:t> </w:t>
            </w:r>
          </w:p>
          <w:p w:rsidR="00B91BDB" w:rsidRPr="00685A5C" w:rsidRDefault="00B91BDB" w:rsidP="00B91BDB">
            <w:pPr>
              <w:spacing w:after="0" w:line="240" w:lineRule="auto"/>
              <w:rPr>
                <w:rFonts w:ascii="Calibri" w:eastAsia="Times New Roman" w:hAnsi="Calibri" w:cs="Times New Roman"/>
                <w:color w:val="000000"/>
                <w:sz w:val="20"/>
                <w:szCs w:val="20"/>
                <w:lang w:eastAsia="en-ZA"/>
              </w:rPr>
            </w:pPr>
            <w:r w:rsidRPr="00685A5C">
              <w:rPr>
                <w:rFonts w:ascii="Calibri" w:eastAsia="Times New Roman" w:hAnsi="Calibri" w:cs="Times New Roman"/>
                <w:b/>
                <w:bCs/>
                <w:color w:val="000000"/>
                <w:sz w:val="20"/>
                <w:szCs w:val="20"/>
                <w:lang w:eastAsia="en-ZA"/>
              </w:rPr>
              <w:t>13</w:t>
            </w:r>
            <w:r>
              <w:rPr>
                <w:rFonts w:ascii="Calibri" w:eastAsia="Times New Roman" w:hAnsi="Calibri" w:cs="Times New Roman"/>
                <w:b/>
                <w:bCs/>
                <w:color w:val="000000"/>
                <w:sz w:val="20"/>
                <w:szCs w:val="20"/>
                <w:lang w:eastAsia="en-ZA"/>
              </w:rPr>
              <w:t>6</w:t>
            </w:r>
          </w:p>
        </w:tc>
        <w:tc>
          <w:tcPr>
            <w:tcW w:w="992" w:type="dxa"/>
            <w:shd w:val="clear" w:color="auto" w:fill="auto"/>
            <w:noWrap/>
            <w:hideMark/>
          </w:tcPr>
          <w:p w:rsidR="00B91BDB" w:rsidRPr="00685A5C" w:rsidRDefault="00B91BDB" w:rsidP="00B91BDB">
            <w:pPr>
              <w:spacing w:after="0" w:line="240" w:lineRule="auto"/>
              <w:rPr>
                <w:rFonts w:ascii="Calibri" w:eastAsia="Times New Roman" w:hAnsi="Calibri" w:cs="Times New Roman"/>
                <w:color w:val="000000"/>
                <w:sz w:val="20"/>
                <w:szCs w:val="20"/>
                <w:lang w:eastAsia="en-ZA"/>
              </w:rPr>
            </w:pPr>
            <w:r w:rsidRPr="00685A5C">
              <w:rPr>
                <w:rFonts w:ascii="Calibri" w:eastAsia="Times New Roman" w:hAnsi="Calibri" w:cs="Times New Roman"/>
                <w:color w:val="000000"/>
                <w:sz w:val="20"/>
                <w:szCs w:val="20"/>
                <w:lang w:eastAsia="en-ZA"/>
              </w:rPr>
              <w:t> </w:t>
            </w:r>
          </w:p>
          <w:p w:rsidR="00B91BDB" w:rsidRPr="00685A5C" w:rsidRDefault="00B91BDB" w:rsidP="00B91BDB">
            <w:pPr>
              <w:spacing w:after="0" w:line="240" w:lineRule="auto"/>
              <w:rPr>
                <w:rFonts w:ascii="Calibri" w:eastAsia="Times New Roman" w:hAnsi="Calibri" w:cs="Times New Roman"/>
                <w:color w:val="000000"/>
                <w:sz w:val="20"/>
                <w:szCs w:val="20"/>
                <w:lang w:eastAsia="en-ZA"/>
              </w:rPr>
            </w:pPr>
            <w:r w:rsidRPr="00685A5C">
              <w:rPr>
                <w:rFonts w:ascii="Calibri" w:eastAsia="Times New Roman" w:hAnsi="Calibri" w:cs="Times New Roman"/>
                <w:b/>
                <w:bCs/>
                <w:color w:val="000000"/>
                <w:sz w:val="20"/>
                <w:szCs w:val="20"/>
                <w:lang w:eastAsia="en-ZA"/>
              </w:rPr>
              <w:t>7</w:t>
            </w:r>
            <w:r>
              <w:rPr>
                <w:rFonts w:ascii="Calibri" w:eastAsia="Times New Roman" w:hAnsi="Calibri" w:cs="Times New Roman"/>
                <w:b/>
                <w:bCs/>
                <w:color w:val="000000"/>
                <w:sz w:val="20"/>
                <w:szCs w:val="20"/>
                <w:lang w:eastAsia="en-ZA"/>
              </w:rPr>
              <w:t>4</w:t>
            </w:r>
          </w:p>
        </w:tc>
        <w:tc>
          <w:tcPr>
            <w:tcW w:w="992" w:type="dxa"/>
            <w:shd w:val="clear" w:color="auto" w:fill="auto"/>
            <w:noWrap/>
            <w:hideMark/>
          </w:tcPr>
          <w:p w:rsidR="00B91BDB" w:rsidRPr="00685A5C" w:rsidRDefault="00B91BDB" w:rsidP="00B91BDB">
            <w:pPr>
              <w:spacing w:after="0" w:line="240" w:lineRule="auto"/>
              <w:rPr>
                <w:rFonts w:ascii="Calibri" w:eastAsia="Times New Roman" w:hAnsi="Calibri" w:cs="Times New Roman"/>
                <w:color w:val="000000"/>
                <w:sz w:val="20"/>
                <w:szCs w:val="20"/>
                <w:lang w:eastAsia="en-ZA"/>
              </w:rPr>
            </w:pPr>
            <w:r w:rsidRPr="00685A5C">
              <w:rPr>
                <w:rFonts w:ascii="Calibri" w:eastAsia="Times New Roman" w:hAnsi="Calibri" w:cs="Times New Roman"/>
                <w:color w:val="000000"/>
                <w:sz w:val="20"/>
                <w:szCs w:val="20"/>
                <w:lang w:eastAsia="en-ZA"/>
              </w:rPr>
              <w:t> </w:t>
            </w:r>
          </w:p>
          <w:p w:rsidR="00B91BDB" w:rsidRPr="00685A5C" w:rsidRDefault="00B91BDB" w:rsidP="00B91BDB">
            <w:pPr>
              <w:spacing w:after="0" w:line="240" w:lineRule="auto"/>
              <w:rPr>
                <w:rFonts w:ascii="Calibri" w:eastAsia="Times New Roman" w:hAnsi="Calibri" w:cs="Times New Roman"/>
                <w:color w:val="000000"/>
                <w:sz w:val="20"/>
                <w:szCs w:val="20"/>
                <w:lang w:eastAsia="en-ZA"/>
              </w:rPr>
            </w:pPr>
            <w:r w:rsidRPr="00685A5C">
              <w:rPr>
                <w:rFonts w:ascii="Calibri" w:eastAsia="Times New Roman" w:hAnsi="Calibri" w:cs="Times New Roman"/>
                <w:b/>
                <w:bCs/>
                <w:color w:val="000000"/>
                <w:sz w:val="20"/>
                <w:szCs w:val="20"/>
                <w:lang w:eastAsia="en-ZA"/>
              </w:rPr>
              <w:t>5</w:t>
            </w:r>
            <w:r>
              <w:rPr>
                <w:rFonts w:ascii="Calibri" w:eastAsia="Times New Roman" w:hAnsi="Calibri" w:cs="Times New Roman"/>
                <w:b/>
                <w:bCs/>
                <w:color w:val="000000"/>
                <w:sz w:val="20"/>
                <w:szCs w:val="20"/>
                <w:lang w:eastAsia="en-ZA"/>
              </w:rPr>
              <w:t>4.4</w:t>
            </w:r>
            <w:r w:rsidRPr="00685A5C">
              <w:rPr>
                <w:rFonts w:ascii="Calibri" w:eastAsia="Times New Roman" w:hAnsi="Calibri" w:cs="Times New Roman"/>
                <w:b/>
                <w:bCs/>
                <w:color w:val="000000"/>
                <w:sz w:val="20"/>
                <w:szCs w:val="20"/>
                <w:lang w:eastAsia="en-ZA"/>
              </w:rPr>
              <w:t>%</w:t>
            </w:r>
          </w:p>
        </w:tc>
        <w:tc>
          <w:tcPr>
            <w:tcW w:w="1134" w:type="dxa"/>
            <w:shd w:val="clear" w:color="auto" w:fill="auto"/>
            <w:noWrap/>
            <w:vAlign w:val="center"/>
            <w:hideMark/>
          </w:tcPr>
          <w:p w:rsidR="00B91BDB" w:rsidRPr="000B2986" w:rsidRDefault="000B2986" w:rsidP="000B2986">
            <w:pPr>
              <w:spacing w:after="0" w:line="240" w:lineRule="auto"/>
              <w:jc w:val="center"/>
              <w:rPr>
                <w:rFonts w:ascii="Calibri" w:eastAsia="Times New Roman" w:hAnsi="Calibri" w:cs="Times New Roman"/>
                <w:b/>
                <w:color w:val="000000"/>
                <w:sz w:val="20"/>
                <w:szCs w:val="20"/>
                <w:lang w:eastAsia="en-ZA"/>
              </w:rPr>
            </w:pPr>
            <w:r w:rsidRPr="000B2986">
              <w:rPr>
                <w:rFonts w:ascii="Calibri" w:eastAsia="Times New Roman" w:hAnsi="Calibri" w:cs="Times New Roman"/>
                <w:b/>
                <w:color w:val="000000"/>
                <w:sz w:val="20"/>
                <w:szCs w:val="20"/>
                <w:lang w:eastAsia="en-ZA"/>
              </w:rPr>
              <w:t>148</w:t>
            </w:r>
          </w:p>
        </w:tc>
        <w:tc>
          <w:tcPr>
            <w:tcW w:w="1134" w:type="dxa"/>
            <w:shd w:val="clear" w:color="auto" w:fill="auto"/>
            <w:noWrap/>
            <w:vAlign w:val="center"/>
            <w:hideMark/>
          </w:tcPr>
          <w:p w:rsidR="00B91BDB" w:rsidRPr="000B2986" w:rsidRDefault="000B2986" w:rsidP="000B2986">
            <w:pPr>
              <w:spacing w:after="0" w:line="240" w:lineRule="auto"/>
              <w:jc w:val="center"/>
              <w:rPr>
                <w:rFonts w:ascii="Calibri" w:eastAsia="Times New Roman" w:hAnsi="Calibri" w:cs="Times New Roman"/>
                <w:b/>
                <w:color w:val="000000"/>
                <w:sz w:val="20"/>
                <w:szCs w:val="20"/>
                <w:lang w:eastAsia="en-ZA"/>
              </w:rPr>
            </w:pPr>
            <w:r w:rsidRPr="000B2986">
              <w:rPr>
                <w:rFonts w:ascii="Calibri" w:eastAsia="Times New Roman" w:hAnsi="Calibri" w:cs="Times New Roman"/>
                <w:b/>
                <w:color w:val="000000"/>
                <w:sz w:val="20"/>
                <w:szCs w:val="20"/>
                <w:lang w:eastAsia="en-ZA"/>
              </w:rPr>
              <w:t>104</w:t>
            </w:r>
          </w:p>
        </w:tc>
        <w:tc>
          <w:tcPr>
            <w:tcW w:w="1134" w:type="dxa"/>
            <w:shd w:val="clear" w:color="auto" w:fill="auto"/>
            <w:noWrap/>
            <w:vAlign w:val="center"/>
            <w:hideMark/>
          </w:tcPr>
          <w:p w:rsidR="00B91BDB" w:rsidRPr="000B2986" w:rsidRDefault="000B2986" w:rsidP="000B2986">
            <w:pPr>
              <w:spacing w:after="0" w:line="240" w:lineRule="auto"/>
              <w:jc w:val="center"/>
              <w:rPr>
                <w:rFonts w:ascii="Calibri" w:eastAsia="Times New Roman" w:hAnsi="Calibri" w:cs="Times New Roman"/>
                <w:b/>
                <w:color w:val="000000"/>
                <w:sz w:val="20"/>
                <w:szCs w:val="20"/>
                <w:lang w:eastAsia="en-ZA"/>
              </w:rPr>
            </w:pPr>
            <w:r w:rsidRPr="000B2986">
              <w:rPr>
                <w:rFonts w:ascii="Calibri" w:eastAsia="Times New Roman" w:hAnsi="Calibri" w:cs="Times New Roman"/>
                <w:b/>
                <w:color w:val="000000"/>
                <w:sz w:val="20"/>
                <w:szCs w:val="20"/>
                <w:lang w:eastAsia="en-ZA"/>
              </w:rPr>
              <w:t>70.2</w:t>
            </w:r>
            <w:r>
              <w:rPr>
                <w:rFonts w:ascii="Calibri" w:eastAsia="Times New Roman" w:hAnsi="Calibri" w:cs="Times New Roman"/>
                <w:b/>
                <w:color w:val="000000"/>
                <w:sz w:val="20"/>
                <w:szCs w:val="20"/>
                <w:lang w:eastAsia="en-ZA"/>
              </w:rPr>
              <w:t>%</w:t>
            </w:r>
          </w:p>
        </w:tc>
      </w:tr>
    </w:tbl>
    <w:p w:rsidR="00685A5C" w:rsidRDefault="00685A5C" w:rsidP="00685A5C">
      <w:pPr>
        <w:ind w:firstLine="2410"/>
      </w:pPr>
    </w:p>
    <w:p w:rsidR="00685A5C" w:rsidRDefault="00685A5C" w:rsidP="00685A5C">
      <w:pPr>
        <w:ind w:firstLine="2410"/>
      </w:pPr>
    </w:p>
    <w:p w:rsidR="00685A5C" w:rsidRDefault="00685A5C" w:rsidP="004E29E4">
      <w:pPr>
        <w:spacing w:before="240" w:after="200" w:line="276" w:lineRule="auto"/>
        <w:jc w:val="both"/>
      </w:pPr>
      <w:r w:rsidRPr="00685A5C">
        <w:rPr>
          <w:rFonts w:ascii="Arial" w:eastAsia="Calibri" w:hAnsi="Arial" w:cs="Arial"/>
          <w:color w:val="000000"/>
          <w:sz w:val="20"/>
          <w:szCs w:val="20"/>
        </w:rPr>
        <w:t>The following section contains a comprehensive breakdown of the individual Departmental performance. The scores highlight the progress with respect to performance not only at a departmental level, but also represents the progress made within each Key Performance Area (KPA).</w:t>
      </w:r>
      <w:r w:rsidR="004E29E4">
        <w:rPr>
          <w:rFonts w:ascii="Arial" w:eastAsia="Calibri" w:hAnsi="Arial" w:cs="Arial"/>
          <w:color w:val="000000"/>
          <w:sz w:val="20"/>
          <w:szCs w:val="20"/>
        </w:rPr>
        <w:t xml:space="preserve"> </w:t>
      </w:r>
    </w:p>
    <w:p w:rsidR="004E29E4" w:rsidRDefault="004E29E4" w:rsidP="004E29E4">
      <w:pPr>
        <w:spacing w:before="240" w:after="200" w:line="276" w:lineRule="auto"/>
        <w:jc w:val="both"/>
      </w:pPr>
    </w:p>
    <w:p w:rsidR="004E29E4" w:rsidRDefault="004E29E4" w:rsidP="004E29E4">
      <w:pPr>
        <w:spacing w:before="240" w:after="200" w:line="276" w:lineRule="auto"/>
        <w:jc w:val="both"/>
      </w:pPr>
    </w:p>
    <w:p w:rsidR="004E29E4" w:rsidRDefault="004E29E4" w:rsidP="004E29E4">
      <w:pPr>
        <w:spacing w:before="240" w:after="200" w:line="276" w:lineRule="auto"/>
        <w:jc w:val="both"/>
        <w:sectPr w:rsidR="004E29E4">
          <w:footerReference w:type="default" r:id="rId10"/>
          <w:pgSz w:w="11906" w:h="16838"/>
          <w:pgMar w:top="1440" w:right="1440" w:bottom="1440" w:left="1440" w:header="708" w:footer="708" w:gutter="0"/>
          <w:cols w:space="708"/>
          <w:docGrid w:linePitch="360"/>
        </w:sectPr>
      </w:pPr>
    </w:p>
    <w:p w:rsidR="003300BE" w:rsidRPr="003300BE" w:rsidRDefault="004E59B7" w:rsidP="004E59B7">
      <w:pPr>
        <w:keepNext/>
        <w:keepLines/>
        <w:spacing w:before="240" w:after="0"/>
        <w:ind w:left="426"/>
        <w:outlineLvl w:val="0"/>
        <w:rPr>
          <w:rFonts w:eastAsia="Calibri" w:cstheme="majorBidi"/>
          <w:b/>
          <w:sz w:val="28"/>
          <w:szCs w:val="28"/>
          <w:lang w:val="en-US"/>
        </w:rPr>
      </w:pPr>
      <w:bookmarkStart w:id="9" w:name="_Toc464829267"/>
      <w:bookmarkStart w:id="10" w:name="_Toc457378190"/>
      <w:bookmarkStart w:id="11" w:name="_Toc459124974"/>
      <w:r>
        <w:rPr>
          <w:rFonts w:eastAsia="Calibri" w:cstheme="majorBidi"/>
          <w:b/>
          <w:sz w:val="28"/>
          <w:szCs w:val="28"/>
          <w:lang w:val="en-US"/>
        </w:rPr>
        <w:lastRenderedPageBreak/>
        <w:t xml:space="preserve">5. </w:t>
      </w:r>
      <w:r w:rsidR="003300BE" w:rsidRPr="003300BE">
        <w:rPr>
          <w:rFonts w:eastAsia="Calibri" w:cstheme="majorBidi"/>
          <w:b/>
          <w:sz w:val="28"/>
          <w:szCs w:val="28"/>
          <w:lang w:val="en-US"/>
        </w:rPr>
        <w:t>Service Delivery and Performance Indicator</w:t>
      </w:r>
      <w:bookmarkEnd w:id="9"/>
    </w:p>
    <w:p w:rsidR="003300BE" w:rsidRPr="003300BE" w:rsidRDefault="003300BE" w:rsidP="003300BE">
      <w:pPr>
        <w:keepNext/>
        <w:tabs>
          <w:tab w:val="left" w:pos="5245"/>
        </w:tabs>
        <w:spacing w:after="0" w:line="240" w:lineRule="auto"/>
        <w:outlineLvl w:val="0"/>
        <w:rPr>
          <w:rFonts w:eastAsia="Calibri"/>
          <w:b/>
          <w:lang w:val="en-US"/>
        </w:rPr>
      </w:pPr>
    </w:p>
    <w:p w:rsidR="003300BE" w:rsidRPr="003300BE" w:rsidRDefault="003300BE" w:rsidP="003300BE">
      <w:pPr>
        <w:autoSpaceDE w:val="0"/>
        <w:autoSpaceDN w:val="0"/>
        <w:adjustRightInd w:val="0"/>
        <w:spacing w:after="0" w:line="240" w:lineRule="auto"/>
        <w:ind w:left="-567"/>
        <w:jc w:val="both"/>
        <w:rPr>
          <w:rFonts w:cs="Calibri"/>
          <w:sz w:val="24"/>
          <w:szCs w:val="24"/>
          <w:lang w:eastAsia="en-ZA"/>
        </w:rPr>
      </w:pPr>
      <w:r w:rsidRPr="003300BE">
        <w:rPr>
          <w:rFonts w:cs="Calibri"/>
          <w:sz w:val="24"/>
          <w:szCs w:val="24"/>
        </w:rPr>
        <w:t xml:space="preserve">The high level non-financial measurable performance objectives in the form of service delivery targets and other related performance indicators form part of this section of the SDBIP. </w:t>
      </w:r>
      <w:r w:rsidRPr="003300BE">
        <w:rPr>
          <w:rFonts w:cs="Calibri"/>
          <w:sz w:val="24"/>
          <w:szCs w:val="24"/>
          <w:lang w:eastAsia="en-ZA"/>
        </w:rPr>
        <w:t xml:space="preserve">These indicators and targets will be cascaded to departmental scorecards, which will be used for internal monitoring of the organisation and relevant individuals. </w:t>
      </w:r>
    </w:p>
    <w:p w:rsidR="003300BE" w:rsidRPr="003300BE" w:rsidRDefault="003300BE" w:rsidP="003300BE">
      <w:pPr>
        <w:autoSpaceDE w:val="0"/>
        <w:autoSpaceDN w:val="0"/>
        <w:adjustRightInd w:val="0"/>
        <w:spacing w:after="0" w:line="240" w:lineRule="auto"/>
        <w:jc w:val="both"/>
        <w:rPr>
          <w:rFonts w:ascii="Arial Narrow" w:eastAsia="Times New Roman" w:hAnsi="Arial Narrow" w:cs="Calibri"/>
          <w:sz w:val="24"/>
          <w:szCs w:val="24"/>
          <w:lang w:eastAsia="en-ZA"/>
        </w:rPr>
      </w:pPr>
    </w:p>
    <w:p w:rsidR="003300BE" w:rsidRPr="003300BE" w:rsidRDefault="003300BE" w:rsidP="003300BE">
      <w:pPr>
        <w:pBdr>
          <w:bottom w:val="single" w:sz="4" w:space="1" w:color="925309"/>
        </w:pBdr>
        <w:autoSpaceDE w:val="0"/>
        <w:autoSpaceDN w:val="0"/>
        <w:adjustRightInd w:val="0"/>
        <w:spacing w:after="0" w:line="240" w:lineRule="auto"/>
        <w:contextualSpacing/>
        <w:jc w:val="both"/>
        <w:outlineLvl w:val="1"/>
        <w:rPr>
          <w:rFonts w:ascii="Arial Narrow" w:eastAsia="Times New Roman" w:hAnsi="Arial Narrow" w:cs="Calibri"/>
          <w:b/>
          <w:caps/>
          <w:color w:val="76923C"/>
          <w:spacing w:val="15"/>
          <w:sz w:val="28"/>
          <w:szCs w:val="28"/>
          <w:lang w:val="en-US" w:bidi="en-US"/>
        </w:rPr>
      </w:pPr>
      <w:bookmarkStart w:id="12" w:name="_Toc477160210"/>
      <w:r w:rsidRPr="003300BE">
        <w:rPr>
          <w:rFonts w:ascii="Arial Narrow" w:eastAsia="Times New Roman" w:hAnsi="Arial Narrow" w:cs="Calibri"/>
          <w:b/>
          <w:caps/>
          <w:color w:val="76923C"/>
          <w:spacing w:val="15"/>
          <w:sz w:val="28"/>
          <w:szCs w:val="28"/>
          <w:lang w:val="en-US" w:bidi="en-US"/>
        </w:rPr>
        <w:t>5.1 KPA 1: SPATIAL RATIONALE</w:t>
      </w:r>
      <w:bookmarkEnd w:id="12"/>
    </w:p>
    <w:p w:rsidR="003300BE" w:rsidRPr="003300BE" w:rsidRDefault="003300BE" w:rsidP="003300BE">
      <w:pPr>
        <w:autoSpaceDE w:val="0"/>
        <w:autoSpaceDN w:val="0"/>
        <w:adjustRightInd w:val="0"/>
        <w:spacing w:after="0" w:line="240" w:lineRule="auto"/>
        <w:jc w:val="both"/>
        <w:rPr>
          <w:rFonts w:ascii="Arial Narrow" w:eastAsia="Times New Roman" w:hAnsi="Arial Narrow" w:cs="Calibri"/>
          <w:b/>
          <w:sz w:val="24"/>
          <w:szCs w:val="24"/>
          <w:lang w:val="en-US" w:bidi="en-US"/>
        </w:rPr>
      </w:pPr>
    </w:p>
    <w:p w:rsidR="003300BE" w:rsidRPr="003300BE" w:rsidRDefault="003300BE" w:rsidP="003300BE">
      <w:pPr>
        <w:autoSpaceDE w:val="0"/>
        <w:autoSpaceDN w:val="0"/>
        <w:adjustRightInd w:val="0"/>
        <w:spacing w:after="0" w:line="240" w:lineRule="auto"/>
        <w:jc w:val="both"/>
        <w:rPr>
          <w:rFonts w:ascii="Arial Narrow" w:eastAsia="Times New Roman" w:hAnsi="Arial Narrow" w:cs="Calibri"/>
          <w:b/>
          <w:sz w:val="24"/>
          <w:szCs w:val="24"/>
          <w:lang w:val="en-US" w:bidi="en-US"/>
        </w:rPr>
      </w:pPr>
      <w:r w:rsidRPr="003300BE">
        <w:rPr>
          <w:rFonts w:ascii="Arial Narrow" w:eastAsia="Times New Roman" w:hAnsi="Arial Narrow" w:cs="Calibri"/>
          <w:b/>
          <w:sz w:val="24"/>
          <w:szCs w:val="24"/>
          <w:lang w:val="en-US" w:bidi="en-US"/>
        </w:rPr>
        <w:t>Strategic Objective: House the Nation and Build Integrated Human Settlement</w:t>
      </w:r>
    </w:p>
    <w:p w:rsidR="003300BE" w:rsidRPr="003300BE" w:rsidRDefault="003300BE"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tbl>
      <w:tblPr>
        <w:tblStyle w:val="TableGrid41"/>
        <w:tblW w:w="5895" w:type="pct"/>
        <w:tblInd w:w="-1281" w:type="dxa"/>
        <w:tblLayout w:type="fixed"/>
        <w:tblLook w:val="04A0" w:firstRow="1" w:lastRow="0" w:firstColumn="1" w:lastColumn="0" w:noHBand="0" w:noVBand="1"/>
      </w:tblPr>
      <w:tblGrid>
        <w:gridCol w:w="1251"/>
        <w:gridCol w:w="1337"/>
        <w:gridCol w:w="2313"/>
        <w:gridCol w:w="862"/>
        <w:gridCol w:w="1009"/>
        <w:gridCol w:w="862"/>
        <w:gridCol w:w="1153"/>
        <w:gridCol w:w="862"/>
        <w:gridCol w:w="862"/>
        <w:gridCol w:w="1591"/>
        <w:gridCol w:w="1440"/>
        <w:gridCol w:w="1598"/>
        <w:gridCol w:w="1571"/>
      </w:tblGrid>
      <w:tr w:rsidR="00085E9F" w:rsidRPr="00E96EA7" w:rsidTr="00C837AB">
        <w:trPr>
          <w:trHeight w:val="120"/>
          <w:tblHeader/>
        </w:trPr>
        <w:tc>
          <w:tcPr>
            <w:tcW w:w="374" w:type="pct"/>
            <w:vMerge w:val="restart"/>
            <w:shd w:val="clear" w:color="auto" w:fill="A8D08D" w:themeFill="accent6" w:themeFillTint="99"/>
            <w:vAlign w:val="center"/>
          </w:tcPr>
          <w:p w:rsidR="00085E9F" w:rsidRPr="00E96EA7" w:rsidRDefault="00085E9F" w:rsidP="003300BE">
            <w:pPr>
              <w:autoSpaceDE w:val="0"/>
              <w:autoSpaceDN w:val="0"/>
              <w:adjustRightInd w:val="0"/>
              <w:jc w:val="both"/>
              <w:rPr>
                <w:rFonts w:ascii="Calibri" w:hAnsi="Calibri" w:cs="Calibri"/>
                <w:lang w:val="en-US" w:bidi="en-US"/>
              </w:rPr>
            </w:pPr>
            <w:r w:rsidRPr="00E96EA7">
              <w:rPr>
                <w:rFonts w:ascii="Calibri" w:hAnsi="Calibri"/>
                <w:b/>
                <w:bCs/>
                <w:color w:val="000000"/>
              </w:rPr>
              <w:t>Strategic Objective</w:t>
            </w:r>
          </w:p>
        </w:tc>
        <w:tc>
          <w:tcPr>
            <w:tcW w:w="400" w:type="pct"/>
            <w:vMerge w:val="restart"/>
            <w:shd w:val="clear" w:color="auto" w:fill="A8D08D" w:themeFill="accent6" w:themeFillTint="99"/>
            <w:vAlign w:val="center"/>
          </w:tcPr>
          <w:p w:rsidR="00085E9F" w:rsidRPr="00E96EA7" w:rsidRDefault="00085E9F" w:rsidP="003300BE">
            <w:pPr>
              <w:autoSpaceDE w:val="0"/>
              <w:autoSpaceDN w:val="0"/>
              <w:adjustRightInd w:val="0"/>
              <w:jc w:val="both"/>
              <w:rPr>
                <w:rFonts w:ascii="Calibri" w:hAnsi="Calibri" w:cs="Calibri"/>
                <w:lang w:val="en-US" w:bidi="en-US"/>
              </w:rPr>
            </w:pPr>
            <w:r w:rsidRPr="00E96EA7">
              <w:rPr>
                <w:rFonts w:ascii="Calibri" w:hAnsi="Calibri"/>
                <w:b/>
                <w:bCs/>
                <w:color w:val="000000"/>
              </w:rPr>
              <w:t>Priority Programme</w:t>
            </w:r>
          </w:p>
        </w:tc>
        <w:tc>
          <w:tcPr>
            <w:tcW w:w="692" w:type="pct"/>
            <w:vMerge w:val="restart"/>
            <w:shd w:val="clear" w:color="auto" w:fill="A8D08D" w:themeFill="accent6" w:themeFillTint="99"/>
            <w:vAlign w:val="center"/>
          </w:tcPr>
          <w:p w:rsidR="00085E9F" w:rsidRPr="00E96EA7" w:rsidRDefault="00085E9F" w:rsidP="003300BE">
            <w:pPr>
              <w:autoSpaceDE w:val="0"/>
              <w:autoSpaceDN w:val="0"/>
              <w:adjustRightInd w:val="0"/>
              <w:jc w:val="both"/>
              <w:rPr>
                <w:rFonts w:ascii="Calibri" w:hAnsi="Calibri" w:cs="Calibri"/>
                <w:lang w:val="en-US" w:bidi="en-US"/>
              </w:rPr>
            </w:pPr>
            <w:r w:rsidRPr="00E96EA7">
              <w:rPr>
                <w:rFonts w:ascii="Calibri" w:hAnsi="Calibri"/>
                <w:b/>
                <w:bCs/>
                <w:color w:val="000000"/>
              </w:rPr>
              <w:t>KPI</w:t>
            </w:r>
          </w:p>
        </w:tc>
        <w:tc>
          <w:tcPr>
            <w:tcW w:w="258" w:type="pct"/>
            <w:vMerge w:val="restart"/>
            <w:shd w:val="clear" w:color="auto" w:fill="A8D08D" w:themeFill="accent6" w:themeFillTint="99"/>
            <w:vAlign w:val="center"/>
          </w:tcPr>
          <w:p w:rsidR="00085E9F" w:rsidRPr="00E96EA7" w:rsidRDefault="00085E9F" w:rsidP="003300BE">
            <w:pPr>
              <w:autoSpaceDE w:val="0"/>
              <w:autoSpaceDN w:val="0"/>
              <w:adjustRightInd w:val="0"/>
              <w:jc w:val="both"/>
              <w:rPr>
                <w:rFonts w:ascii="Calibri" w:hAnsi="Calibri" w:cs="Calibri"/>
                <w:lang w:val="en-US" w:bidi="en-US"/>
              </w:rPr>
            </w:pPr>
            <w:r w:rsidRPr="00E96EA7">
              <w:rPr>
                <w:rFonts w:ascii="Calibri" w:hAnsi="Calibri"/>
                <w:b/>
                <w:bCs/>
                <w:color w:val="000000"/>
              </w:rPr>
              <w:t xml:space="preserve"> IDP Ref No</w:t>
            </w:r>
          </w:p>
        </w:tc>
        <w:tc>
          <w:tcPr>
            <w:tcW w:w="560" w:type="pct"/>
            <w:gridSpan w:val="2"/>
            <w:shd w:val="clear" w:color="auto" w:fill="A8D08D" w:themeFill="accent6" w:themeFillTint="99"/>
            <w:vAlign w:val="center"/>
          </w:tcPr>
          <w:p w:rsidR="00085E9F" w:rsidRPr="00E96EA7" w:rsidRDefault="00085E9F" w:rsidP="003300BE">
            <w:pPr>
              <w:autoSpaceDE w:val="0"/>
              <w:autoSpaceDN w:val="0"/>
              <w:adjustRightInd w:val="0"/>
              <w:jc w:val="center"/>
              <w:rPr>
                <w:rFonts w:ascii="Calibri" w:hAnsi="Calibri"/>
                <w:b/>
                <w:bCs/>
                <w:color w:val="000000"/>
              </w:rPr>
            </w:pPr>
            <w:r w:rsidRPr="00E96EA7">
              <w:rPr>
                <w:rFonts w:ascii="Calibri" w:hAnsi="Calibri"/>
                <w:b/>
                <w:bCs/>
                <w:color w:val="000000"/>
              </w:rPr>
              <w:t>R 000's</w:t>
            </w:r>
          </w:p>
        </w:tc>
        <w:tc>
          <w:tcPr>
            <w:tcW w:w="345" w:type="pct"/>
            <w:vMerge w:val="restart"/>
            <w:shd w:val="clear" w:color="auto" w:fill="A8D08D" w:themeFill="accent6" w:themeFillTint="99"/>
            <w:vAlign w:val="center"/>
          </w:tcPr>
          <w:p w:rsidR="00085E9F" w:rsidRPr="00E96EA7" w:rsidRDefault="00085E9F" w:rsidP="003300BE">
            <w:pPr>
              <w:autoSpaceDE w:val="0"/>
              <w:autoSpaceDN w:val="0"/>
              <w:adjustRightInd w:val="0"/>
              <w:jc w:val="both"/>
              <w:rPr>
                <w:rFonts w:ascii="Calibri" w:hAnsi="Calibri" w:cs="Calibri"/>
                <w:lang w:val="en-US" w:bidi="en-US"/>
              </w:rPr>
            </w:pPr>
            <w:r w:rsidRPr="00E96EA7">
              <w:rPr>
                <w:rFonts w:ascii="Calibri" w:hAnsi="Calibri"/>
                <w:b/>
                <w:bCs/>
                <w:color w:val="000000"/>
              </w:rPr>
              <w:t>Baseline 2015/16</w:t>
            </w:r>
          </w:p>
        </w:tc>
        <w:tc>
          <w:tcPr>
            <w:tcW w:w="1901" w:type="pct"/>
            <w:gridSpan w:val="5"/>
            <w:shd w:val="clear" w:color="auto" w:fill="A8D08D" w:themeFill="accent6" w:themeFillTint="99"/>
          </w:tcPr>
          <w:p w:rsidR="00085E9F" w:rsidRPr="00E96EA7" w:rsidRDefault="00085E9F" w:rsidP="00085E9F">
            <w:pPr>
              <w:autoSpaceDE w:val="0"/>
              <w:autoSpaceDN w:val="0"/>
              <w:adjustRightInd w:val="0"/>
              <w:jc w:val="center"/>
              <w:rPr>
                <w:rFonts w:ascii="Calibri" w:hAnsi="Calibri" w:cs="Calibri"/>
                <w:lang w:val="en-US" w:bidi="en-US"/>
              </w:rPr>
            </w:pPr>
            <w:r w:rsidRPr="00E96EA7">
              <w:rPr>
                <w:rFonts w:ascii="Calibri" w:hAnsi="Calibri"/>
                <w:b/>
                <w:bCs/>
                <w:color w:val="000000"/>
              </w:rPr>
              <w:t>2016/17 Annual Performance</w:t>
            </w:r>
          </w:p>
        </w:tc>
        <w:tc>
          <w:tcPr>
            <w:tcW w:w="470" w:type="pct"/>
            <w:vMerge w:val="restart"/>
            <w:shd w:val="clear" w:color="auto" w:fill="A8D08D" w:themeFill="accent6" w:themeFillTint="99"/>
            <w:vAlign w:val="center"/>
          </w:tcPr>
          <w:p w:rsidR="00085E9F" w:rsidRPr="00E96EA7" w:rsidRDefault="00085E9F" w:rsidP="003300BE">
            <w:pPr>
              <w:autoSpaceDE w:val="0"/>
              <w:autoSpaceDN w:val="0"/>
              <w:adjustRightInd w:val="0"/>
              <w:jc w:val="center"/>
              <w:rPr>
                <w:rFonts w:ascii="Calibri" w:hAnsi="Calibri" w:cs="Calibri"/>
                <w:lang w:val="en-US" w:bidi="en-US"/>
              </w:rPr>
            </w:pPr>
            <w:r w:rsidRPr="00E96EA7">
              <w:rPr>
                <w:rFonts w:ascii="Calibri" w:hAnsi="Calibri"/>
                <w:b/>
                <w:bCs/>
                <w:color w:val="000000"/>
              </w:rPr>
              <w:t>POE</w:t>
            </w:r>
          </w:p>
        </w:tc>
      </w:tr>
      <w:tr w:rsidR="001F55DF" w:rsidRPr="00E96EA7" w:rsidTr="00C837AB">
        <w:trPr>
          <w:trHeight w:val="150"/>
          <w:tblHeader/>
        </w:trPr>
        <w:tc>
          <w:tcPr>
            <w:tcW w:w="374" w:type="pct"/>
            <w:vMerge/>
            <w:shd w:val="clear" w:color="auto" w:fill="A8D08D" w:themeFill="accent6" w:themeFillTint="99"/>
          </w:tcPr>
          <w:p w:rsidR="001F55DF" w:rsidRPr="00E96EA7" w:rsidRDefault="001F55DF" w:rsidP="003300BE">
            <w:pPr>
              <w:autoSpaceDE w:val="0"/>
              <w:autoSpaceDN w:val="0"/>
              <w:adjustRightInd w:val="0"/>
              <w:jc w:val="both"/>
              <w:rPr>
                <w:rFonts w:ascii="Calibri" w:hAnsi="Calibri" w:cs="Calibri"/>
                <w:lang w:val="en-US" w:bidi="en-US"/>
              </w:rPr>
            </w:pPr>
          </w:p>
        </w:tc>
        <w:tc>
          <w:tcPr>
            <w:tcW w:w="400" w:type="pct"/>
            <w:vMerge/>
            <w:shd w:val="clear" w:color="auto" w:fill="A8D08D" w:themeFill="accent6" w:themeFillTint="99"/>
          </w:tcPr>
          <w:p w:rsidR="001F55DF" w:rsidRPr="00E96EA7" w:rsidRDefault="001F55DF" w:rsidP="003300BE">
            <w:pPr>
              <w:autoSpaceDE w:val="0"/>
              <w:autoSpaceDN w:val="0"/>
              <w:adjustRightInd w:val="0"/>
              <w:jc w:val="both"/>
              <w:rPr>
                <w:rFonts w:ascii="Calibri" w:hAnsi="Calibri" w:cs="Calibri"/>
                <w:lang w:val="en-US" w:bidi="en-US"/>
              </w:rPr>
            </w:pPr>
          </w:p>
        </w:tc>
        <w:tc>
          <w:tcPr>
            <w:tcW w:w="692" w:type="pct"/>
            <w:vMerge/>
            <w:shd w:val="clear" w:color="auto" w:fill="A8D08D" w:themeFill="accent6" w:themeFillTint="99"/>
          </w:tcPr>
          <w:p w:rsidR="001F55DF" w:rsidRPr="00E96EA7" w:rsidRDefault="001F55DF" w:rsidP="003300BE">
            <w:pPr>
              <w:autoSpaceDE w:val="0"/>
              <w:autoSpaceDN w:val="0"/>
              <w:adjustRightInd w:val="0"/>
              <w:jc w:val="both"/>
              <w:rPr>
                <w:rFonts w:ascii="Calibri" w:hAnsi="Calibri" w:cs="Calibri"/>
                <w:lang w:val="en-US" w:bidi="en-US"/>
              </w:rPr>
            </w:pPr>
          </w:p>
        </w:tc>
        <w:tc>
          <w:tcPr>
            <w:tcW w:w="258" w:type="pct"/>
            <w:vMerge/>
            <w:shd w:val="clear" w:color="auto" w:fill="A8D08D" w:themeFill="accent6" w:themeFillTint="99"/>
          </w:tcPr>
          <w:p w:rsidR="001F55DF" w:rsidRPr="00E96EA7" w:rsidRDefault="001F55DF" w:rsidP="003300BE">
            <w:pPr>
              <w:autoSpaceDE w:val="0"/>
              <w:autoSpaceDN w:val="0"/>
              <w:adjustRightInd w:val="0"/>
              <w:jc w:val="both"/>
              <w:rPr>
                <w:rFonts w:ascii="Calibri" w:hAnsi="Calibri" w:cs="Calibri"/>
                <w:lang w:val="en-US" w:bidi="en-US"/>
              </w:rPr>
            </w:pPr>
          </w:p>
        </w:tc>
        <w:tc>
          <w:tcPr>
            <w:tcW w:w="302" w:type="pct"/>
            <w:shd w:val="clear" w:color="auto" w:fill="A8D08D" w:themeFill="accent6" w:themeFillTint="99"/>
          </w:tcPr>
          <w:p w:rsidR="001F55DF" w:rsidRPr="00E96EA7" w:rsidRDefault="001F55DF" w:rsidP="003300BE">
            <w:pPr>
              <w:autoSpaceDE w:val="0"/>
              <w:autoSpaceDN w:val="0"/>
              <w:adjustRightInd w:val="0"/>
              <w:jc w:val="both"/>
              <w:rPr>
                <w:rFonts w:ascii="Calibri" w:hAnsi="Calibri" w:cs="Calibri"/>
                <w:lang w:val="en-US" w:bidi="en-US"/>
              </w:rPr>
            </w:pPr>
            <w:r w:rsidRPr="00E96EA7">
              <w:rPr>
                <w:rFonts w:ascii="Calibri" w:hAnsi="Calibri"/>
                <w:b/>
                <w:bCs/>
                <w:color w:val="000000"/>
              </w:rPr>
              <w:t>Budget</w:t>
            </w:r>
          </w:p>
        </w:tc>
        <w:tc>
          <w:tcPr>
            <w:tcW w:w="258" w:type="pct"/>
            <w:shd w:val="clear" w:color="auto" w:fill="A8D08D" w:themeFill="accent6" w:themeFillTint="99"/>
          </w:tcPr>
          <w:p w:rsidR="001F55DF" w:rsidRPr="00E96EA7" w:rsidRDefault="001F55DF" w:rsidP="003300BE">
            <w:pPr>
              <w:autoSpaceDE w:val="0"/>
              <w:autoSpaceDN w:val="0"/>
              <w:adjustRightInd w:val="0"/>
              <w:jc w:val="both"/>
              <w:rPr>
                <w:rFonts w:ascii="Calibri" w:hAnsi="Calibri" w:cs="Calibri"/>
                <w:b/>
                <w:lang w:val="en-US" w:bidi="en-US"/>
              </w:rPr>
            </w:pPr>
            <w:r w:rsidRPr="00E96EA7">
              <w:rPr>
                <w:rFonts w:ascii="Calibri" w:hAnsi="Calibri" w:cs="Calibri"/>
                <w:b/>
                <w:lang w:val="en-US" w:bidi="en-US"/>
              </w:rPr>
              <w:t xml:space="preserve">Spend </w:t>
            </w:r>
          </w:p>
        </w:tc>
        <w:tc>
          <w:tcPr>
            <w:tcW w:w="345" w:type="pct"/>
            <w:vMerge/>
            <w:shd w:val="clear" w:color="auto" w:fill="A8D08D" w:themeFill="accent6" w:themeFillTint="99"/>
          </w:tcPr>
          <w:p w:rsidR="001F55DF" w:rsidRPr="00E96EA7" w:rsidRDefault="001F55DF" w:rsidP="003300BE">
            <w:pPr>
              <w:autoSpaceDE w:val="0"/>
              <w:autoSpaceDN w:val="0"/>
              <w:adjustRightInd w:val="0"/>
              <w:jc w:val="both"/>
              <w:rPr>
                <w:rFonts w:ascii="Calibri" w:hAnsi="Calibri" w:cs="Calibri"/>
                <w:lang w:val="en-US" w:bidi="en-US"/>
              </w:rPr>
            </w:pPr>
          </w:p>
        </w:tc>
        <w:tc>
          <w:tcPr>
            <w:tcW w:w="258"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1F55DF" w:rsidRPr="00E96EA7" w:rsidRDefault="001F55DF" w:rsidP="003300BE">
            <w:pPr>
              <w:jc w:val="center"/>
              <w:rPr>
                <w:rFonts w:ascii="Calibri" w:hAnsi="Calibri"/>
                <w:b/>
                <w:bCs/>
                <w:color w:val="000000"/>
              </w:rPr>
            </w:pPr>
            <w:r w:rsidRPr="00E96EA7">
              <w:rPr>
                <w:rFonts w:ascii="Calibri" w:hAnsi="Calibri"/>
                <w:b/>
                <w:bCs/>
                <w:color w:val="000000"/>
              </w:rPr>
              <w:t>Target</w:t>
            </w:r>
          </w:p>
        </w:tc>
        <w:tc>
          <w:tcPr>
            <w:tcW w:w="258"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1F55DF" w:rsidRPr="00E96EA7" w:rsidRDefault="001F55DF" w:rsidP="003300BE">
            <w:pPr>
              <w:jc w:val="center"/>
              <w:rPr>
                <w:rFonts w:ascii="Calibri" w:hAnsi="Calibri"/>
                <w:b/>
                <w:bCs/>
                <w:color w:val="000000"/>
              </w:rPr>
            </w:pPr>
            <w:r w:rsidRPr="00E96EA7">
              <w:rPr>
                <w:rFonts w:ascii="Calibri" w:hAnsi="Calibri"/>
                <w:b/>
                <w:bCs/>
                <w:color w:val="000000"/>
              </w:rPr>
              <w:t>Actual</w:t>
            </w:r>
          </w:p>
        </w:tc>
        <w:tc>
          <w:tcPr>
            <w:tcW w:w="476"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1F55DF" w:rsidRPr="00E96EA7" w:rsidRDefault="001F55DF" w:rsidP="003300BE">
            <w:pPr>
              <w:jc w:val="center"/>
              <w:rPr>
                <w:rFonts w:ascii="Calibri" w:hAnsi="Calibri"/>
                <w:b/>
                <w:bCs/>
                <w:color w:val="000000"/>
              </w:rPr>
            </w:pPr>
            <w:r w:rsidRPr="00E96EA7">
              <w:rPr>
                <w:rFonts w:ascii="Calibri" w:hAnsi="Calibri"/>
                <w:b/>
                <w:bCs/>
                <w:color w:val="000000"/>
              </w:rPr>
              <w:t>Achievements</w:t>
            </w:r>
          </w:p>
        </w:tc>
        <w:tc>
          <w:tcPr>
            <w:tcW w:w="431"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1F55DF" w:rsidRPr="00E96EA7" w:rsidRDefault="001F55DF" w:rsidP="003300BE">
            <w:pPr>
              <w:jc w:val="center"/>
              <w:rPr>
                <w:rFonts w:ascii="Calibri" w:hAnsi="Calibri"/>
                <w:b/>
                <w:bCs/>
                <w:color w:val="000000"/>
              </w:rPr>
            </w:pPr>
            <w:r w:rsidRPr="00E96EA7">
              <w:rPr>
                <w:rFonts w:ascii="Calibri" w:hAnsi="Calibri"/>
                <w:b/>
                <w:bCs/>
                <w:color w:val="000000"/>
              </w:rPr>
              <w:t>Challenges</w:t>
            </w:r>
          </w:p>
        </w:tc>
        <w:tc>
          <w:tcPr>
            <w:tcW w:w="478" w:type="pct"/>
            <w:tcBorders>
              <w:top w:val="single" w:sz="4" w:space="0" w:color="auto"/>
              <w:left w:val="nil"/>
              <w:bottom w:val="single" w:sz="4" w:space="0" w:color="auto"/>
            </w:tcBorders>
            <w:shd w:val="clear" w:color="auto" w:fill="A8D08D" w:themeFill="accent6" w:themeFillTint="99"/>
            <w:vAlign w:val="center"/>
          </w:tcPr>
          <w:p w:rsidR="001F55DF" w:rsidRPr="00E96EA7" w:rsidRDefault="001F55DF" w:rsidP="003300BE">
            <w:pPr>
              <w:autoSpaceDE w:val="0"/>
              <w:autoSpaceDN w:val="0"/>
              <w:adjustRightInd w:val="0"/>
              <w:jc w:val="both"/>
              <w:rPr>
                <w:rFonts w:ascii="Calibri" w:hAnsi="Calibri" w:cs="Calibri"/>
                <w:lang w:val="en-US" w:bidi="en-US"/>
              </w:rPr>
            </w:pPr>
            <w:r w:rsidRPr="00E96EA7">
              <w:rPr>
                <w:rFonts w:ascii="Calibri" w:hAnsi="Calibri"/>
                <w:b/>
                <w:bCs/>
                <w:color w:val="000000"/>
              </w:rPr>
              <w:t>Corrective Action</w:t>
            </w:r>
          </w:p>
        </w:tc>
        <w:tc>
          <w:tcPr>
            <w:tcW w:w="470" w:type="pct"/>
            <w:vMerge/>
            <w:shd w:val="clear" w:color="auto" w:fill="A8D08D" w:themeFill="accent6" w:themeFillTint="99"/>
          </w:tcPr>
          <w:p w:rsidR="001F55DF" w:rsidRPr="00E96EA7" w:rsidRDefault="001F55DF" w:rsidP="003300BE">
            <w:pPr>
              <w:autoSpaceDE w:val="0"/>
              <w:autoSpaceDN w:val="0"/>
              <w:adjustRightInd w:val="0"/>
              <w:jc w:val="both"/>
              <w:rPr>
                <w:rFonts w:ascii="Calibri" w:hAnsi="Calibri" w:cs="Calibri"/>
                <w:lang w:val="en-US" w:bidi="en-US"/>
              </w:rPr>
            </w:pPr>
          </w:p>
        </w:tc>
      </w:tr>
      <w:tr w:rsidR="004D3E83" w:rsidRPr="00E96EA7" w:rsidTr="00A4261A">
        <w:trPr>
          <w:trHeight w:val="150"/>
        </w:trPr>
        <w:tc>
          <w:tcPr>
            <w:tcW w:w="374" w:type="pct"/>
            <w:vMerge w:val="restart"/>
            <w:shd w:val="clear" w:color="auto" w:fill="auto"/>
          </w:tcPr>
          <w:p w:rsidR="004D3E83" w:rsidRPr="00E96EA7" w:rsidRDefault="004D3E83" w:rsidP="004D3E83">
            <w:pPr>
              <w:autoSpaceDE w:val="0"/>
              <w:autoSpaceDN w:val="0"/>
              <w:adjustRightInd w:val="0"/>
              <w:jc w:val="both"/>
              <w:rPr>
                <w:rFonts w:ascii="Calibri" w:hAnsi="Calibri" w:cs="Calibri"/>
                <w:lang w:val="en-US" w:bidi="en-US"/>
              </w:rPr>
            </w:pPr>
            <w:r w:rsidRPr="00E96EA7">
              <w:rPr>
                <w:rFonts w:ascii="Calibri" w:hAnsi="Calibri"/>
                <w:color w:val="000000"/>
              </w:rPr>
              <w:t xml:space="preserve">House the nation and build Integrated Human Settlement </w:t>
            </w:r>
          </w:p>
        </w:tc>
        <w:tc>
          <w:tcPr>
            <w:tcW w:w="400" w:type="pct"/>
            <w:vMerge w:val="restart"/>
            <w:shd w:val="clear" w:color="auto" w:fill="auto"/>
          </w:tcPr>
          <w:p w:rsidR="004D3E83" w:rsidRPr="00E96EA7" w:rsidRDefault="004D3E83" w:rsidP="004D3E83">
            <w:pPr>
              <w:autoSpaceDE w:val="0"/>
              <w:autoSpaceDN w:val="0"/>
              <w:adjustRightInd w:val="0"/>
              <w:jc w:val="both"/>
              <w:rPr>
                <w:rFonts w:ascii="Calibri" w:hAnsi="Calibri" w:cs="Calibri"/>
                <w:lang w:val="en-US" w:bidi="en-US"/>
              </w:rPr>
            </w:pPr>
            <w:r w:rsidRPr="00E96EA7">
              <w:rPr>
                <w:rFonts w:ascii="Calibri" w:hAnsi="Calibri"/>
                <w:color w:val="000000"/>
              </w:rPr>
              <w:t>Land Use Management</w:t>
            </w:r>
          </w:p>
        </w:tc>
        <w:tc>
          <w:tcPr>
            <w:tcW w:w="692" w:type="pct"/>
            <w:shd w:val="clear" w:color="auto" w:fill="auto"/>
          </w:tcPr>
          <w:p w:rsidR="004D3E83" w:rsidRPr="00E96EA7" w:rsidRDefault="004D3E83" w:rsidP="004D3E83">
            <w:pPr>
              <w:autoSpaceDE w:val="0"/>
              <w:autoSpaceDN w:val="0"/>
              <w:adjustRightInd w:val="0"/>
              <w:jc w:val="both"/>
              <w:rPr>
                <w:rFonts w:ascii="Calibri" w:hAnsi="Calibri" w:cs="Calibri"/>
                <w:lang w:val="en-US" w:bidi="en-US"/>
              </w:rPr>
            </w:pPr>
            <w:r w:rsidRPr="00E96EA7">
              <w:rPr>
                <w:rFonts w:ascii="Calibri" w:hAnsi="Calibri"/>
              </w:rPr>
              <w:t xml:space="preserve">% of  land use applications received and processed within 60 days as per the Town Planning and Township Ordinance Act 15 of 1986        </w:t>
            </w:r>
          </w:p>
        </w:tc>
        <w:tc>
          <w:tcPr>
            <w:tcW w:w="258" w:type="pct"/>
            <w:shd w:val="clear" w:color="auto" w:fill="auto"/>
            <w:vAlign w:val="center"/>
          </w:tcPr>
          <w:p w:rsidR="004D3E83" w:rsidRPr="00E96EA7" w:rsidRDefault="004D3E83" w:rsidP="004D3E83">
            <w:pPr>
              <w:autoSpaceDE w:val="0"/>
              <w:autoSpaceDN w:val="0"/>
              <w:adjustRightInd w:val="0"/>
              <w:jc w:val="both"/>
              <w:rPr>
                <w:rFonts w:ascii="Calibri" w:hAnsi="Calibri" w:cs="Calibri"/>
                <w:lang w:val="en-US" w:bidi="en-US"/>
              </w:rPr>
            </w:pPr>
            <w:r w:rsidRPr="00E96EA7">
              <w:rPr>
                <w:rFonts w:ascii="Calibri" w:hAnsi="Calibri"/>
              </w:rPr>
              <w:t>SR 01</w:t>
            </w:r>
          </w:p>
        </w:tc>
        <w:tc>
          <w:tcPr>
            <w:tcW w:w="302" w:type="pct"/>
            <w:shd w:val="clear" w:color="auto" w:fill="auto"/>
            <w:vAlign w:val="center"/>
          </w:tcPr>
          <w:p w:rsidR="004D3E83" w:rsidRPr="00E96EA7" w:rsidRDefault="004D3E83" w:rsidP="004D3E83">
            <w:pPr>
              <w:autoSpaceDE w:val="0"/>
              <w:autoSpaceDN w:val="0"/>
              <w:adjustRightInd w:val="0"/>
              <w:jc w:val="center"/>
              <w:rPr>
                <w:rFonts w:ascii="Calibri" w:hAnsi="Calibri" w:cs="Calibri"/>
                <w:lang w:val="en-US" w:bidi="en-US"/>
              </w:rPr>
            </w:pPr>
            <w:r w:rsidRPr="00E96EA7">
              <w:rPr>
                <w:rFonts w:ascii="Calibri" w:hAnsi="Calibri"/>
              </w:rPr>
              <w:t>Oper</w:t>
            </w:r>
          </w:p>
        </w:tc>
        <w:tc>
          <w:tcPr>
            <w:tcW w:w="258" w:type="pct"/>
            <w:shd w:val="clear" w:color="auto" w:fill="auto"/>
            <w:vAlign w:val="center"/>
          </w:tcPr>
          <w:p w:rsidR="004D3E83" w:rsidRPr="00E96EA7" w:rsidRDefault="004D3E83" w:rsidP="004D3E83">
            <w:pPr>
              <w:autoSpaceDE w:val="0"/>
              <w:autoSpaceDN w:val="0"/>
              <w:adjustRightInd w:val="0"/>
              <w:jc w:val="center"/>
              <w:rPr>
                <w:rFonts w:ascii="Calibri" w:hAnsi="Calibri" w:cs="Calibri"/>
                <w:lang w:val="en-US" w:bidi="en-US"/>
              </w:rPr>
            </w:pPr>
            <w:r w:rsidRPr="00E96EA7">
              <w:rPr>
                <w:rFonts w:ascii="Calibri" w:hAnsi="Calibri"/>
              </w:rPr>
              <w:t>Oper</w:t>
            </w:r>
          </w:p>
        </w:tc>
        <w:tc>
          <w:tcPr>
            <w:tcW w:w="345" w:type="pct"/>
            <w:shd w:val="clear" w:color="auto" w:fill="auto"/>
            <w:vAlign w:val="center"/>
          </w:tcPr>
          <w:p w:rsidR="004D3E83" w:rsidRPr="00E96EA7" w:rsidRDefault="004D3E83" w:rsidP="004D3E83">
            <w:pPr>
              <w:autoSpaceDE w:val="0"/>
              <w:autoSpaceDN w:val="0"/>
              <w:adjustRightInd w:val="0"/>
              <w:jc w:val="center"/>
              <w:rPr>
                <w:rFonts w:ascii="Calibri" w:hAnsi="Calibri" w:cs="Calibri"/>
                <w:lang w:val="en-US" w:bidi="en-US"/>
              </w:rPr>
            </w:pPr>
            <w:r w:rsidRPr="00E96EA7">
              <w:rPr>
                <w:rFonts w:ascii="Calibri" w:hAnsi="Calibri"/>
              </w:rPr>
              <w:t>15</w:t>
            </w:r>
          </w:p>
        </w:tc>
        <w:tc>
          <w:tcPr>
            <w:tcW w:w="258" w:type="pct"/>
            <w:tcBorders>
              <w:top w:val="nil"/>
              <w:left w:val="nil"/>
              <w:bottom w:val="single" w:sz="4" w:space="0" w:color="auto"/>
              <w:right w:val="single" w:sz="4" w:space="0" w:color="auto"/>
            </w:tcBorders>
            <w:shd w:val="clear" w:color="auto" w:fill="auto"/>
            <w:vAlign w:val="center"/>
          </w:tcPr>
          <w:p w:rsidR="004D3E83" w:rsidRPr="00E96EA7" w:rsidRDefault="004D3E83" w:rsidP="004D3E83">
            <w:pPr>
              <w:autoSpaceDE w:val="0"/>
              <w:autoSpaceDN w:val="0"/>
              <w:adjustRightInd w:val="0"/>
              <w:jc w:val="center"/>
              <w:rPr>
                <w:rFonts w:ascii="Calibri" w:hAnsi="Calibri" w:cs="Calibri"/>
                <w:lang w:val="en-US" w:bidi="en-US"/>
              </w:rPr>
            </w:pPr>
            <w:r w:rsidRPr="00E96EA7">
              <w:rPr>
                <w:rFonts w:ascii="Calibri" w:hAnsi="Calibri"/>
              </w:rPr>
              <w:t>100%</w:t>
            </w:r>
          </w:p>
        </w:tc>
        <w:tc>
          <w:tcPr>
            <w:tcW w:w="258" w:type="pct"/>
            <w:shd w:val="clear" w:color="auto" w:fill="auto"/>
            <w:vAlign w:val="center"/>
          </w:tcPr>
          <w:p w:rsidR="004D3E83" w:rsidRPr="00E96EA7" w:rsidRDefault="004D3E83" w:rsidP="004D3E83">
            <w:pPr>
              <w:autoSpaceDE w:val="0"/>
              <w:autoSpaceDN w:val="0"/>
              <w:adjustRightInd w:val="0"/>
              <w:jc w:val="center"/>
              <w:rPr>
                <w:rFonts w:ascii="Calibri" w:hAnsi="Calibri" w:cs="Calibri"/>
                <w:lang w:val="en-US" w:bidi="en-US"/>
              </w:rPr>
            </w:pPr>
            <w:r w:rsidRPr="00E96EA7">
              <w:rPr>
                <w:rFonts w:ascii="Calibri" w:hAnsi="Calibri"/>
                <w:color w:val="000000"/>
              </w:rPr>
              <w:t>100%</w:t>
            </w:r>
          </w:p>
        </w:tc>
        <w:tc>
          <w:tcPr>
            <w:tcW w:w="476" w:type="pct"/>
            <w:tcBorders>
              <w:top w:val="nil"/>
              <w:left w:val="nil"/>
              <w:bottom w:val="single" w:sz="4" w:space="0" w:color="auto"/>
              <w:right w:val="single" w:sz="4" w:space="0" w:color="auto"/>
            </w:tcBorders>
            <w:shd w:val="clear" w:color="auto" w:fill="auto"/>
            <w:vAlign w:val="center"/>
          </w:tcPr>
          <w:p w:rsidR="004D3E83" w:rsidRPr="00E96EA7" w:rsidRDefault="004D3E83" w:rsidP="004D3E83">
            <w:pPr>
              <w:jc w:val="center"/>
              <w:rPr>
                <w:rFonts w:ascii="Calibri" w:hAnsi="Calibri"/>
              </w:rPr>
            </w:pPr>
            <w:r w:rsidRPr="00E96EA7">
              <w:rPr>
                <w:rFonts w:ascii="Calibri" w:hAnsi="Calibri"/>
              </w:rPr>
              <w:t>Achieved</w:t>
            </w:r>
          </w:p>
        </w:tc>
        <w:tc>
          <w:tcPr>
            <w:tcW w:w="431" w:type="pct"/>
            <w:tcBorders>
              <w:top w:val="nil"/>
              <w:left w:val="nil"/>
              <w:bottom w:val="single" w:sz="4" w:space="0" w:color="auto"/>
              <w:right w:val="single" w:sz="4" w:space="0" w:color="auto"/>
            </w:tcBorders>
            <w:shd w:val="clear" w:color="auto" w:fill="auto"/>
            <w:vAlign w:val="center"/>
          </w:tcPr>
          <w:p w:rsidR="004D3E83" w:rsidRPr="00E96EA7" w:rsidRDefault="004D3E83" w:rsidP="004D3E83">
            <w:pPr>
              <w:jc w:val="center"/>
              <w:rPr>
                <w:rFonts w:ascii="Calibri" w:hAnsi="Calibri"/>
              </w:rPr>
            </w:pPr>
            <w:r w:rsidRPr="00E96EA7">
              <w:rPr>
                <w:rFonts w:ascii="Calibri" w:hAnsi="Calibri"/>
              </w:rPr>
              <w:t>None</w:t>
            </w:r>
          </w:p>
        </w:tc>
        <w:tc>
          <w:tcPr>
            <w:tcW w:w="478" w:type="pct"/>
            <w:tcBorders>
              <w:top w:val="nil"/>
              <w:left w:val="nil"/>
              <w:bottom w:val="single" w:sz="4" w:space="0" w:color="auto"/>
            </w:tcBorders>
            <w:shd w:val="clear" w:color="auto" w:fill="auto"/>
            <w:vAlign w:val="center"/>
          </w:tcPr>
          <w:p w:rsidR="004D3E83" w:rsidRPr="00E96EA7" w:rsidRDefault="004D3E83" w:rsidP="004D3E83">
            <w:pPr>
              <w:jc w:val="center"/>
              <w:rPr>
                <w:rFonts w:ascii="Calibri" w:hAnsi="Calibri"/>
              </w:rPr>
            </w:pPr>
            <w:r w:rsidRPr="00E96EA7">
              <w:rPr>
                <w:rFonts w:ascii="Calibri" w:hAnsi="Calibri"/>
              </w:rPr>
              <w:t>None</w:t>
            </w:r>
          </w:p>
        </w:tc>
        <w:tc>
          <w:tcPr>
            <w:tcW w:w="470" w:type="pct"/>
            <w:shd w:val="clear" w:color="auto" w:fill="auto"/>
            <w:vAlign w:val="center"/>
          </w:tcPr>
          <w:p w:rsidR="004D3E83" w:rsidRPr="00E96EA7" w:rsidRDefault="004D3E83" w:rsidP="004D3E83">
            <w:pPr>
              <w:autoSpaceDE w:val="0"/>
              <w:autoSpaceDN w:val="0"/>
              <w:adjustRightInd w:val="0"/>
              <w:jc w:val="both"/>
              <w:rPr>
                <w:rFonts w:ascii="Calibri" w:hAnsi="Calibri" w:cs="Calibri"/>
                <w:lang w:val="en-US" w:bidi="en-US"/>
              </w:rPr>
            </w:pPr>
            <w:r w:rsidRPr="00E96EA7">
              <w:rPr>
                <w:rFonts w:ascii="Calibri" w:hAnsi="Calibri"/>
              </w:rPr>
              <w:t>Land Use application register </w:t>
            </w:r>
          </w:p>
        </w:tc>
      </w:tr>
      <w:tr w:rsidR="00A4261A" w:rsidRPr="00E96EA7" w:rsidTr="00C837AB">
        <w:trPr>
          <w:trHeight w:val="150"/>
        </w:trPr>
        <w:tc>
          <w:tcPr>
            <w:tcW w:w="374" w:type="pct"/>
            <w:vMerge/>
            <w:shd w:val="clear" w:color="auto" w:fill="auto"/>
            <w:vAlign w:val="center"/>
          </w:tcPr>
          <w:p w:rsidR="00A4261A" w:rsidRPr="00E96EA7" w:rsidRDefault="00A4261A" w:rsidP="00A4261A">
            <w:pPr>
              <w:autoSpaceDE w:val="0"/>
              <w:autoSpaceDN w:val="0"/>
              <w:adjustRightInd w:val="0"/>
              <w:jc w:val="both"/>
              <w:rPr>
                <w:rFonts w:ascii="Calibri" w:hAnsi="Calibri" w:cs="Calibri"/>
                <w:lang w:val="en-US" w:bidi="en-US"/>
              </w:rPr>
            </w:pPr>
          </w:p>
        </w:tc>
        <w:tc>
          <w:tcPr>
            <w:tcW w:w="400" w:type="pct"/>
            <w:vMerge/>
            <w:shd w:val="clear" w:color="auto" w:fill="auto"/>
            <w:vAlign w:val="center"/>
          </w:tcPr>
          <w:p w:rsidR="00A4261A" w:rsidRPr="00E96EA7" w:rsidRDefault="00A4261A" w:rsidP="00A4261A">
            <w:pPr>
              <w:autoSpaceDE w:val="0"/>
              <w:autoSpaceDN w:val="0"/>
              <w:adjustRightInd w:val="0"/>
              <w:jc w:val="both"/>
              <w:rPr>
                <w:rFonts w:ascii="Calibri" w:hAnsi="Calibri" w:cs="Calibri"/>
                <w:lang w:val="en-US" w:bidi="en-US"/>
              </w:rPr>
            </w:pPr>
          </w:p>
        </w:tc>
        <w:tc>
          <w:tcPr>
            <w:tcW w:w="692" w:type="pct"/>
            <w:shd w:val="clear" w:color="auto" w:fill="auto"/>
          </w:tcPr>
          <w:p w:rsidR="00A4261A" w:rsidRPr="00E96EA7" w:rsidRDefault="00A4261A" w:rsidP="00A4261A">
            <w:pPr>
              <w:autoSpaceDE w:val="0"/>
              <w:autoSpaceDN w:val="0"/>
              <w:adjustRightInd w:val="0"/>
              <w:jc w:val="both"/>
              <w:rPr>
                <w:rFonts w:ascii="Calibri" w:hAnsi="Calibri" w:cs="Calibri"/>
                <w:lang w:val="en-US" w:bidi="en-US"/>
              </w:rPr>
            </w:pPr>
            <w:r w:rsidRPr="00E96EA7">
              <w:rPr>
                <w:rFonts w:ascii="Calibri" w:hAnsi="Calibri"/>
              </w:rPr>
              <w:t># of EPMLM Town Planning By-Laws developed and gazetted by Dec 2016</w:t>
            </w:r>
          </w:p>
        </w:tc>
        <w:tc>
          <w:tcPr>
            <w:tcW w:w="258" w:type="pct"/>
            <w:shd w:val="clear" w:color="auto" w:fill="auto"/>
            <w:vAlign w:val="center"/>
          </w:tcPr>
          <w:p w:rsidR="00A4261A" w:rsidRPr="00E96EA7" w:rsidRDefault="00A4261A" w:rsidP="00A4261A">
            <w:pPr>
              <w:autoSpaceDE w:val="0"/>
              <w:autoSpaceDN w:val="0"/>
              <w:adjustRightInd w:val="0"/>
              <w:jc w:val="both"/>
              <w:rPr>
                <w:rFonts w:ascii="Calibri" w:hAnsi="Calibri" w:cs="Calibri"/>
                <w:lang w:val="en-US" w:bidi="en-US"/>
              </w:rPr>
            </w:pPr>
            <w:r w:rsidRPr="00E96EA7">
              <w:rPr>
                <w:rFonts w:ascii="Calibri" w:hAnsi="Calibri"/>
              </w:rPr>
              <w:t>SR 02</w:t>
            </w:r>
          </w:p>
        </w:tc>
        <w:tc>
          <w:tcPr>
            <w:tcW w:w="302" w:type="pct"/>
            <w:shd w:val="clear" w:color="auto" w:fill="auto"/>
            <w:vAlign w:val="center"/>
          </w:tcPr>
          <w:p w:rsidR="00A4261A" w:rsidRPr="00E96EA7" w:rsidRDefault="00A4261A" w:rsidP="00A4261A">
            <w:pPr>
              <w:jc w:val="center"/>
              <w:rPr>
                <w:rFonts w:ascii="Calibri" w:hAnsi="Calibri"/>
              </w:rPr>
            </w:pPr>
            <w:r w:rsidRPr="00E96EA7">
              <w:rPr>
                <w:rFonts w:ascii="Calibri" w:hAnsi="Calibri"/>
              </w:rPr>
              <w:t>Oper</w:t>
            </w:r>
          </w:p>
          <w:p w:rsidR="00A4261A" w:rsidRPr="00E96EA7" w:rsidRDefault="00A4261A" w:rsidP="00A4261A">
            <w:pPr>
              <w:autoSpaceDE w:val="0"/>
              <w:autoSpaceDN w:val="0"/>
              <w:adjustRightInd w:val="0"/>
              <w:jc w:val="center"/>
              <w:rPr>
                <w:rFonts w:ascii="Calibri" w:hAnsi="Calibri" w:cs="Calibri"/>
                <w:lang w:val="en-US" w:bidi="en-US"/>
              </w:rPr>
            </w:pPr>
          </w:p>
        </w:tc>
        <w:tc>
          <w:tcPr>
            <w:tcW w:w="258" w:type="pct"/>
            <w:shd w:val="clear" w:color="auto" w:fill="auto"/>
            <w:vAlign w:val="center"/>
          </w:tcPr>
          <w:p w:rsidR="00A4261A" w:rsidRPr="00E96EA7" w:rsidRDefault="00A4261A" w:rsidP="00A4261A">
            <w:pPr>
              <w:jc w:val="center"/>
              <w:rPr>
                <w:rFonts w:ascii="Calibri" w:hAnsi="Calibri"/>
              </w:rPr>
            </w:pPr>
            <w:r w:rsidRPr="00E96EA7">
              <w:rPr>
                <w:rFonts w:ascii="Calibri" w:hAnsi="Calibri"/>
              </w:rPr>
              <w:t>Oper</w:t>
            </w:r>
          </w:p>
          <w:p w:rsidR="00A4261A" w:rsidRPr="00E96EA7" w:rsidRDefault="00A4261A" w:rsidP="00A4261A">
            <w:pPr>
              <w:autoSpaceDE w:val="0"/>
              <w:autoSpaceDN w:val="0"/>
              <w:adjustRightInd w:val="0"/>
              <w:jc w:val="center"/>
              <w:rPr>
                <w:rFonts w:ascii="Calibri" w:hAnsi="Calibri" w:cs="Calibri"/>
                <w:lang w:val="en-US" w:bidi="en-US"/>
              </w:rPr>
            </w:pPr>
          </w:p>
        </w:tc>
        <w:tc>
          <w:tcPr>
            <w:tcW w:w="345" w:type="pct"/>
            <w:shd w:val="clear" w:color="auto" w:fill="auto"/>
            <w:vAlign w:val="center"/>
          </w:tcPr>
          <w:p w:rsidR="00A4261A" w:rsidRPr="007E7400" w:rsidRDefault="007E7400" w:rsidP="00A4261A">
            <w:pPr>
              <w:autoSpaceDE w:val="0"/>
              <w:autoSpaceDN w:val="0"/>
              <w:adjustRightInd w:val="0"/>
              <w:jc w:val="center"/>
              <w:rPr>
                <w:rFonts w:ascii="Calibri" w:hAnsi="Calibri" w:cs="Calibri"/>
                <w:lang w:val="en-US" w:bidi="en-US"/>
              </w:rPr>
            </w:pPr>
            <w:r w:rsidRPr="007E7400">
              <w:rPr>
                <w:rFonts w:ascii="Calibri" w:hAnsi="Calibri"/>
              </w:rPr>
              <w:t>New</w:t>
            </w:r>
          </w:p>
        </w:tc>
        <w:tc>
          <w:tcPr>
            <w:tcW w:w="258" w:type="pct"/>
            <w:tcBorders>
              <w:top w:val="nil"/>
              <w:left w:val="nil"/>
              <w:bottom w:val="single" w:sz="4" w:space="0" w:color="auto"/>
              <w:right w:val="single" w:sz="4" w:space="0" w:color="auto"/>
            </w:tcBorders>
            <w:shd w:val="clear" w:color="auto" w:fill="auto"/>
            <w:vAlign w:val="center"/>
          </w:tcPr>
          <w:p w:rsidR="00A4261A" w:rsidRPr="007E7400" w:rsidRDefault="00A4261A" w:rsidP="00A4261A">
            <w:pPr>
              <w:autoSpaceDE w:val="0"/>
              <w:autoSpaceDN w:val="0"/>
              <w:adjustRightInd w:val="0"/>
              <w:jc w:val="center"/>
              <w:rPr>
                <w:rFonts w:ascii="Calibri" w:hAnsi="Calibri" w:cs="Calibri"/>
                <w:lang w:val="en-US" w:bidi="en-US"/>
              </w:rPr>
            </w:pPr>
            <w:r w:rsidRPr="007E7400">
              <w:rPr>
                <w:rFonts w:ascii="Calibri" w:hAnsi="Calibri"/>
              </w:rPr>
              <w:t>1</w:t>
            </w:r>
          </w:p>
        </w:tc>
        <w:tc>
          <w:tcPr>
            <w:tcW w:w="258" w:type="pct"/>
            <w:tcBorders>
              <w:top w:val="nil"/>
              <w:left w:val="nil"/>
              <w:bottom w:val="single" w:sz="4" w:space="0" w:color="auto"/>
              <w:right w:val="single" w:sz="4" w:space="0" w:color="auto"/>
            </w:tcBorders>
            <w:shd w:val="clear" w:color="auto" w:fill="auto"/>
            <w:vAlign w:val="center"/>
          </w:tcPr>
          <w:p w:rsidR="00A4261A" w:rsidRPr="007E7400" w:rsidRDefault="00A4261A" w:rsidP="00A4261A">
            <w:pPr>
              <w:jc w:val="center"/>
              <w:rPr>
                <w:rFonts w:ascii="Calibri" w:hAnsi="Calibri"/>
              </w:rPr>
            </w:pPr>
            <w:r w:rsidRPr="007E7400">
              <w:rPr>
                <w:rFonts w:ascii="Calibri" w:hAnsi="Calibri"/>
              </w:rPr>
              <w:t>1</w:t>
            </w:r>
          </w:p>
        </w:tc>
        <w:tc>
          <w:tcPr>
            <w:tcW w:w="476" w:type="pct"/>
            <w:tcBorders>
              <w:top w:val="nil"/>
              <w:left w:val="nil"/>
              <w:bottom w:val="single" w:sz="4" w:space="0" w:color="auto"/>
              <w:right w:val="single" w:sz="4" w:space="0" w:color="auto"/>
            </w:tcBorders>
            <w:shd w:val="clear" w:color="auto" w:fill="auto"/>
            <w:vAlign w:val="center"/>
          </w:tcPr>
          <w:p w:rsidR="00A4261A" w:rsidRPr="007E7400" w:rsidRDefault="00A4261A" w:rsidP="00A4261A">
            <w:pPr>
              <w:jc w:val="center"/>
              <w:rPr>
                <w:rFonts w:ascii="Calibri" w:hAnsi="Calibri"/>
              </w:rPr>
            </w:pPr>
            <w:r w:rsidRPr="007E7400">
              <w:rPr>
                <w:rFonts w:ascii="Calibri" w:hAnsi="Calibri"/>
              </w:rPr>
              <w:t>Achieved</w:t>
            </w:r>
          </w:p>
        </w:tc>
        <w:tc>
          <w:tcPr>
            <w:tcW w:w="431" w:type="pct"/>
            <w:tcBorders>
              <w:top w:val="nil"/>
              <w:left w:val="nil"/>
              <w:bottom w:val="single" w:sz="4" w:space="0" w:color="auto"/>
              <w:right w:val="single" w:sz="4" w:space="0" w:color="auto"/>
            </w:tcBorders>
            <w:shd w:val="clear" w:color="auto" w:fill="auto"/>
            <w:vAlign w:val="center"/>
          </w:tcPr>
          <w:p w:rsidR="00A4261A" w:rsidRPr="007E7400" w:rsidRDefault="00A4261A" w:rsidP="00A4261A">
            <w:pPr>
              <w:jc w:val="center"/>
              <w:rPr>
                <w:rFonts w:ascii="Calibri" w:hAnsi="Calibri"/>
              </w:rPr>
            </w:pPr>
            <w:r w:rsidRPr="007E7400">
              <w:rPr>
                <w:rFonts w:ascii="Calibri" w:hAnsi="Calibri"/>
              </w:rPr>
              <w:t>None</w:t>
            </w:r>
          </w:p>
        </w:tc>
        <w:tc>
          <w:tcPr>
            <w:tcW w:w="478" w:type="pct"/>
            <w:tcBorders>
              <w:top w:val="nil"/>
              <w:left w:val="nil"/>
              <w:bottom w:val="single" w:sz="4" w:space="0" w:color="auto"/>
            </w:tcBorders>
            <w:shd w:val="clear" w:color="auto" w:fill="auto"/>
            <w:vAlign w:val="center"/>
          </w:tcPr>
          <w:p w:rsidR="00A4261A" w:rsidRPr="007E7400" w:rsidRDefault="00A4261A" w:rsidP="00A4261A">
            <w:pPr>
              <w:jc w:val="center"/>
              <w:rPr>
                <w:rFonts w:ascii="Calibri" w:hAnsi="Calibri"/>
              </w:rPr>
            </w:pPr>
            <w:r w:rsidRPr="007E7400">
              <w:rPr>
                <w:rFonts w:ascii="Calibri" w:hAnsi="Calibri"/>
              </w:rPr>
              <w:t>None</w:t>
            </w:r>
          </w:p>
        </w:tc>
        <w:tc>
          <w:tcPr>
            <w:tcW w:w="470" w:type="pct"/>
            <w:shd w:val="clear" w:color="auto" w:fill="auto"/>
            <w:vAlign w:val="center"/>
          </w:tcPr>
          <w:p w:rsidR="00A4261A" w:rsidRPr="007E7400" w:rsidRDefault="00A4261A" w:rsidP="00A4261A">
            <w:pPr>
              <w:autoSpaceDE w:val="0"/>
              <w:autoSpaceDN w:val="0"/>
              <w:adjustRightInd w:val="0"/>
              <w:jc w:val="both"/>
              <w:rPr>
                <w:rFonts w:ascii="Calibri" w:hAnsi="Calibri" w:cs="Calibri"/>
                <w:lang w:val="en-US" w:bidi="en-US"/>
              </w:rPr>
            </w:pPr>
            <w:r w:rsidRPr="007E7400">
              <w:rPr>
                <w:rFonts w:ascii="Calibri" w:hAnsi="Calibri"/>
              </w:rPr>
              <w:t>Council Resolution, agenda and proof of Gazette</w:t>
            </w:r>
          </w:p>
        </w:tc>
      </w:tr>
      <w:tr w:rsidR="00A4261A" w:rsidRPr="00E96EA7" w:rsidTr="00C837AB">
        <w:trPr>
          <w:trHeight w:val="150"/>
        </w:trPr>
        <w:tc>
          <w:tcPr>
            <w:tcW w:w="374" w:type="pct"/>
            <w:vMerge/>
            <w:shd w:val="clear" w:color="auto" w:fill="auto"/>
            <w:vAlign w:val="center"/>
          </w:tcPr>
          <w:p w:rsidR="00A4261A" w:rsidRPr="00E96EA7" w:rsidRDefault="00A4261A" w:rsidP="00A4261A">
            <w:pPr>
              <w:autoSpaceDE w:val="0"/>
              <w:autoSpaceDN w:val="0"/>
              <w:adjustRightInd w:val="0"/>
              <w:jc w:val="both"/>
              <w:rPr>
                <w:rFonts w:ascii="Calibri" w:hAnsi="Calibri" w:cs="Calibri"/>
                <w:lang w:val="en-US" w:bidi="en-US"/>
              </w:rPr>
            </w:pPr>
          </w:p>
        </w:tc>
        <w:tc>
          <w:tcPr>
            <w:tcW w:w="400" w:type="pct"/>
            <w:vMerge/>
            <w:shd w:val="clear" w:color="auto" w:fill="auto"/>
            <w:vAlign w:val="center"/>
          </w:tcPr>
          <w:p w:rsidR="00A4261A" w:rsidRPr="00E96EA7" w:rsidRDefault="00A4261A" w:rsidP="00A4261A">
            <w:pPr>
              <w:autoSpaceDE w:val="0"/>
              <w:autoSpaceDN w:val="0"/>
              <w:adjustRightInd w:val="0"/>
              <w:jc w:val="both"/>
              <w:rPr>
                <w:rFonts w:ascii="Calibri" w:hAnsi="Calibri" w:cs="Calibri"/>
                <w:lang w:val="en-US" w:bidi="en-US"/>
              </w:rPr>
            </w:pPr>
          </w:p>
        </w:tc>
        <w:tc>
          <w:tcPr>
            <w:tcW w:w="692" w:type="pct"/>
            <w:shd w:val="clear" w:color="auto" w:fill="auto"/>
          </w:tcPr>
          <w:p w:rsidR="00A4261A" w:rsidRPr="00E96EA7" w:rsidRDefault="00A4261A" w:rsidP="00A4261A">
            <w:pPr>
              <w:autoSpaceDE w:val="0"/>
              <w:autoSpaceDN w:val="0"/>
              <w:adjustRightInd w:val="0"/>
              <w:jc w:val="both"/>
              <w:rPr>
                <w:rFonts w:ascii="Calibri" w:hAnsi="Calibri" w:cs="Calibri"/>
                <w:lang w:val="en-US" w:bidi="en-US"/>
              </w:rPr>
            </w:pPr>
            <w:r w:rsidRPr="00E96EA7">
              <w:rPr>
                <w:rFonts w:ascii="Calibri" w:hAnsi="Calibri"/>
              </w:rPr>
              <w:t># of EPMLM Billboard and Advertising by-law developed and gazetted by Jun 2017</w:t>
            </w:r>
          </w:p>
        </w:tc>
        <w:tc>
          <w:tcPr>
            <w:tcW w:w="258" w:type="pct"/>
            <w:shd w:val="clear" w:color="auto" w:fill="auto"/>
            <w:vAlign w:val="center"/>
          </w:tcPr>
          <w:p w:rsidR="00A4261A" w:rsidRPr="00E96EA7" w:rsidRDefault="00A4261A" w:rsidP="00A4261A">
            <w:pPr>
              <w:autoSpaceDE w:val="0"/>
              <w:autoSpaceDN w:val="0"/>
              <w:adjustRightInd w:val="0"/>
              <w:jc w:val="both"/>
              <w:rPr>
                <w:rFonts w:ascii="Calibri" w:hAnsi="Calibri" w:cs="Calibri"/>
                <w:lang w:val="en-US" w:bidi="en-US"/>
              </w:rPr>
            </w:pPr>
            <w:r w:rsidRPr="00E96EA7">
              <w:rPr>
                <w:rFonts w:ascii="Calibri" w:hAnsi="Calibri"/>
              </w:rPr>
              <w:t>SR 03</w:t>
            </w:r>
          </w:p>
        </w:tc>
        <w:tc>
          <w:tcPr>
            <w:tcW w:w="302" w:type="pct"/>
            <w:shd w:val="clear" w:color="auto" w:fill="auto"/>
            <w:vAlign w:val="center"/>
          </w:tcPr>
          <w:p w:rsidR="00A4261A" w:rsidRPr="00E96EA7" w:rsidRDefault="00A4261A" w:rsidP="00A4261A">
            <w:pPr>
              <w:autoSpaceDE w:val="0"/>
              <w:autoSpaceDN w:val="0"/>
              <w:adjustRightInd w:val="0"/>
              <w:jc w:val="center"/>
              <w:rPr>
                <w:rFonts w:ascii="Calibri" w:hAnsi="Calibri" w:cs="Calibri"/>
                <w:lang w:val="en-US" w:bidi="en-US"/>
              </w:rPr>
            </w:pPr>
            <w:r w:rsidRPr="00E96EA7">
              <w:rPr>
                <w:rFonts w:ascii="Calibri" w:hAnsi="Calibri"/>
              </w:rPr>
              <w:t>Oper</w:t>
            </w:r>
          </w:p>
        </w:tc>
        <w:tc>
          <w:tcPr>
            <w:tcW w:w="258" w:type="pct"/>
            <w:shd w:val="clear" w:color="auto" w:fill="auto"/>
            <w:vAlign w:val="center"/>
          </w:tcPr>
          <w:p w:rsidR="00A4261A" w:rsidRPr="00E96EA7" w:rsidRDefault="00A4261A" w:rsidP="00A4261A">
            <w:pPr>
              <w:autoSpaceDE w:val="0"/>
              <w:autoSpaceDN w:val="0"/>
              <w:adjustRightInd w:val="0"/>
              <w:jc w:val="center"/>
              <w:rPr>
                <w:rFonts w:ascii="Calibri" w:hAnsi="Calibri" w:cs="Calibri"/>
                <w:lang w:val="en-US" w:bidi="en-US"/>
              </w:rPr>
            </w:pPr>
            <w:r w:rsidRPr="00E96EA7">
              <w:rPr>
                <w:rFonts w:ascii="Calibri" w:hAnsi="Calibri"/>
              </w:rPr>
              <w:t>Oper</w:t>
            </w:r>
          </w:p>
        </w:tc>
        <w:tc>
          <w:tcPr>
            <w:tcW w:w="345" w:type="pct"/>
            <w:shd w:val="clear" w:color="auto" w:fill="auto"/>
            <w:vAlign w:val="center"/>
          </w:tcPr>
          <w:p w:rsidR="00A4261A" w:rsidRPr="007E7400" w:rsidRDefault="00A4261A" w:rsidP="00A4261A">
            <w:pPr>
              <w:autoSpaceDE w:val="0"/>
              <w:autoSpaceDN w:val="0"/>
              <w:adjustRightInd w:val="0"/>
              <w:jc w:val="center"/>
              <w:rPr>
                <w:rFonts w:ascii="Calibri" w:hAnsi="Calibri" w:cs="Calibri"/>
                <w:lang w:val="en-US" w:bidi="en-US"/>
              </w:rPr>
            </w:pPr>
            <w:r w:rsidRPr="007E7400">
              <w:rPr>
                <w:rFonts w:ascii="Calibri" w:hAnsi="Calibri"/>
              </w:rPr>
              <w:t>New</w:t>
            </w:r>
          </w:p>
        </w:tc>
        <w:tc>
          <w:tcPr>
            <w:tcW w:w="258" w:type="pct"/>
            <w:tcBorders>
              <w:top w:val="nil"/>
              <w:left w:val="nil"/>
              <w:bottom w:val="single" w:sz="4" w:space="0" w:color="auto"/>
              <w:right w:val="single" w:sz="4" w:space="0" w:color="auto"/>
            </w:tcBorders>
            <w:shd w:val="clear" w:color="auto" w:fill="auto"/>
            <w:vAlign w:val="center"/>
          </w:tcPr>
          <w:p w:rsidR="00A4261A" w:rsidRPr="007E7400" w:rsidRDefault="00A4261A" w:rsidP="00A4261A">
            <w:pPr>
              <w:autoSpaceDE w:val="0"/>
              <w:autoSpaceDN w:val="0"/>
              <w:adjustRightInd w:val="0"/>
              <w:jc w:val="center"/>
              <w:rPr>
                <w:rFonts w:ascii="Calibri" w:hAnsi="Calibri" w:cs="Calibri"/>
                <w:lang w:val="en-US" w:bidi="en-US"/>
              </w:rPr>
            </w:pPr>
            <w:r w:rsidRPr="007E7400">
              <w:rPr>
                <w:rFonts w:ascii="Calibri" w:hAnsi="Calibri"/>
              </w:rPr>
              <w:t>1</w:t>
            </w:r>
          </w:p>
        </w:tc>
        <w:tc>
          <w:tcPr>
            <w:tcW w:w="258" w:type="pct"/>
            <w:tcBorders>
              <w:top w:val="nil"/>
              <w:left w:val="nil"/>
              <w:bottom w:val="single" w:sz="4" w:space="0" w:color="auto"/>
              <w:right w:val="single" w:sz="4" w:space="0" w:color="auto"/>
            </w:tcBorders>
            <w:shd w:val="clear" w:color="auto" w:fill="auto"/>
            <w:vAlign w:val="center"/>
          </w:tcPr>
          <w:p w:rsidR="00A4261A" w:rsidRPr="007E7400" w:rsidRDefault="00A4261A" w:rsidP="00A4261A">
            <w:pPr>
              <w:jc w:val="center"/>
              <w:rPr>
                <w:rFonts w:ascii="Calibri" w:hAnsi="Calibri"/>
              </w:rPr>
            </w:pPr>
            <w:r w:rsidRPr="007E7400">
              <w:rPr>
                <w:rFonts w:ascii="Calibri" w:hAnsi="Calibri"/>
              </w:rPr>
              <w:t>1</w:t>
            </w:r>
          </w:p>
        </w:tc>
        <w:tc>
          <w:tcPr>
            <w:tcW w:w="476" w:type="pct"/>
            <w:tcBorders>
              <w:top w:val="nil"/>
              <w:left w:val="nil"/>
              <w:bottom w:val="single" w:sz="4" w:space="0" w:color="auto"/>
              <w:right w:val="single" w:sz="4" w:space="0" w:color="auto"/>
            </w:tcBorders>
            <w:shd w:val="clear" w:color="auto" w:fill="auto"/>
            <w:vAlign w:val="center"/>
          </w:tcPr>
          <w:p w:rsidR="00A4261A" w:rsidRPr="007E7400" w:rsidRDefault="00A4261A" w:rsidP="00A4261A">
            <w:pPr>
              <w:jc w:val="center"/>
              <w:rPr>
                <w:rFonts w:ascii="Calibri" w:hAnsi="Calibri"/>
              </w:rPr>
            </w:pPr>
            <w:r w:rsidRPr="007E7400">
              <w:rPr>
                <w:rFonts w:ascii="Calibri" w:hAnsi="Calibri"/>
              </w:rPr>
              <w:t>Achieved</w:t>
            </w:r>
          </w:p>
        </w:tc>
        <w:tc>
          <w:tcPr>
            <w:tcW w:w="431" w:type="pct"/>
            <w:tcBorders>
              <w:top w:val="nil"/>
              <w:left w:val="nil"/>
              <w:bottom w:val="single" w:sz="4" w:space="0" w:color="auto"/>
              <w:right w:val="single" w:sz="4" w:space="0" w:color="auto"/>
            </w:tcBorders>
            <w:shd w:val="clear" w:color="auto" w:fill="auto"/>
            <w:vAlign w:val="center"/>
          </w:tcPr>
          <w:p w:rsidR="00A4261A" w:rsidRPr="007E7400" w:rsidRDefault="00A4261A" w:rsidP="00A4261A">
            <w:pPr>
              <w:jc w:val="center"/>
              <w:rPr>
                <w:rFonts w:ascii="Calibri" w:hAnsi="Calibri"/>
              </w:rPr>
            </w:pPr>
            <w:r w:rsidRPr="007E7400">
              <w:rPr>
                <w:rFonts w:ascii="Calibri" w:hAnsi="Calibri"/>
              </w:rPr>
              <w:t>None</w:t>
            </w:r>
          </w:p>
        </w:tc>
        <w:tc>
          <w:tcPr>
            <w:tcW w:w="478" w:type="pct"/>
            <w:tcBorders>
              <w:top w:val="nil"/>
              <w:left w:val="nil"/>
              <w:bottom w:val="single" w:sz="4" w:space="0" w:color="auto"/>
            </w:tcBorders>
            <w:shd w:val="clear" w:color="auto" w:fill="auto"/>
            <w:vAlign w:val="center"/>
          </w:tcPr>
          <w:p w:rsidR="00A4261A" w:rsidRPr="007E7400" w:rsidRDefault="00A4261A" w:rsidP="00A4261A">
            <w:pPr>
              <w:jc w:val="center"/>
              <w:rPr>
                <w:rFonts w:ascii="Calibri" w:hAnsi="Calibri"/>
              </w:rPr>
            </w:pPr>
            <w:r w:rsidRPr="007E7400">
              <w:rPr>
                <w:rFonts w:ascii="Calibri" w:hAnsi="Calibri"/>
              </w:rPr>
              <w:t>None</w:t>
            </w:r>
          </w:p>
        </w:tc>
        <w:tc>
          <w:tcPr>
            <w:tcW w:w="470" w:type="pct"/>
            <w:shd w:val="clear" w:color="auto" w:fill="auto"/>
            <w:vAlign w:val="center"/>
          </w:tcPr>
          <w:p w:rsidR="00A4261A" w:rsidRPr="007E7400" w:rsidRDefault="00A4261A" w:rsidP="00A4261A">
            <w:pPr>
              <w:autoSpaceDE w:val="0"/>
              <w:autoSpaceDN w:val="0"/>
              <w:adjustRightInd w:val="0"/>
              <w:jc w:val="both"/>
              <w:rPr>
                <w:rFonts w:ascii="Calibri" w:hAnsi="Calibri" w:cs="Calibri"/>
                <w:lang w:val="en-US" w:bidi="en-US"/>
              </w:rPr>
            </w:pPr>
            <w:r w:rsidRPr="007E7400">
              <w:rPr>
                <w:rFonts w:ascii="Calibri" w:hAnsi="Calibri"/>
              </w:rPr>
              <w:t>Council Resolution, agenda and proof of Gazette</w:t>
            </w:r>
          </w:p>
        </w:tc>
      </w:tr>
      <w:tr w:rsidR="004D3E83" w:rsidRPr="00E96EA7" w:rsidTr="00A4261A">
        <w:trPr>
          <w:trHeight w:val="150"/>
        </w:trPr>
        <w:tc>
          <w:tcPr>
            <w:tcW w:w="374" w:type="pct"/>
            <w:vMerge/>
            <w:shd w:val="clear" w:color="auto" w:fill="auto"/>
            <w:vAlign w:val="center"/>
          </w:tcPr>
          <w:p w:rsidR="004D3E83" w:rsidRPr="00E96EA7" w:rsidRDefault="004D3E83" w:rsidP="004D3E83">
            <w:pPr>
              <w:autoSpaceDE w:val="0"/>
              <w:autoSpaceDN w:val="0"/>
              <w:adjustRightInd w:val="0"/>
              <w:jc w:val="both"/>
              <w:rPr>
                <w:rFonts w:ascii="Calibri" w:hAnsi="Calibri" w:cs="Calibri"/>
                <w:lang w:val="en-US" w:bidi="en-US"/>
              </w:rPr>
            </w:pPr>
          </w:p>
        </w:tc>
        <w:tc>
          <w:tcPr>
            <w:tcW w:w="400" w:type="pct"/>
            <w:vMerge/>
            <w:shd w:val="clear" w:color="auto" w:fill="auto"/>
            <w:vAlign w:val="center"/>
          </w:tcPr>
          <w:p w:rsidR="004D3E83" w:rsidRPr="00E96EA7" w:rsidRDefault="004D3E83" w:rsidP="004D3E83">
            <w:pPr>
              <w:autoSpaceDE w:val="0"/>
              <w:autoSpaceDN w:val="0"/>
              <w:adjustRightInd w:val="0"/>
              <w:jc w:val="both"/>
              <w:rPr>
                <w:rFonts w:ascii="Calibri" w:hAnsi="Calibri" w:cs="Calibri"/>
                <w:lang w:val="en-US" w:bidi="en-US"/>
              </w:rPr>
            </w:pPr>
          </w:p>
        </w:tc>
        <w:tc>
          <w:tcPr>
            <w:tcW w:w="692" w:type="pct"/>
            <w:shd w:val="clear" w:color="auto" w:fill="auto"/>
          </w:tcPr>
          <w:p w:rsidR="004D3E83" w:rsidRPr="00E96EA7" w:rsidRDefault="004D3E83" w:rsidP="004D3E83">
            <w:pPr>
              <w:autoSpaceDE w:val="0"/>
              <w:autoSpaceDN w:val="0"/>
              <w:adjustRightInd w:val="0"/>
              <w:jc w:val="both"/>
              <w:rPr>
                <w:rFonts w:ascii="Calibri" w:hAnsi="Calibri" w:cs="Calibri"/>
                <w:lang w:val="en-US" w:bidi="en-US"/>
              </w:rPr>
            </w:pPr>
            <w:r w:rsidRPr="00E96EA7">
              <w:rPr>
                <w:rFonts w:ascii="Calibri" w:hAnsi="Calibri"/>
              </w:rPr>
              <w:t>% of New Building Plans of less than 500 square meters assessed within 10 days of receipt of plans.</w:t>
            </w:r>
          </w:p>
        </w:tc>
        <w:tc>
          <w:tcPr>
            <w:tcW w:w="258" w:type="pct"/>
            <w:shd w:val="clear" w:color="auto" w:fill="auto"/>
            <w:vAlign w:val="center"/>
          </w:tcPr>
          <w:p w:rsidR="004D3E83" w:rsidRPr="00E96EA7" w:rsidRDefault="004D3E83" w:rsidP="004D3E83">
            <w:pPr>
              <w:autoSpaceDE w:val="0"/>
              <w:autoSpaceDN w:val="0"/>
              <w:adjustRightInd w:val="0"/>
              <w:jc w:val="both"/>
              <w:rPr>
                <w:rFonts w:ascii="Calibri" w:hAnsi="Calibri" w:cs="Calibri"/>
                <w:lang w:val="en-US" w:bidi="en-US"/>
              </w:rPr>
            </w:pPr>
            <w:r w:rsidRPr="00E96EA7">
              <w:rPr>
                <w:rFonts w:ascii="Calibri" w:hAnsi="Calibri"/>
              </w:rPr>
              <w:t>SR 04</w:t>
            </w:r>
          </w:p>
        </w:tc>
        <w:tc>
          <w:tcPr>
            <w:tcW w:w="302" w:type="pct"/>
            <w:shd w:val="clear" w:color="auto" w:fill="auto"/>
            <w:vAlign w:val="center"/>
          </w:tcPr>
          <w:p w:rsidR="004D3E83" w:rsidRPr="00E96EA7" w:rsidRDefault="004D3E83" w:rsidP="004D3E83">
            <w:pPr>
              <w:autoSpaceDE w:val="0"/>
              <w:autoSpaceDN w:val="0"/>
              <w:adjustRightInd w:val="0"/>
              <w:jc w:val="center"/>
              <w:rPr>
                <w:rFonts w:ascii="Calibri" w:hAnsi="Calibri" w:cs="Calibri"/>
                <w:lang w:val="en-US" w:bidi="en-US"/>
              </w:rPr>
            </w:pPr>
            <w:r w:rsidRPr="00E96EA7">
              <w:rPr>
                <w:rFonts w:ascii="Calibri" w:hAnsi="Calibri"/>
              </w:rPr>
              <w:t>Oper</w:t>
            </w:r>
          </w:p>
        </w:tc>
        <w:tc>
          <w:tcPr>
            <w:tcW w:w="258" w:type="pct"/>
            <w:shd w:val="clear" w:color="auto" w:fill="auto"/>
            <w:vAlign w:val="center"/>
          </w:tcPr>
          <w:p w:rsidR="004D3E83" w:rsidRPr="00E96EA7" w:rsidRDefault="004D3E83" w:rsidP="004D3E83">
            <w:pPr>
              <w:autoSpaceDE w:val="0"/>
              <w:autoSpaceDN w:val="0"/>
              <w:adjustRightInd w:val="0"/>
              <w:jc w:val="center"/>
              <w:rPr>
                <w:rFonts w:ascii="Calibri" w:hAnsi="Calibri" w:cs="Calibri"/>
                <w:lang w:val="en-US" w:bidi="en-US"/>
              </w:rPr>
            </w:pPr>
            <w:r w:rsidRPr="00E96EA7">
              <w:rPr>
                <w:rFonts w:ascii="Calibri" w:hAnsi="Calibri"/>
              </w:rPr>
              <w:t>Oper</w:t>
            </w:r>
          </w:p>
        </w:tc>
        <w:tc>
          <w:tcPr>
            <w:tcW w:w="345" w:type="pct"/>
            <w:shd w:val="clear" w:color="auto" w:fill="auto"/>
            <w:vAlign w:val="center"/>
          </w:tcPr>
          <w:p w:rsidR="004D3E83" w:rsidRPr="00E96EA7" w:rsidRDefault="004D3E83" w:rsidP="004D3E83">
            <w:pPr>
              <w:autoSpaceDE w:val="0"/>
              <w:autoSpaceDN w:val="0"/>
              <w:adjustRightInd w:val="0"/>
              <w:jc w:val="center"/>
              <w:rPr>
                <w:rFonts w:ascii="Calibri" w:hAnsi="Calibri" w:cs="Calibri"/>
                <w:lang w:val="en-US" w:bidi="en-US"/>
              </w:rPr>
            </w:pPr>
            <w:r w:rsidRPr="00E96EA7">
              <w:rPr>
                <w:rFonts w:ascii="Calibri" w:hAnsi="Calibri"/>
              </w:rPr>
              <w:t>200</w:t>
            </w:r>
          </w:p>
        </w:tc>
        <w:tc>
          <w:tcPr>
            <w:tcW w:w="258" w:type="pct"/>
            <w:tcBorders>
              <w:top w:val="nil"/>
              <w:left w:val="nil"/>
              <w:bottom w:val="single" w:sz="4" w:space="0" w:color="auto"/>
              <w:right w:val="single" w:sz="4" w:space="0" w:color="auto"/>
            </w:tcBorders>
            <w:shd w:val="clear" w:color="auto" w:fill="auto"/>
            <w:vAlign w:val="center"/>
          </w:tcPr>
          <w:p w:rsidR="004D3E83" w:rsidRPr="00E96EA7" w:rsidRDefault="004D3E83" w:rsidP="004D3E83">
            <w:pPr>
              <w:autoSpaceDE w:val="0"/>
              <w:autoSpaceDN w:val="0"/>
              <w:adjustRightInd w:val="0"/>
              <w:jc w:val="center"/>
              <w:rPr>
                <w:rFonts w:ascii="Calibri" w:hAnsi="Calibri" w:cs="Calibri"/>
                <w:lang w:val="en-US" w:bidi="en-US"/>
              </w:rPr>
            </w:pPr>
            <w:r w:rsidRPr="00E96EA7">
              <w:rPr>
                <w:rFonts w:ascii="Calibri" w:hAnsi="Calibri"/>
                <w:lang w:val="en-US" w:bidi="en-US"/>
              </w:rPr>
              <w:t>100%</w:t>
            </w:r>
          </w:p>
        </w:tc>
        <w:tc>
          <w:tcPr>
            <w:tcW w:w="258" w:type="pct"/>
            <w:shd w:val="clear" w:color="auto" w:fill="auto"/>
            <w:vAlign w:val="center"/>
          </w:tcPr>
          <w:p w:rsidR="004D3E83" w:rsidRPr="00E96EA7" w:rsidRDefault="004D3E83" w:rsidP="004D3E83">
            <w:pPr>
              <w:autoSpaceDE w:val="0"/>
              <w:autoSpaceDN w:val="0"/>
              <w:adjustRightInd w:val="0"/>
              <w:jc w:val="center"/>
              <w:rPr>
                <w:rFonts w:ascii="Calibri" w:hAnsi="Calibri" w:cs="Calibri"/>
                <w:lang w:val="en-US" w:bidi="en-US"/>
              </w:rPr>
            </w:pPr>
            <w:r w:rsidRPr="00E96EA7">
              <w:rPr>
                <w:rFonts w:ascii="Calibri" w:hAnsi="Calibri"/>
                <w:color w:val="000000"/>
              </w:rPr>
              <w:t>100%</w:t>
            </w:r>
          </w:p>
        </w:tc>
        <w:tc>
          <w:tcPr>
            <w:tcW w:w="476" w:type="pct"/>
            <w:tcBorders>
              <w:top w:val="nil"/>
              <w:left w:val="nil"/>
              <w:bottom w:val="single" w:sz="4" w:space="0" w:color="auto"/>
              <w:right w:val="single" w:sz="4" w:space="0" w:color="auto"/>
            </w:tcBorders>
            <w:shd w:val="clear" w:color="auto" w:fill="auto"/>
            <w:vAlign w:val="center"/>
          </w:tcPr>
          <w:p w:rsidR="004D3E83" w:rsidRPr="00E96EA7" w:rsidRDefault="004D3E83" w:rsidP="004D3E83">
            <w:pPr>
              <w:jc w:val="center"/>
              <w:rPr>
                <w:rFonts w:ascii="Calibri" w:hAnsi="Calibri"/>
              </w:rPr>
            </w:pPr>
            <w:r w:rsidRPr="00E96EA7">
              <w:rPr>
                <w:rFonts w:ascii="Calibri" w:hAnsi="Calibri"/>
              </w:rPr>
              <w:t>Achieved</w:t>
            </w:r>
          </w:p>
        </w:tc>
        <w:tc>
          <w:tcPr>
            <w:tcW w:w="431" w:type="pct"/>
            <w:tcBorders>
              <w:top w:val="nil"/>
              <w:left w:val="nil"/>
              <w:bottom w:val="single" w:sz="4" w:space="0" w:color="auto"/>
              <w:right w:val="single" w:sz="4" w:space="0" w:color="auto"/>
            </w:tcBorders>
            <w:shd w:val="clear" w:color="auto" w:fill="auto"/>
            <w:vAlign w:val="center"/>
          </w:tcPr>
          <w:p w:rsidR="004D3E83" w:rsidRPr="00E96EA7" w:rsidRDefault="004D3E83" w:rsidP="004D3E83">
            <w:pPr>
              <w:jc w:val="center"/>
              <w:rPr>
                <w:rFonts w:ascii="Calibri" w:hAnsi="Calibri"/>
              </w:rPr>
            </w:pPr>
            <w:r w:rsidRPr="00E96EA7">
              <w:rPr>
                <w:rFonts w:ascii="Calibri" w:hAnsi="Calibri"/>
              </w:rPr>
              <w:t>None</w:t>
            </w:r>
          </w:p>
        </w:tc>
        <w:tc>
          <w:tcPr>
            <w:tcW w:w="478" w:type="pct"/>
            <w:tcBorders>
              <w:top w:val="nil"/>
              <w:left w:val="nil"/>
              <w:bottom w:val="single" w:sz="4" w:space="0" w:color="auto"/>
            </w:tcBorders>
            <w:shd w:val="clear" w:color="auto" w:fill="auto"/>
            <w:vAlign w:val="center"/>
          </w:tcPr>
          <w:p w:rsidR="004D3E83" w:rsidRPr="00E96EA7" w:rsidRDefault="004D3E83" w:rsidP="004D3E83">
            <w:pPr>
              <w:jc w:val="center"/>
              <w:rPr>
                <w:rFonts w:ascii="Calibri" w:hAnsi="Calibri"/>
              </w:rPr>
            </w:pPr>
            <w:r w:rsidRPr="00E96EA7">
              <w:rPr>
                <w:rFonts w:ascii="Calibri" w:hAnsi="Calibri"/>
              </w:rPr>
              <w:t>None</w:t>
            </w:r>
          </w:p>
        </w:tc>
        <w:tc>
          <w:tcPr>
            <w:tcW w:w="470" w:type="pct"/>
            <w:shd w:val="clear" w:color="auto" w:fill="auto"/>
            <w:vAlign w:val="center"/>
          </w:tcPr>
          <w:p w:rsidR="004D3E83" w:rsidRPr="00E96EA7" w:rsidRDefault="004D3E83" w:rsidP="004D3E83">
            <w:pPr>
              <w:autoSpaceDE w:val="0"/>
              <w:autoSpaceDN w:val="0"/>
              <w:adjustRightInd w:val="0"/>
              <w:jc w:val="both"/>
              <w:rPr>
                <w:rFonts w:ascii="Calibri" w:hAnsi="Calibri" w:cs="Calibri"/>
                <w:lang w:val="en-US" w:bidi="en-US"/>
              </w:rPr>
            </w:pPr>
            <w:r w:rsidRPr="00E96EA7">
              <w:rPr>
                <w:rFonts w:ascii="Calibri" w:hAnsi="Calibri"/>
              </w:rPr>
              <w:t>Individual site inspection reports and the Building plan file register </w:t>
            </w:r>
          </w:p>
        </w:tc>
      </w:tr>
      <w:tr w:rsidR="004D3E83" w:rsidRPr="00E96EA7" w:rsidTr="00A4261A">
        <w:trPr>
          <w:trHeight w:val="150"/>
        </w:trPr>
        <w:tc>
          <w:tcPr>
            <w:tcW w:w="374" w:type="pct"/>
            <w:vMerge w:val="restart"/>
            <w:shd w:val="clear" w:color="auto" w:fill="auto"/>
          </w:tcPr>
          <w:p w:rsidR="004D3E83" w:rsidRPr="00E96EA7" w:rsidRDefault="004D3E83" w:rsidP="004D3E83">
            <w:pPr>
              <w:autoSpaceDE w:val="0"/>
              <w:autoSpaceDN w:val="0"/>
              <w:adjustRightInd w:val="0"/>
              <w:jc w:val="both"/>
              <w:rPr>
                <w:rFonts w:ascii="Calibri" w:hAnsi="Calibri" w:cs="Calibri"/>
                <w:lang w:val="en-US" w:bidi="en-US"/>
              </w:rPr>
            </w:pPr>
            <w:r w:rsidRPr="00E96EA7">
              <w:rPr>
                <w:rFonts w:ascii="Calibri" w:hAnsi="Calibri"/>
                <w:color w:val="000000"/>
              </w:rPr>
              <w:t xml:space="preserve">House the nation and </w:t>
            </w:r>
            <w:r w:rsidRPr="00E96EA7">
              <w:rPr>
                <w:rFonts w:ascii="Calibri" w:hAnsi="Calibri"/>
                <w:color w:val="000000"/>
              </w:rPr>
              <w:lastRenderedPageBreak/>
              <w:t xml:space="preserve">build Integrated Human Settlement </w:t>
            </w:r>
          </w:p>
        </w:tc>
        <w:tc>
          <w:tcPr>
            <w:tcW w:w="400" w:type="pct"/>
            <w:vMerge w:val="restart"/>
            <w:shd w:val="clear" w:color="auto" w:fill="auto"/>
          </w:tcPr>
          <w:p w:rsidR="004D3E83" w:rsidRPr="00E96EA7" w:rsidRDefault="004D3E83" w:rsidP="004D3E83">
            <w:pPr>
              <w:autoSpaceDE w:val="0"/>
              <w:autoSpaceDN w:val="0"/>
              <w:adjustRightInd w:val="0"/>
              <w:jc w:val="both"/>
              <w:rPr>
                <w:rFonts w:ascii="Calibri" w:hAnsi="Calibri" w:cs="Calibri"/>
                <w:lang w:val="en-US" w:bidi="en-US"/>
              </w:rPr>
            </w:pPr>
            <w:r w:rsidRPr="00E96EA7">
              <w:rPr>
                <w:rFonts w:ascii="Calibri" w:hAnsi="Calibri"/>
                <w:color w:val="000000"/>
              </w:rPr>
              <w:lastRenderedPageBreak/>
              <w:t>Land Use Management</w:t>
            </w:r>
          </w:p>
        </w:tc>
        <w:tc>
          <w:tcPr>
            <w:tcW w:w="692" w:type="pct"/>
            <w:shd w:val="clear" w:color="auto" w:fill="auto"/>
          </w:tcPr>
          <w:p w:rsidR="004D3E83" w:rsidRPr="00E96EA7" w:rsidRDefault="004D3E83" w:rsidP="004D3E83">
            <w:pPr>
              <w:autoSpaceDE w:val="0"/>
              <w:autoSpaceDN w:val="0"/>
              <w:adjustRightInd w:val="0"/>
              <w:jc w:val="both"/>
              <w:rPr>
                <w:rFonts w:ascii="Calibri" w:hAnsi="Calibri" w:cs="Calibri"/>
                <w:lang w:val="en-US" w:bidi="en-US"/>
              </w:rPr>
            </w:pPr>
            <w:r w:rsidRPr="00E96EA7">
              <w:rPr>
                <w:rFonts w:ascii="Calibri" w:hAnsi="Calibri"/>
              </w:rPr>
              <w:t xml:space="preserve">% of New Building Plans of more than 500 square </w:t>
            </w:r>
            <w:r w:rsidRPr="00E96EA7">
              <w:rPr>
                <w:rFonts w:ascii="Calibri" w:hAnsi="Calibri"/>
              </w:rPr>
              <w:lastRenderedPageBreak/>
              <w:t>meters assessed within 28 days of receipt of plans.</w:t>
            </w:r>
          </w:p>
        </w:tc>
        <w:tc>
          <w:tcPr>
            <w:tcW w:w="258" w:type="pct"/>
            <w:shd w:val="clear" w:color="auto" w:fill="auto"/>
            <w:vAlign w:val="center"/>
          </w:tcPr>
          <w:p w:rsidR="004D3E83" w:rsidRPr="00E96EA7" w:rsidRDefault="004D3E83" w:rsidP="004D3E83">
            <w:pPr>
              <w:autoSpaceDE w:val="0"/>
              <w:autoSpaceDN w:val="0"/>
              <w:adjustRightInd w:val="0"/>
              <w:jc w:val="both"/>
              <w:rPr>
                <w:rFonts w:ascii="Calibri" w:hAnsi="Calibri" w:cs="Calibri"/>
                <w:lang w:val="en-US" w:bidi="en-US"/>
              </w:rPr>
            </w:pPr>
            <w:r w:rsidRPr="00E96EA7">
              <w:rPr>
                <w:rFonts w:ascii="Calibri" w:hAnsi="Calibri"/>
              </w:rPr>
              <w:lastRenderedPageBreak/>
              <w:t>SR 04</w:t>
            </w:r>
          </w:p>
        </w:tc>
        <w:tc>
          <w:tcPr>
            <w:tcW w:w="302" w:type="pct"/>
            <w:shd w:val="clear" w:color="auto" w:fill="auto"/>
            <w:vAlign w:val="center"/>
          </w:tcPr>
          <w:p w:rsidR="004D3E83" w:rsidRPr="00E96EA7" w:rsidRDefault="004D3E83" w:rsidP="004D3E83">
            <w:pPr>
              <w:autoSpaceDE w:val="0"/>
              <w:autoSpaceDN w:val="0"/>
              <w:adjustRightInd w:val="0"/>
              <w:jc w:val="center"/>
              <w:rPr>
                <w:rFonts w:ascii="Calibri" w:hAnsi="Calibri" w:cs="Calibri"/>
                <w:lang w:val="en-US" w:bidi="en-US"/>
              </w:rPr>
            </w:pPr>
            <w:r w:rsidRPr="00E96EA7">
              <w:rPr>
                <w:rFonts w:ascii="Calibri" w:hAnsi="Calibri"/>
              </w:rPr>
              <w:t>Oper</w:t>
            </w:r>
          </w:p>
        </w:tc>
        <w:tc>
          <w:tcPr>
            <w:tcW w:w="258" w:type="pct"/>
            <w:vAlign w:val="center"/>
          </w:tcPr>
          <w:p w:rsidR="004D3E83" w:rsidRPr="00E96EA7" w:rsidRDefault="004D3E83" w:rsidP="004D3E83">
            <w:pPr>
              <w:autoSpaceDE w:val="0"/>
              <w:autoSpaceDN w:val="0"/>
              <w:adjustRightInd w:val="0"/>
              <w:jc w:val="center"/>
              <w:rPr>
                <w:rFonts w:ascii="Calibri" w:hAnsi="Calibri"/>
                <w:color w:val="FF0000"/>
              </w:rPr>
            </w:pPr>
            <w:r w:rsidRPr="00E96EA7">
              <w:rPr>
                <w:rFonts w:ascii="Calibri" w:hAnsi="Calibri"/>
              </w:rPr>
              <w:t>Oper</w:t>
            </w:r>
          </w:p>
        </w:tc>
        <w:tc>
          <w:tcPr>
            <w:tcW w:w="345" w:type="pct"/>
            <w:shd w:val="clear" w:color="auto" w:fill="auto"/>
            <w:vAlign w:val="center"/>
          </w:tcPr>
          <w:p w:rsidR="004D3E83" w:rsidRPr="00E96EA7" w:rsidRDefault="004D3E83" w:rsidP="004D3E83">
            <w:pPr>
              <w:autoSpaceDE w:val="0"/>
              <w:autoSpaceDN w:val="0"/>
              <w:adjustRightInd w:val="0"/>
              <w:jc w:val="center"/>
              <w:rPr>
                <w:rFonts w:ascii="Calibri" w:hAnsi="Calibri" w:cs="Calibri"/>
                <w:lang w:val="en-US" w:bidi="en-US"/>
              </w:rPr>
            </w:pPr>
            <w:r w:rsidRPr="00E96EA7">
              <w:rPr>
                <w:rFonts w:ascii="Calibri" w:hAnsi="Calibri"/>
              </w:rPr>
              <w:t>New</w:t>
            </w:r>
          </w:p>
        </w:tc>
        <w:tc>
          <w:tcPr>
            <w:tcW w:w="258" w:type="pct"/>
            <w:tcBorders>
              <w:top w:val="nil"/>
              <w:left w:val="nil"/>
              <w:bottom w:val="single" w:sz="4" w:space="0" w:color="auto"/>
              <w:right w:val="single" w:sz="4" w:space="0" w:color="auto"/>
            </w:tcBorders>
            <w:shd w:val="clear" w:color="auto" w:fill="auto"/>
            <w:vAlign w:val="center"/>
          </w:tcPr>
          <w:p w:rsidR="004D3E83" w:rsidRPr="00E96EA7" w:rsidRDefault="004D3E83" w:rsidP="004D3E83">
            <w:pPr>
              <w:autoSpaceDE w:val="0"/>
              <w:autoSpaceDN w:val="0"/>
              <w:adjustRightInd w:val="0"/>
              <w:jc w:val="center"/>
              <w:rPr>
                <w:rFonts w:ascii="Calibri" w:hAnsi="Calibri" w:cs="Calibri"/>
                <w:lang w:val="en-US" w:bidi="en-US"/>
              </w:rPr>
            </w:pPr>
            <w:r w:rsidRPr="00E96EA7">
              <w:rPr>
                <w:rFonts w:ascii="Calibri" w:hAnsi="Calibri"/>
              </w:rPr>
              <w:t>100%</w:t>
            </w:r>
          </w:p>
        </w:tc>
        <w:tc>
          <w:tcPr>
            <w:tcW w:w="258" w:type="pct"/>
            <w:shd w:val="clear" w:color="auto" w:fill="auto"/>
            <w:vAlign w:val="center"/>
          </w:tcPr>
          <w:p w:rsidR="004D3E83" w:rsidRPr="00E96EA7" w:rsidRDefault="004D3E83" w:rsidP="004D3E83">
            <w:pPr>
              <w:autoSpaceDE w:val="0"/>
              <w:autoSpaceDN w:val="0"/>
              <w:adjustRightInd w:val="0"/>
              <w:jc w:val="center"/>
              <w:rPr>
                <w:rFonts w:ascii="Calibri" w:hAnsi="Calibri" w:cs="Calibri"/>
                <w:lang w:val="en-US" w:bidi="en-US"/>
              </w:rPr>
            </w:pPr>
            <w:r w:rsidRPr="00E96EA7">
              <w:rPr>
                <w:rFonts w:ascii="Calibri" w:hAnsi="Calibri"/>
                <w:color w:val="000000"/>
              </w:rPr>
              <w:t>100%</w:t>
            </w:r>
          </w:p>
        </w:tc>
        <w:tc>
          <w:tcPr>
            <w:tcW w:w="476" w:type="pct"/>
            <w:tcBorders>
              <w:top w:val="nil"/>
              <w:left w:val="nil"/>
              <w:bottom w:val="single" w:sz="4" w:space="0" w:color="auto"/>
              <w:right w:val="single" w:sz="4" w:space="0" w:color="auto"/>
            </w:tcBorders>
            <w:shd w:val="clear" w:color="auto" w:fill="auto"/>
            <w:vAlign w:val="center"/>
          </w:tcPr>
          <w:p w:rsidR="004D3E83" w:rsidRPr="00E96EA7" w:rsidRDefault="004D3E83" w:rsidP="004D3E83">
            <w:pPr>
              <w:jc w:val="center"/>
              <w:rPr>
                <w:rFonts w:ascii="Calibri" w:hAnsi="Calibri"/>
              </w:rPr>
            </w:pPr>
            <w:r w:rsidRPr="00E96EA7">
              <w:rPr>
                <w:rFonts w:ascii="Calibri" w:hAnsi="Calibri"/>
              </w:rPr>
              <w:t>Achieved</w:t>
            </w:r>
          </w:p>
        </w:tc>
        <w:tc>
          <w:tcPr>
            <w:tcW w:w="431" w:type="pct"/>
            <w:tcBorders>
              <w:top w:val="nil"/>
              <w:left w:val="nil"/>
              <w:bottom w:val="single" w:sz="4" w:space="0" w:color="auto"/>
              <w:right w:val="single" w:sz="4" w:space="0" w:color="auto"/>
            </w:tcBorders>
            <w:shd w:val="clear" w:color="auto" w:fill="auto"/>
            <w:vAlign w:val="center"/>
          </w:tcPr>
          <w:p w:rsidR="004D3E83" w:rsidRPr="00E96EA7" w:rsidRDefault="004D3E83" w:rsidP="004D3E83">
            <w:pPr>
              <w:jc w:val="center"/>
              <w:rPr>
                <w:rFonts w:ascii="Calibri" w:hAnsi="Calibri"/>
              </w:rPr>
            </w:pPr>
            <w:r w:rsidRPr="00E96EA7">
              <w:rPr>
                <w:rFonts w:ascii="Calibri" w:hAnsi="Calibri"/>
              </w:rPr>
              <w:t>None</w:t>
            </w:r>
          </w:p>
        </w:tc>
        <w:tc>
          <w:tcPr>
            <w:tcW w:w="478" w:type="pct"/>
            <w:tcBorders>
              <w:top w:val="nil"/>
              <w:left w:val="nil"/>
              <w:bottom w:val="single" w:sz="4" w:space="0" w:color="auto"/>
            </w:tcBorders>
            <w:shd w:val="clear" w:color="auto" w:fill="auto"/>
            <w:vAlign w:val="center"/>
          </w:tcPr>
          <w:p w:rsidR="004D3E83" w:rsidRPr="00E96EA7" w:rsidRDefault="004D3E83" w:rsidP="004D3E83">
            <w:pPr>
              <w:jc w:val="center"/>
              <w:rPr>
                <w:rFonts w:ascii="Calibri" w:hAnsi="Calibri"/>
              </w:rPr>
            </w:pPr>
            <w:r w:rsidRPr="00E96EA7">
              <w:rPr>
                <w:rFonts w:ascii="Calibri" w:hAnsi="Calibri"/>
              </w:rPr>
              <w:t>None</w:t>
            </w:r>
          </w:p>
        </w:tc>
        <w:tc>
          <w:tcPr>
            <w:tcW w:w="470" w:type="pct"/>
            <w:shd w:val="clear" w:color="auto" w:fill="auto"/>
            <w:vAlign w:val="center"/>
          </w:tcPr>
          <w:p w:rsidR="004D3E83" w:rsidRPr="00E96EA7" w:rsidRDefault="004D3E83" w:rsidP="004D3E83">
            <w:pPr>
              <w:autoSpaceDE w:val="0"/>
              <w:autoSpaceDN w:val="0"/>
              <w:adjustRightInd w:val="0"/>
              <w:jc w:val="both"/>
              <w:rPr>
                <w:rFonts w:ascii="Calibri" w:hAnsi="Calibri" w:cs="Calibri"/>
                <w:lang w:val="en-US" w:bidi="en-US"/>
              </w:rPr>
            </w:pPr>
            <w:r w:rsidRPr="00E96EA7">
              <w:rPr>
                <w:rFonts w:ascii="Calibri" w:hAnsi="Calibri"/>
              </w:rPr>
              <w:t xml:space="preserve">Building Plan submission </w:t>
            </w:r>
            <w:r w:rsidRPr="00E96EA7">
              <w:rPr>
                <w:rFonts w:ascii="Calibri" w:hAnsi="Calibri"/>
              </w:rPr>
              <w:lastRenderedPageBreak/>
              <w:t>register </w:t>
            </w:r>
          </w:p>
        </w:tc>
      </w:tr>
      <w:tr w:rsidR="00976F77" w:rsidRPr="00E96EA7" w:rsidTr="00C837AB">
        <w:trPr>
          <w:trHeight w:val="150"/>
        </w:trPr>
        <w:tc>
          <w:tcPr>
            <w:tcW w:w="374" w:type="pct"/>
            <w:vMerge/>
            <w:shd w:val="clear" w:color="auto" w:fill="auto"/>
          </w:tcPr>
          <w:p w:rsidR="00976F77" w:rsidRPr="00E96EA7" w:rsidRDefault="00976F77" w:rsidP="00976F77">
            <w:pPr>
              <w:autoSpaceDE w:val="0"/>
              <w:autoSpaceDN w:val="0"/>
              <w:adjustRightInd w:val="0"/>
              <w:jc w:val="both"/>
              <w:rPr>
                <w:rFonts w:ascii="Calibri" w:hAnsi="Calibri" w:cs="Calibri"/>
                <w:lang w:val="en-US" w:bidi="en-US"/>
              </w:rPr>
            </w:pPr>
          </w:p>
        </w:tc>
        <w:tc>
          <w:tcPr>
            <w:tcW w:w="400" w:type="pct"/>
            <w:vMerge/>
            <w:shd w:val="clear" w:color="auto" w:fill="auto"/>
          </w:tcPr>
          <w:p w:rsidR="00976F77" w:rsidRPr="00E96EA7" w:rsidRDefault="00976F77" w:rsidP="00976F77">
            <w:pPr>
              <w:autoSpaceDE w:val="0"/>
              <w:autoSpaceDN w:val="0"/>
              <w:adjustRightInd w:val="0"/>
              <w:jc w:val="both"/>
              <w:rPr>
                <w:rFonts w:ascii="Calibri" w:hAnsi="Calibri" w:cs="Calibri"/>
                <w:lang w:val="en-US" w:bidi="en-US"/>
              </w:rPr>
            </w:pPr>
          </w:p>
        </w:tc>
        <w:tc>
          <w:tcPr>
            <w:tcW w:w="692" w:type="pct"/>
            <w:shd w:val="clear" w:color="auto" w:fill="auto"/>
          </w:tcPr>
          <w:p w:rsidR="00976F77" w:rsidRPr="00E96EA7" w:rsidRDefault="00976F77" w:rsidP="00976F77">
            <w:pPr>
              <w:autoSpaceDE w:val="0"/>
              <w:autoSpaceDN w:val="0"/>
              <w:adjustRightInd w:val="0"/>
              <w:jc w:val="both"/>
              <w:rPr>
                <w:rFonts w:ascii="Calibri" w:hAnsi="Calibri" w:cs="Calibri"/>
                <w:lang w:val="en-US" w:bidi="en-US"/>
              </w:rPr>
            </w:pPr>
            <w:r w:rsidRPr="00E96EA7">
              <w:rPr>
                <w:rFonts w:ascii="Calibri" w:hAnsi="Calibri"/>
              </w:rPr>
              <w:t># of municipal buildings maintained as per the approved municipal maintenance plan by 30 June 2017</w:t>
            </w:r>
          </w:p>
        </w:tc>
        <w:tc>
          <w:tcPr>
            <w:tcW w:w="258" w:type="pct"/>
            <w:shd w:val="clear" w:color="auto" w:fill="auto"/>
            <w:vAlign w:val="center"/>
          </w:tcPr>
          <w:p w:rsidR="00976F77" w:rsidRPr="00E96EA7" w:rsidRDefault="00976F77" w:rsidP="00976F77">
            <w:pPr>
              <w:autoSpaceDE w:val="0"/>
              <w:autoSpaceDN w:val="0"/>
              <w:adjustRightInd w:val="0"/>
              <w:jc w:val="both"/>
              <w:rPr>
                <w:rFonts w:ascii="Calibri" w:hAnsi="Calibri" w:cs="Calibri"/>
                <w:lang w:val="en-US" w:bidi="en-US"/>
              </w:rPr>
            </w:pPr>
            <w:r w:rsidRPr="00E96EA7">
              <w:rPr>
                <w:rFonts w:ascii="Calibri" w:hAnsi="Calibri"/>
              </w:rPr>
              <w:t>SR 06</w:t>
            </w:r>
          </w:p>
        </w:tc>
        <w:tc>
          <w:tcPr>
            <w:tcW w:w="302" w:type="pct"/>
            <w:shd w:val="clear" w:color="auto" w:fill="auto"/>
            <w:vAlign w:val="center"/>
          </w:tcPr>
          <w:p w:rsidR="00976F77" w:rsidRPr="00E96EA7" w:rsidRDefault="00976F77" w:rsidP="00976F77">
            <w:pPr>
              <w:autoSpaceDE w:val="0"/>
              <w:autoSpaceDN w:val="0"/>
              <w:adjustRightInd w:val="0"/>
              <w:jc w:val="center"/>
              <w:rPr>
                <w:rFonts w:ascii="Calibri" w:hAnsi="Calibri" w:cs="Calibri"/>
                <w:lang w:val="en-US" w:bidi="en-US"/>
              </w:rPr>
            </w:pPr>
            <w:r w:rsidRPr="00E96EA7">
              <w:rPr>
                <w:rFonts w:ascii="Calibri" w:hAnsi="Calibri"/>
              </w:rPr>
              <w:t>572,3</w:t>
            </w:r>
          </w:p>
        </w:tc>
        <w:tc>
          <w:tcPr>
            <w:tcW w:w="258" w:type="pct"/>
            <w:shd w:val="clear" w:color="auto" w:fill="auto"/>
            <w:vAlign w:val="center"/>
          </w:tcPr>
          <w:p w:rsidR="00976F77" w:rsidRPr="00E96EA7" w:rsidRDefault="00E07B01" w:rsidP="00976F77">
            <w:pPr>
              <w:autoSpaceDE w:val="0"/>
              <w:autoSpaceDN w:val="0"/>
              <w:adjustRightInd w:val="0"/>
              <w:jc w:val="center"/>
              <w:rPr>
                <w:rFonts w:ascii="Calibri" w:hAnsi="Calibri"/>
                <w:color w:val="FF0000"/>
              </w:rPr>
            </w:pPr>
            <w:r w:rsidRPr="00E07B01">
              <w:rPr>
                <w:rFonts w:ascii="Calibri" w:hAnsi="Calibri"/>
              </w:rPr>
              <w:t>397.9</w:t>
            </w:r>
          </w:p>
        </w:tc>
        <w:tc>
          <w:tcPr>
            <w:tcW w:w="345" w:type="pct"/>
            <w:shd w:val="clear" w:color="auto" w:fill="auto"/>
            <w:vAlign w:val="center"/>
          </w:tcPr>
          <w:p w:rsidR="00976F77" w:rsidRPr="00976F77" w:rsidRDefault="00976F77" w:rsidP="00976F77">
            <w:pPr>
              <w:autoSpaceDE w:val="0"/>
              <w:autoSpaceDN w:val="0"/>
              <w:adjustRightInd w:val="0"/>
              <w:jc w:val="center"/>
              <w:rPr>
                <w:rFonts w:ascii="Calibri" w:hAnsi="Calibri" w:cs="Calibri"/>
                <w:lang w:val="en-US" w:bidi="en-US"/>
              </w:rPr>
            </w:pPr>
            <w:r w:rsidRPr="00976F77">
              <w:rPr>
                <w:rFonts w:ascii="Calibri" w:hAnsi="Calibri"/>
              </w:rPr>
              <w:t>24</w:t>
            </w:r>
          </w:p>
        </w:tc>
        <w:tc>
          <w:tcPr>
            <w:tcW w:w="258" w:type="pct"/>
            <w:shd w:val="clear" w:color="auto" w:fill="auto"/>
            <w:vAlign w:val="center"/>
          </w:tcPr>
          <w:p w:rsidR="00976F77" w:rsidRPr="00976F77" w:rsidRDefault="00976F77" w:rsidP="00976F77">
            <w:pPr>
              <w:autoSpaceDE w:val="0"/>
              <w:autoSpaceDN w:val="0"/>
              <w:adjustRightInd w:val="0"/>
              <w:jc w:val="center"/>
              <w:rPr>
                <w:rFonts w:ascii="Calibri" w:hAnsi="Calibri" w:cs="Calibri"/>
                <w:lang w:val="en-US" w:bidi="en-US"/>
              </w:rPr>
            </w:pPr>
            <w:r w:rsidRPr="00976F77">
              <w:rPr>
                <w:rFonts w:ascii="Calibri" w:hAnsi="Calibri"/>
              </w:rPr>
              <w:t>20</w:t>
            </w:r>
          </w:p>
        </w:tc>
        <w:tc>
          <w:tcPr>
            <w:tcW w:w="258" w:type="pct"/>
            <w:shd w:val="clear" w:color="auto" w:fill="auto"/>
            <w:vAlign w:val="center"/>
          </w:tcPr>
          <w:p w:rsidR="00976F77" w:rsidRPr="00976F77" w:rsidRDefault="00976F77" w:rsidP="00976F77">
            <w:pPr>
              <w:autoSpaceDE w:val="0"/>
              <w:autoSpaceDN w:val="0"/>
              <w:adjustRightInd w:val="0"/>
              <w:jc w:val="center"/>
              <w:rPr>
                <w:rFonts w:ascii="Calibri" w:hAnsi="Calibri"/>
              </w:rPr>
            </w:pPr>
            <w:r w:rsidRPr="00976F77">
              <w:rPr>
                <w:rFonts w:ascii="Calibri" w:hAnsi="Calibri"/>
              </w:rPr>
              <w:t>20</w:t>
            </w:r>
          </w:p>
        </w:tc>
        <w:tc>
          <w:tcPr>
            <w:tcW w:w="476" w:type="pct"/>
            <w:tcBorders>
              <w:top w:val="nil"/>
              <w:left w:val="nil"/>
              <w:bottom w:val="single" w:sz="4" w:space="0" w:color="auto"/>
              <w:right w:val="single" w:sz="4" w:space="0" w:color="auto"/>
            </w:tcBorders>
            <w:shd w:val="clear" w:color="auto" w:fill="auto"/>
            <w:vAlign w:val="center"/>
          </w:tcPr>
          <w:p w:rsidR="00976F77" w:rsidRPr="00976F77" w:rsidRDefault="00976F77" w:rsidP="00976F77">
            <w:pPr>
              <w:jc w:val="center"/>
              <w:rPr>
                <w:rFonts w:ascii="Calibri" w:hAnsi="Calibri"/>
              </w:rPr>
            </w:pPr>
            <w:r w:rsidRPr="00976F77">
              <w:rPr>
                <w:rFonts w:ascii="Calibri" w:hAnsi="Calibri"/>
              </w:rPr>
              <w:t>Achieved</w:t>
            </w:r>
          </w:p>
        </w:tc>
        <w:tc>
          <w:tcPr>
            <w:tcW w:w="431" w:type="pct"/>
            <w:tcBorders>
              <w:top w:val="nil"/>
              <w:left w:val="nil"/>
              <w:bottom w:val="single" w:sz="4" w:space="0" w:color="auto"/>
              <w:right w:val="single" w:sz="4" w:space="0" w:color="auto"/>
            </w:tcBorders>
            <w:shd w:val="clear" w:color="auto" w:fill="auto"/>
            <w:vAlign w:val="center"/>
          </w:tcPr>
          <w:p w:rsidR="00976F77" w:rsidRPr="00976F77" w:rsidRDefault="00976F77" w:rsidP="00976F77">
            <w:pPr>
              <w:jc w:val="center"/>
              <w:rPr>
                <w:rFonts w:ascii="Calibri" w:hAnsi="Calibri"/>
              </w:rPr>
            </w:pPr>
            <w:r w:rsidRPr="00976F77">
              <w:rPr>
                <w:rFonts w:ascii="Calibri" w:hAnsi="Calibri"/>
              </w:rPr>
              <w:t>None</w:t>
            </w:r>
          </w:p>
        </w:tc>
        <w:tc>
          <w:tcPr>
            <w:tcW w:w="478" w:type="pct"/>
            <w:tcBorders>
              <w:top w:val="nil"/>
              <w:left w:val="nil"/>
              <w:bottom w:val="single" w:sz="4" w:space="0" w:color="auto"/>
            </w:tcBorders>
            <w:shd w:val="clear" w:color="auto" w:fill="auto"/>
            <w:vAlign w:val="center"/>
          </w:tcPr>
          <w:p w:rsidR="00976F77" w:rsidRPr="00976F77" w:rsidRDefault="00976F77" w:rsidP="00976F77">
            <w:pPr>
              <w:jc w:val="center"/>
              <w:rPr>
                <w:rFonts w:ascii="Calibri" w:hAnsi="Calibri"/>
              </w:rPr>
            </w:pPr>
            <w:r w:rsidRPr="00976F77">
              <w:rPr>
                <w:rFonts w:ascii="Calibri" w:hAnsi="Calibri"/>
              </w:rPr>
              <w:t>None</w:t>
            </w:r>
          </w:p>
        </w:tc>
        <w:tc>
          <w:tcPr>
            <w:tcW w:w="470" w:type="pct"/>
            <w:shd w:val="clear" w:color="auto" w:fill="auto"/>
            <w:vAlign w:val="center"/>
          </w:tcPr>
          <w:p w:rsidR="00976F77" w:rsidRPr="00976F77" w:rsidRDefault="00976F77" w:rsidP="00976F77">
            <w:pPr>
              <w:autoSpaceDE w:val="0"/>
              <w:autoSpaceDN w:val="0"/>
              <w:adjustRightInd w:val="0"/>
              <w:jc w:val="both"/>
              <w:rPr>
                <w:rFonts w:ascii="Calibri" w:hAnsi="Calibri" w:cs="Calibri"/>
                <w:lang w:val="en-US" w:bidi="en-US"/>
              </w:rPr>
            </w:pPr>
            <w:r w:rsidRPr="00976F77">
              <w:rPr>
                <w:rFonts w:ascii="Calibri" w:hAnsi="Calibri"/>
              </w:rPr>
              <w:t>Section 72 financial report </w:t>
            </w:r>
          </w:p>
        </w:tc>
      </w:tr>
      <w:tr w:rsidR="00976F77" w:rsidRPr="00E96EA7" w:rsidTr="00C837AB">
        <w:trPr>
          <w:trHeight w:val="150"/>
        </w:trPr>
        <w:tc>
          <w:tcPr>
            <w:tcW w:w="374" w:type="pct"/>
            <w:vMerge/>
            <w:shd w:val="clear" w:color="auto" w:fill="auto"/>
          </w:tcPr>
          <w:p w:rsidR="00976F77" w:rsidRPr="00E96EA7" w:rsidRDefault="00976F77" w:rsidP="00976F77">
            <w:pPr>
              <w:autoSpaceDE w:val="0"/>
              <w:autoSpaceDN w:val="0"/>
              <w:adjustRightInd w:val="0"/>
              <w:jc w:val="both"/>
              <w:rPr>
                <w:rFonts w:ascii="Calibri" w:hAnsi="Calibri" w:cs="Calibri"/>
                <w:lang w:val="en-US" w:bidi="en-US"/>
              </w:rPr>
            </w:pPr>
          </w:p>
        </w:tc>
        <w:tc>
          <w:tcPr>
            <w:tcW w:w="400" w:type="pct"/>
            <w:vMerge/>
            <w:shd w:val="clear" w:color="auto" w:fill="auto"/>
          </w:tcPr>
          <w:p w:rsidR="00976F77" w:rsidRPr="00E96EA7" w:rsidRDefault="00976F77" w:rsidP="00976F77">
            <w:pPr>
              <w:autoSpaceDE w:val="0"/>
              <w:autoSpaceDN w:val="0"/>
              <w:adjustRightInd w:val="0"/>
              <w:jc w:val="both"/>
              <w:rPr>
                <w:rFonts w:ascii="Calibri" w:hAnsi="Calibri" w:cs="Calibri"/>
                <w:lang w:val="en-US" w:bidi="en-US"/>
              </w:rPr>
            </w:pPr>
          </w:p>
        </w:tc>
        <w:tc>
          <w:tcPr>
            <w:tcW w:w="692" w:type="pct"/>
            <w:shd w:val="clear" w:color="auto" w:fill="auto"/>
          </w:tcPr>
          <w:p w:rsidR="00976F77" w:rsidRPr="00E96EA7" w:rsidRDefault="00976F77" w:rsidP="00976F77">
            <w:pPr>
              <w:autoSpaceDE w:val="0"/>
              <w:autoSpaceDN w:val="0"/>
              <w:adjustRightInd w:val="0"/>
              <w:jc w:val="both"/>
              <w:rPr>
                <w:rFonts w:ascii="Calibri" w:hAnsi="Calibri" w:cs="Calibri"/>
                <w:lang w:val="en-US" w:bidi="en-US"/>
              </w:rPr>
            </w:pPr>
            <w:r w:rsidRPr="00E96EA7">
              <w:rPr>
                <w:rFonts w:ascii="Calibri" w:hAnsi="Calibri"/>
              </w:rPr>
              <w:t># of Land Use Awareness workshops to held with Magoshi by 30 June 2017</w:t>
            </w:r>
          </w:p>
        </w:tc>
        <w:tc>
          <w:tcPr>
            <w:tcW w:w="258" w:type="pct"/>
            <w:shd w:val="clear" w:color="auto" w:fill="auto"/>
            <w:vAlign w:val="center"/>
          </w:tcPr>
          <w:p w:rsidR="00976F77" w:rsidRPr="00E96EA7" w:rsidRDefault="00976F77" w:rsidP="00976F77">
            <w:pPr>
              <w:autoSpaceDE w:val="0"/>
              <w:autoSpaceDN w:val="0"/>
              <w:adjustRightInd w:val="0"/>
              <w:jc w:val="both"/>
              <w:rPr>
                <w:rFonts w:ascii="Calibri" w:hAnsi="Calibri" w:cs="Calibri"/>
                <w:lang w:val="en-US" w:bidi="en-US"/>
              </w:rPr>
            </w:pPr>
            <w:r w:rsidRPr="00E96EA7">
              <w:rPr>
                <w:rFonts w:ascii="Calibri" w:hAnsi="Calibri"/>
              </w:rPr>
              <w:t>SR 08</w:t>
            </w:r>
          </w:p>
        </w:tc>
        <w:tc>
          <w:tcPr>
            <w:tcW w:w="302" w:type="pct"/>
            <w:shd w:val="clear" w:color="auto" w:fill="auto"/>
            <w:vAlign w:val="center"/>
          </w:tcPr>
          <w:p w:rsidR="00976F77" w:rsidRPr="00E96EA7" w:rsidRDefault="00976F77" w:rsidP="00976F77">
            <w:pPr>
              <w:autoSpaceDE w:val="0"/>
              <w:autoSpaceDN w:val="0"/>
              <w:adjustRightInd w:val="0"/>
              <w:jc w:val="center"/>
              <w:rPr>
                <w:rFonts w:ascii="Calibri" w:hAnsi="Calibri" w:cs="Calibri"/>
                <w:lang w:val="en-US" w:bidi="en-US"/>
              </w:rPr>
            </w:pPr>
            <w:r w:rsidRPr="00E96EA7">
              <w:rPr>
                <w:rFonts w:ascii="Calibri" w:hAnsi="Calibri"/>
              </w:rPr>
              <w:t>Oper</w:t>
            </w:r>
          </w:p>
        </w:tc>
        <w:tc>
          <w:tcPr>
            <w:tcW w:w="258" w:type="pct"/>
            <w:shd w:val="clear" w:color="auto" w:fill="auto"/>
            <w:vAlign w:val="center"/>
          </w:tcPr>
          <w:p w:rsidR="00976F77" w:rsidRPr="00E96EA7" w:rsidRDefault="00976F77" w:rsidP="00976F77">
            <w:pPr>
              <w:autoSpaceDE w:val="0"/>
              <w:autoSpaceDN w:val="0"/>
              <w:adjustRightInd w:val="0"/>
              <w:jc w:val="center"/>
              <w:rPr>
                <w:rFonts w:ascii="Calibri" w:hAnsi="Calibri" w:cs="Calibri"/>
                <w:lang w:val="en-US" w:bidi="en-US"/>
              </w:rPr>
            </w:pPr>
            <w:r w:rsidRPr="00E96EA7">
              <w:rPr>
                <w:rFonts w:ascii="Calibri" w:hAnsi="Calibri"/>
              </w:rPr>
              <w:t>Oper</w:t>
            </w:r>
          </w:p>
        </w:tc>
        <w:tc>
          <w:tcPr>
            <w:tcW w:w="345" w:type="pct"/>
            <w:shd w:val="clear" w:color="auto" w:fill="auto"/>
            <w:vAlign w:val="center"/>
          </w:tcPr>
          <w:p w:rsidR="00976F77" w:rsidRPr="00976F77" w:rsidRDefault="00976F77" w:rsidP="00976F77">
            <w:pPr>
              <w:autoSpaceDE w:val="0"/>
              <w:autoSpaceDN w:val="0"/>
              <w:adjustRightInd w:val="0"/>
              <w:jc w:val="center"/>
              <w:rPr>
                <w:rFonts w:ascii="Calibri" w:hAnsi="Calibri" w:cs="Calibri"/>
                <w:lang w:val="en-US" w:bidi="en-US"/>
              </w:rPr>
            </w:pPr>
            <w:r w:rsidRPr="00976F77">
              <w:rPr>
                <w:rFonts w:ascii="Calibri" w:hAnsi="Calibri"/>
              </w:rPr>
              <w:t>1</w:t>
            </w:r>
          </w:p>
        </w:tc>
        <w:tc>
          <w:tcPr>
            <w:tcW w:w="258" w:type="pct"/>
            <w:shd w:val="clear" w:color="auto" w:fill="auto"/>
            <w:vAlign w:val="center"/>
          </w:tcPr>
          <w:p w:rsidR="00976F77" w:rsidRPr="00976F77" w:rsidRDefault="00976F77" w:rsidP="00976F77">
            <w:pPr>
              <w:autoSpaceDE w:val="0"/>
              <w:autoSpaceDN w:val="0"/>
              <w:adjustRightInd w:val="0"/>
              <w:jc w:val="center"/>
              <w:rPr>
                <w:rFonts w:ascii="Calibri" w:hAnsi="Calibri" w:cs="Calibri"/>
                <w:lang w:val="en-US" w:bidi="en-US"/>
              </w:rPr>
            </w:pPr>
            <w:r w:rsidRPr="00976F77">
              <w:rPr>
                <w:rFonts w:ascii="Calibri" w:hAnsi="Calibri"/>
              </w:rPr>
              <w:t>4</w:t>
            </w:r>
          </w:p>
        </w:tc>
        <w:tc>
          <w:tcPr>
            <w:tcW w:w="258" w:type="pct"/>
            <w:vAlign w:val="center"/>
          </w:tcPr>
          <w:p w:rsidR="00976F77" w:rsidRPr="00976F77" w:rsidRDefault="00976F77" w:rsidP="00976F77">
            <w:pPr>
              <w:autoSpaceDE w:val="0"/>
              <w:autoSpaceDN w:val="0"/>
              <w:adjustRightInd w:val="0"/>
              <w:jc w:val="center"/>
              <w:rPr>
                <w:rFonts w:ascii="Calibri" w:hAnsi="Calibri"/>
              </w:rPr>
            </w:pPr>
            <w:r w:rsidRPr="00976F77">
              <w:rPr>
                <w:rFonts w:ascii="Calibri" w:hAnsi="Calibri"/>
              </w:rPr>
              <w:t>4</w:t>
            </w:r>
          </w:p>
        </w:tc>
        <w:tc>
          <w:tcPr>
            <w:tcW w:w="476" w:type="pct"/>
            <w:tcBorders>
              <w:top w:val="nil"/>
              <w:left w:val="nil"/>
              <w:bottom w:val="single" w:sz="4" w:space="0" w:color="auto"/>
              <w:right w:val="single" w:sz="4" w:space="0" w:color="auto"/>
            </w:tcBorders>
            <w:shd w:val="clear" w:color="auto" w:fill="auto"/>
            <w:vAlign w:val="center"/>
          </w:tcPr>
          <w:p w:rsidR="00976F77" w:rsidRPr="00976F77" w:rsidRDefault="00976F77" w:rsidP="00976F77">
            <w:pPr>
              <w:jc w:val="center"/>
              <w:rPr>
                <w:rFonts w:ascii="Calibri" w:hAnsi="Calibri"/>
              </w:rPr>
            </w:pPr>
            <w:r w:rsidRPr="00976F77">
              <w:rPr>
                <w:rFonts w:ascii="Calibri" w:hAnsi="Calibri"/>
              </w:rPr>
              <w:t>Achieved</w:t>
            </w:r>
          </w:p>
        </w:tc>
        <w:tc>
          <w:tcPr>
            <w:tcW w:w="431" w:type="pct"/>
            <w:tcBorders>
              <w:top w:val="nil"/>
              <w:left w:val="nil"/>
              <w:bottom w:val="single" w:sz="4" w:space="0" w:color="auto"/>
              <w:right w:val="single" w:sz="4" w:space="0" w:color="auto"/>
            </w:tcBorders>
            <w:shd w:val="clear" w:color="auto" w:fill="auto"/>
            <w:vAlign w:val="center"/>
          </w:tcPr>
          <w:p w:rsidR="00976F77" w:rsidRPr="00976F77" w:rsidRDefault="00976F77" w:rsidP="00976F77">
            <w:pPr>
              <w:jc w:val="center"/>
              <w:rPr>
                <w:rFonts w:ascii="Calibri" w:hAnsi="Calibri"/>
              </w:rPr>
            </w:pPr>
            <w:r w:rsidRPr="00976F77">
              <w:rPr>
                <w:rFonts w:ascii="Calibri" w:hAnsi="Calibri"/>
              </w:rPr>
              <w:t>None</w:t>
            </w:r>
          </w:p>
        </w:tc>
        <w:tc>
          <w:tcPr>
            <w:tcW w:w="478" w:type="pct"/>
            <w:tcBorders>
              <w:top w:val="nil"/>
              <w:left w:val="nil"/>
              <w:bottom w:val="single" w:sz="4" w:space="0" w:color="auto"/>
            </w:tcBorders>
            <w:shd w:val="clear" w:color="auto" w:fill="auto"/>
            <w:vAlign w:val="center"/>
          </w:tcPr>
          <w:p w:rsidR="00976F77" w:rsidRPr="00976F77" w:rsidRDefault="00976F77" w:rsidP="00976F77">
            <w:pPr>
              <w:jc w:val="center"/>
              <w:rPr>
                <w:rFonts w:ascii="Calibri" w:hAnsi="Calibri"/>
              </w:rPr>
            </w:pPr>
            <w:r w:rsidRPr="00976F77">
              <w:rPr>
                <w:rFonts w:ascii="Calibri" w:hAnsi="Calibri"/>
              </w:rPr>
              <w:t>None</w:t>
            </w:r>
          </w:p>
        </w:tc>
        <w:tc>
          <w:tcPr>
            <w:tcW w:w="470" w:type="pct"/>
            <w:shd w:val="clear" w:color="auto" w:fill="auto"/>
            <w:vAlign w:val="center"/>
          </w:tcPr>
          <w:p w:rsidR="00976F77" w:rsidRPr="00976F77" w:rsidRDefault="00976F77" w:rsidP="00976F77">
            <w:pPr>
              <w:autoSpaceDE w:val="0"/>
              <w:autoSpaceDN w:val="0"/>
              <w:adjustRightInd w:val="0"/>
              <w:jc w:val="both"/>
              <w:rPr>
                <w:rFonts w:ascii="Calibri" w:hAnsi="Calibri" w:cs="Calibri"/>
                <w:lang w:val="en-US" w:bidi="en-US"/>
              </w:rPr>
            </w:pPr>
            <w:r w:rsidRPr="00976F77">
              <w:rPr>
                <w:rFonts w:ascii="Calibri" w:hAnsi="Calibri"/>
              </w:rPr>
              <w:t>Attendance registers and reports</w:t>
            </w:r>
          </w:p>
        </w:tc>
      </w:tr>
      <w:tr w:rsidR="00976F77" w:rsidRPr="00E96EA7" w:rsidTr="00A4261A">
        <w:trPr>
          <w:trHeight w:val="150"/>
        </w:trPr>
        <w:tc>
          <w:tcPr>
            <w:tcW w:w="374" w:type="pct"/>
            <w:vMerge/>
            <w:shd w:val="clear" w:color="auto" w:fill="auto"/>
          </w:tcPr>
          <w:p w:rsidR="00976F77" w:rsidRPr="00E96EA7" w:rsidRDefault="00976F77" w:rsidP="00976F77">
            <w:pPr>
              <w:autoSpaceDE w:val="0"/>
              <w:autoSpaceDN w:val="0"/>
              <w:adjustRightInd w:val="0"/>
              <w:jc w:val="both"/>
              <w:rPr>
                <w:rFonts w:ascii="Calibri" w:hAnsi="Calibri" w:cs="Calibri"/>
                <w:lang w:val="en-US" w:bidi="en-US"/>
              </w:rPr>
            </w:pPr>
          </w:p>
        </w:tc>
        <w:tc>
          <w:tcPr>
            <w:tcW w:w="400" w:type="pct"/>
            <w:vMerge/>
            <w:shd w:val="clear" w:color="auto" w:fill="auto"/>
          </w:tcPr>
          <w:p w:rsidR="00976F77" w:rsidRPr="00E96EA7" w:rsidRDefault="00976F77" w:rsidP="00976F77">
            <w:pPr>
              <w:autoSpaceDE w:val="0"/>
              <w:autoSpaceDN w:val="0"/>
              <w:adjustRightInd w:val="0"/>
              <w:jc w:val="both"/>
              <w:rPr>
                <w:rFonts w:ascii="Calibri" w:hAnsi="Calibri" w:cs="Calibri"/>
                <w:lang w:val="en-US" w:bidi="en-US"/>
              </w:rPr>
            </w:pPr>
          </w:p>
        </w:tc>
        <w:tc>
          <w:tcPr>
            <w:tcW w:w="692" w:type="pct"/>
            <w:shd w:val="clear" w:color="auto" w:fill="auto"/>
          </w:tcPr>
          <w:p w:rsidR="00976F77" w:rsidRPr="00E96EA7" w:rsidRDefault="00976F77" w:rsidP="00976F77">
            <w:pPr>
              <w:autoSpaceDE w:val="0"/>
              <w:autoSpaceDN w:val="0"/>
              <w:adjustRightInd w:val="0"/>
              <w:jc w:val="both"/>
              <w:rPr>
                <w:rFonts w:ascii="Calibri" w:hAnsi="Calibri" w:cs="Calibri"/>
                <w:lang w:val="en-US" w:bidi="en-US"/>
              </w:rPr>
            </w:pPr>
            <w:r w:rsidRPr="00E96EA7">
              <w:rPr>
                <w:rFonts w:ascii="Calibri" w:hAnsi="Calibri"/>
              </w:rPr>
              <w:t>% of buildings; constructed with approved plans, inspected that comply with the National Building Regulations and Building Standards Amendments Act No 49 of 1995</w:t>
            </w:r>
          </w:p>
        </w:tc>
        <w:tc>
          <w:tcPr>
            <w:tcW w:w="258" w:type="pct"/>
            <w:shd w:val="clear" w:color="auto" w:fill="auto"/>
            <w:vAlign w:val="center"/>
          </w:tcPr>
          <w:p w:rsidR="00976F77" w:rsidRPr="00E96EA7" w:rsidRDefault="00976F77" w:rsidP="00976F77">
            <w:pPr>
              <w:autoSpaceDE w:val="0"/>
              <w:autoSpaceDN w:val="0"/>
              <w:adjustRightInd w:val="0"/>
              <w:jc w:val="both"/>
              <w:rPr>
                <w:rFonts w:ascii="Calibri" w:hAnsi="Calibri" w:cs="Calibri"/>
                <w:lang w:val="en-US" w:bidi="en-US"/>
              </w:rPr>
            </w:pPr>
            <w:r w:rsidRPr="00E96EA7">
              <w:rPr>
                <w:rFonts w:ascii="Calibri" w:hAnsi="Calibri"/>
              </w:rPr>
              <w:t>SR 04</w:t>
            </w:r>
          </w:p>
        </w:tc>
        <w:tc>
          <w:tcPr>
            <w:tcW w:w="302" w:type="pct"/>
            <w:shd w:val="clear" w:color="auto" w:fill="auto"/>
            <w:vAlign w:val="center"/>
          </w:tcPr>
          <w:p w:rsidR="00976F77" w:rsidRPr="00E96EA7" w:rsidRDefault="00976F77" w:rsidP="00976F77">
            <w:pPr>
              <w:autoSpaceDE w:val="0"/>
              <w:autoSpaceDN w:val="0"/>
              <w:adjustRightInd w:val="0"/>
              <w:jc w:val="center"/>
              <w:rPr>
                <w:rFonts w:ascii="Calibri" w:hAnsi="Calibri" w:cs="Calibri"/>
                <w:lang w:val="en-US" w:bidi="en-US"/>
              </w:rPr>
            </w:pPr>
            <w:r w:rsidRPr="00E96EA7">
              <w:rPr>
                <w:rFonts w:ascii="Calibri" w:hAnsi="Calibri"/>
              </w:rPr>
              <w:t>Oper</w:t>
            </w:r>
          </w:p>
        </w:tc>
        <w:tc>
          <w:tcPr>
            <w:tcW w:w="258" w:type="pct"/>
            <w:shd w:val="clear" w:color="auto" w:fill="auto"/>
            <w:vAlign w:val="center"/>
          </w:tcPr>
          <w:p w:rsidR="00976F77" w:rsidRPr="00E96EA7" w:rsidRDefault="00976F77" w:rsidP="00976F77">
            <w:pPr>
              <w:autoSpaceDE w:val="0"/>
              <w:autoSpaceDN w:val="0"/>
              <w:adjustRightInd w:val="0"/>
              <w:jc w:val="center"/>
              <w:rPr>
                <w:rFonts w:ascii="Calibri" w:hAnsi="Calibri" w:cs="Calibri"/>
                <w:lang w:val="en-US" w:bidi="en-US"/>
              </w:rPr>
            </w:pPr>
            <w:r w:rsidRPr="00E96EA7">
              <w:rPr>
                <w:rFonts w:ascii="Calibri" w:hAnsi="Calibri"/>
              </w:rPr>
              <w:t>Oper</w:t>
            </w:r>
          </w:p>
        </w:tc>
        <w:tc>
          <w:tcPr>
            <w:tcW w:w="345" w:type="pct"/>
            <w:shd w:val="clear" w:color="auto" w:fill="auto"/>
            <w:vAlign w:val="center"/>
          </w:tcPr>
          <w:p w:rsidR="00976F77" w:rsidRPr="00976F77" w:rsidRDefault="00976F77" w:rsidP="00976F77">
            <w:pPr>
              <w:autoSpaceDE w:val="0"/>
              <w:autoSpaceDN w:val="0"/>
              <w:adjustRightInd w:val="0"/>
              <w:jc w:val="center"/>
              <w:rPr>
                <w:rFonts w:ascii="Calibri" w:hAnsi="Calibri" w:cs="Calibri"/>
                <w:lang w:val="en-US" w:bidi="en-US"/>
              </w:rPr>
            </w:pPr>
            <w:r w:rsidRPr="00976F77">
              <w:rPr>
                <w:rFonts w:ascii="Calibri" w:hAnsi="Calibri"/>
              </w:rPr>
              <w:t>New</w:t>
            </w:r>
          </w:p>
        </w:tc>
        <w:tc>
          <w:tcPr>
            <w:tcW w:w="258" w:type="pct"/>
            <w:tcBorders>
              <w:top w:val="nil"/>
              <w:left w:val="nil"/>
              <w:bottom w:val="single" w:sz="4" w:space="0" w:color="auto"/>
              <w:right w:val="single" w:sz="4" w:space="0" w:color="auto"/>
            </w:tcBorders>
            <w:shd w:val="clear" w:color="auto" w:fill="auto"/>
            <w:vAlign w:val="center"/>
          </w:tcPr>
          <w:p w:rsidR="00976F77" w:rsidRPr="00976F77" w:rsidRDefault="00976F77" w:rsidP="00976F77">
            <w:pPr>
              <w:autoSpaceDE w:val="0"/>
              <w:autoSpaceDN w:val="0"/>
              <w:adjustRightInd w:val="0"/>
              <w:jc w:val="center"/>
              <w:rPr>
                <w:rFonts w:ascii="Calibri" w:hAnsi="Calibri" w:cs="Calibri"/>
                <w:lang w:val="en-US" w:bidi="en-US"/>
              </w:rPr>
            </w:pPr>
            <w:r w:rsidRPr="00976F77">
              <w:rPr>
                <w:rFonts w:ascii="Calibri" w:hAnsi="Calibri"/>
              </w:rPr>
              <w:t>100%</w:t>
            </w:r>
          </w:p>
        </w:tc>
        <w:tc>
          <w:tcPr>
            <w:tcW w:w="258" w:type="pct"/>
            <w:shd w:val="clear" w:color="auto" w:fill="auto"/>
            <w:vAlign w:val="center"/>
          </w:tcPr>
          <w:p w:rsidR="00976F77" w:rsidRPr="00976F77" w:rsidRDefault="00976F77" w:rsidP="00976F77">
            <w:pPr>
              <w:autoSpaceDE w:val="0"/>
              <w:autoSpaceDN w:val="0"/>
              <w:adjustRightInd w:val="0"/>
              <w:jc w:val="center"/>
              <w:rPr>
                <w:rFonts w:ascii="Calibri" w:hAnsi="Calibri" w:cs="Calibri"/>
                <w:lang w:val="en-US" w:bidi="en-US"/>
              </w:rPr>
            </w:pPr>
            <w:r w:rsidRPr="00976F77">
              <w:rPr>
                <w:rFonts w:ascii="Calibri" w:hAnsi="Calibri"/>
              </w:rPr>
              <w:t>100%</w:t>
            </w:r>
          </w:p>
        </w:tc>
        <w:tc>
          <w:tcPr>
            <w:tcW w:w="476" w:type="pct"/>
            <w:tcBorders>
              <w:top w:val="nil"/>
              <w:left w:val="nil"/>
              <w:bottom w:val="single" w:sz="4" w:space="0" w:color="auto"/>
              <w:right w:val="single" w:sz="4" w:space="0" w:color="auto"/>
            </w:tcBorders>
            <w:shd w:val="clear" w:color="auto" w:fill="auto"/>
            <w:vAlign w:val="center"/>
          </w:tcPr>
          <w:p w:rsidR="00976F77" w:rsidRPr="00976F77" w:rsidRDefault="00976F77" w:rsidP="00976F77">
            <w:pPr>
              <w:jc w:val="center"/>
              <w:rPr>
                <w:rFonts w:ascii="Calibri" w:hAnsi="Calibri"/>
              </w:rPr>
            </w:pPr>
            <w:r w:rsidRPr="00976F77">
              <w:rPr>
                <w:rFonts w:ascii="Calibri" w:hAnsi="Calibri"/>
              </w:rPr>
              <w:t>Achieved</w:t>
            </w:r>
          </w:p>
        </w:tc>
        <w:tc>
          <w:tcPr>
            <w:tcW w:w="431" w:type="pct"/>
            <w:tcBorders>
              <w:top w:val="nil"/>
              <w:left w:val="nil"/>
              <w:bottom w:val="single" w:sz="4" w:space="0" w:color="auto"/>
              <w:right w:val="single" w:sz="4" w:space="0" w:color="auto"/>
            </w:tcBorders>
            <w:shd w:val="clear" w:color="auto" w:fill="auto"/>
            <w:vAlign w:val="center"/>
          </w:tcPr>
          <w:p w:rsidR="00976F77" w:rsidRPr="00976F77" w:rsidRDefault="00976F77" w:rsidP="00976F77">
            <w:pPr>
              <w:jc w:val="center"/>
              <w:rPr>
                <w:rFonts w:ascii="Calibri" w:hAnsi="Calibri"/>
              </w:rPr>
            </w:pPr>
            <w:r w:rsidRPr="00976F77">
              <w:rPr>
                <w:rFonts w:ascii="Calibri" w:hAnsi="Calibri"/>
              </w:rPr>
              <w:t>None</w:t>
            </w:r>
          </w:p>
        </w:tc>
        <w:tc>
          <w:tcPr>
            <w:tcW w:w="478" w:type="pct"/>
            <w:tcBorders>
              <w:top w:val="nil"/>
              <w:left w:val="nil"/>
              <w:bottom w:val="single" w:sz="4" w:space="0" w:color="auto"/>
            </w:tcBorders>
            <w:shd w:val="clear" w:color="auto" w:fill="auto"/>
            <w:vAlign w:val="center"/>
          </w:tcPr>
          <w:p w:rsidR="00976F77" w:rsidRPr="00976F77" w:rsidRDefault="00976F77" w:rsidP="00976F77">
            <w:pPr>
              <w:jc w:val="center"/>
              <w:rPr>
                <w:rFonts w:ascii="Calibri" w:hAnsi="Calibri"/>
              </w:rPr>
            </w:pPr>
            <w:r w:rsidRPr="00976F77">
              <w:rPr>
                <w:rFonts w:ascii="Calibri" w:hAnsi="Calibri"/>
              </w:rPr>
              <w:t>None</w:t>
            </w:r>
          </w:p>
        </w:tc>
        <w:tc>
          <w:tcPr>
            <w:tcW w:w="470" w:type="pct"/>
            <w:shd w:val="clear" w:color="auto" w:fill="auto"/>
            <w:vAlign w:val="center"/>
          </w:tcPr>
          <w:p w:rsidR="00976F77" w:rsidRPr="00976F77" w:rsidRDefault="00976F77" w:rsidP="00976F77">
            <w:pPr>
              <w:autoSpaceDE w:val="0"/>
              <w:autoSpaceDN w:val="0"/>
              <w:adjustRightInd w:val="0"/>
              <w:jc w:val="both"/>
              <w:rPr>
                <w:rFonts w:ascii="Calibri" w:hAnsi="Calibri" w:cs="Calibri"/>
                <w:lang w:val="en-US" w:bidi="en-US"/>
              </w:rPr>
            </w:pPr>
            <w:r w:rsidRPr="00976F77">
              <w:rPr>
                <w:rFonts w:ascii="Calibri" w:hAnsi="Calibri"/>
              </w:rPr>
              <w:t>Individual site inspection reports and the Building plan file register </w:t>
            </w:r>
          </w:p>
        </w:tc>
      </w:tr>
      <w:tr w:rsidR="00976F77" w:rsidRPr="00E96EA7" w:rsidTr="00A4261A">
        <w:trPr>
          <w:trHeight w:val="150"/>
        </w:trPr>
        <w:tc>
          <w:tcPr>
            <w:tcW w:w="374" w:type="pct"/>
            <w:vMerge/>
            <w:shd w:val="clear" w:color="auto" w:fill="auto"/>
          </w:tcPr>
          <w:p w:rsidR="00976F77" w:rsidRPr="00E96EA7" w:rsidRDefault="00976F77" w:rsidP="00976F77">
            <w:pPr>
              <w:autoSpaceDE w:val="0"/>
              <w:autoSpaceDN w:val="0"/>
              <w:adjustRightInd w:val="0"/>
              <w:jc w:val="both"/>
              <w:rPr>
                <w:rFonts w:ascii="Calibri" w:hAnsi="Calibri" w:cs="Calibri"/>
                <w:lang w:val="en-US" w:bidi="en-US"/>
              </w:rPr>
            </w:pPr>
          </w:p>
        </w:tc>
        <w:tc>
          <w:tcPr>
            <w:tcW w:w="400" w:type="pct"/>
            <w:vMerge w:val="restart"/>
            <w:shd w:val="clear" w:color="auto" w:fill="auto"/>
          </w:tcPr>
          <w:p w:rsidR="00976F77" w:rsidRPr="00E96EA7" w:rsidRDefault="00976F77" w:rsidP="00976F77">
            <w:pPr>
              <w:autoSpaceDE w:val="0"/>
              <w:autoSpaceDN w:val="0"/>
              <w:adjustRightInd w:val="0"/>
              <w:jc w:val="both"/>
              <w:rPr>
                <w:rFonts w:ascii="Calibri" w:hAnsi="Calibri" w:cs="Calibri"/>
                <w:lang w:val="en-US" w:bidi="en-US"/>
              </w:rPr>
            </w:pPr>
            <w:r w:rsidRPr="00E96EA7">
              <w:rPr>
                <w:rFonts w:ascii="Calibri" w:hAnsi="Calibri"/>
                <w:color w:val="000000"/>
              </w:rPr>
              <w:t>Housing</w:t>
            </w:r>
          </w:p>
        </w:tc>
        <w:tc>
          <w:tcPr>
            <w:tcW w:w="692" w:type="pct"/>
            <w:shd w:val="clear" w:color="auto" w:fill="auto"/>
          </w:tcPr>
          <w:p w:rsidR="00976F77" w:rsidRPr="00E96EA7" w:rsidRDefault="00976F77" w:rsidP="00976F77">
            <w:pPr>
              <w:autoSpaceDE w:val="0"/>
              <w:autoSpaceDN w:val="0"/>
              <w:adjustRightInd w:val="0"/>
              <w:jc w:val="both"/>
              <w:rPr>
                <w:rFonts w:ascii="Calibri" w:hAnsi="Calibri" w:cs="Calibri"/>
                <w:lang w:val="en-US" w:bidi="en-US"/>
              </w:rPr>
            </w:pPr>
            <w:r w:rsidRPr="00E96EA7">
              <w:rPr>
                <w:rFonts w:ascii="Calibri" w:hAnsi="Calibri"/>
              </w:rPr>
              <w:t>Develop a municipal building maintenance plan and submit to Council for approval by 30 Sept 2016</w:t>
            </w:r>
          </w:p>
        </w:tc>
        <w:tc>
          <w:tcPr>
            <w:tcW w:w="258" w:type="pct"/>
            <w:shd w:val="clear" w:color="auto" w:fill="auto"/>
            <w:vAlign w:val="center"/>
          </w:tcPr>
          <w:p w:rsidR="00976F77" w:rsidRPr="00E96EA7" w:rsidRDefault="00976F77" w:rsidP="00976F77">
            <w:pPr>
              <w:autoSpaceDE w:val="0"/>
              <w:autoSpaceDN w:val="0"/>
              <w:adjustRightInd w:val="0"/>
              <w:jc w:val="both"/>
              <w:rPr>
                <w:rFonts w:ascii="Calibri" w:hAnsi="Calibri" w:cs="Calibri"/>
                <w:lang w:val="en-US" w:bidi="en-US"/>
              </w:rPr>
            </w:pPr>
            <w:r w:rsidRPr="00E96EA7">
              <w:rPr>
                <w:rFonts w:ascii="Calibri" w:hAnsi="Calibri"/>
              </w:rPr>
              <w:t>SR 05</w:t>
            </w:r>
          </w:p>
        </w:tc>
        <w:tc>
          <w:tcPr>
            <w:tcW w:w="302" w:type="pct"/>
            <w:shd w:val="clear" w:color="auto" w:fill="auto"/>
            <w:vAlign w:val="center"/>
          </w:tcPr>
          <w:p w:rsidR="00976F77" w:rsidRPr="00E96EA7" w:rsidRDefault="00976F77" w:rsidP="00976F77">
            <w:pPr>
              <w:autoSpaceDE w:val="0"/>
              <w:autoSpaceDN w:val="0"/>
              <w:adjustRightInd w:val="0"/>
              <w:jc w:val="center"/>
              <w:rPr>
                <w:rFonts w:ascii="Calibri" w:hAnsi="Calibri" w:cs="Calibri"/>
                <w:lang w:val="en-US" w:bidi="en-US"/>
              </w:rPr>
            </w:pPr>
            <w:r w:rsidRPr="00E96EA7">
              <w:rPr>
                <w:rFonts w:ascii="Calibri" w:hAnsi="Calibri"/>
              </w:rPr>
              <w:t>Oper</w:t>
            </w:r>
          </w:p>
        </w:tc>
        <w:tc>
          <w:tcPr>
            <w:tcW w:w="258" w:type="pct"/>
            <w:vAlign w:val="center"/>
          </w:tcPr>
          <w:p w:rsidR="00976F77" w:rsidRPr="00E96EA7" w:rsidRDefault="00976F77" w:rsidP="00976F77">
            <w:pPr>
              <w:autoSpaceDE w:val="0"/>
              <w:autoSpaceDN w:val="0"/>
              <w:adjustRightInd w:val="0"/>
              <w:jc w:val="center"/>
              <w:rPr>
                <w:rFonts w:ascii="Calibri" w:hAnsi="Calibri"/>
              </w:rPr>
            </w:pPr>
            <w:r w:rsidRPr="00E96EA7">
              <w:rPr>
                <w:rFonts w:ascii="Calibri" w:hAnsi="Calibri"/>
              </w:rPr>
              <w:t>Oper</w:t>
            </w:r>
          </w:p>
        </w:tc>
        <w:tc>
          <w:tcPr>
            <w:tcW w:w="345" w:type="pct"/>
            <w:shd w:val="clear" w:color="auto" w:fill="auto"/>
            <w:vAlign w:val="center"/>
          </w:tcPr>
          <w:p w:rsidR="00976F77" w:rsidRPr="00976F77" w:rsidRDefault="00976F77" w:rsidP="00976F77">
            <w:pPr>
              <w:autoSpaceDE w:val="0"/>
              <w:autoSpaceDN w:val="0"/>
              <w:adjustRightInd w:val="0"/>
              <w:jc w:val="center"/>
              <w:rPr>
                <w:rFonts w:ascii="Calibri" w:hAnsi="Calibri" w:cs="Calibri"/>
                <w:lang w:val="en-US" w:bidi="en-US"/>
              </w:rPr>
            </w:pPr>
            <w:r w:rsidRPr="00976F77">
              <w:rPr>
                <w:rFonts w:ascii="Calibri" w:hAnsi="Calibri"/>
              </w:rPr>
              <w:t>New</w:t>
            </w:r>
          </w:p>
        </w:tc>
        <w:tc>
          <w:tcPr>
            <w:tcW w:w="258" w:type="pct"/>
            <w:shd w:val="clear" w:color="auto" w:fill="auto"/>
            <w:vAlign w:val="center"/>
          </w:tcPr>
          <w:p w:rsidR="00976F77" w:rsidRPr="00976F77" w:rsidRDefault="00976F77" w:rsidP="00976F77">
            <w:pPr>
              <w:autoSpaceDE w:val="0"/>
              <w:autoSpaceDN w:val="0"/>
              <w:adjustRightInd w:val="0"/>
              <w:jc w:val="center"/>
              <w:rPr>
                <w:rFonts w:ascii="Calibri" w:hAnsi="Calibri" w:cs="Calibri"/>
                <w:lang w:val="en-US" w:bidi="en-US"/>
              </w:rPr>
            </w:pPr>
            <w:r w:rsidRPr="00976F77">
              <w:rPr>
                <w:rFonts w:ascii="Calibri" w:hAnsi="Calibri"/>
              </w:rPr>
              <w:t>1</w:t>
            </w:r>
          </w:p>
        </w:tc>
        <w:tc>
          <w:tcPr>
            <w:tcW w:w="258" w:type="pct"/>
            <w:vAlign w:val="center"/>
          </w:tcPr>
          <w:p w:rsidR="00976F77" w:rsidRPr="00976F77" w:rsidRDefault="00976F77" w:rsidP="00976F77">
            <w:pPr>
              <w:autoSpaceDE w:val="0"/>
              <w:autoSpaceDN w:val="0"/>
              <w:adjustRightInd w:val="0"/>
              <w:jc w:val="center"/>
              <w:rPr>
                <w:rFonts w:ascii="Calibri" w:hAnsi="Calibri"/>
              </w:rPr>
            </w:pPr>
            <w:r w:rsidRPr="00976F77">
              <w:rPr>
                <w:rFonts w:ascii="Calibri" w:hAnsi="Calibri"/>
              </w:rPr>
              <w:t>1</w:t>
            </w:r>
          </w:p>
        </w:tc>
        <w:tc>
          <w:tcPr>
            <w:tcW w:w="476" w:type="pct"/>
            <w:tcBorders>
              <w:top w:val="nil"/>
              <w:left w:val="nil"/>
              <w:bottom w:val="single" w:sz="4" w:space="0" w:color="auto"/>
              <w:right w:val="single" w:sz="4" w:space="0" w:color="auto"/>
            </w:tcBorders>
            <w:shd w:val="clear" w:color="auto" w:fill="auto"/>
            <w:vAlign w:val="center"/>
          </w:tcPr>
          <w:p w:rsidR="00976F77" w:rsidRPr="00976F77" w:rsidRDefault="00976F77" w:rsidP="00976F77">
            <w:pPr>
              <w:jc w:val="center"/>
              <w:rPr>
                <w:rFonts w:ascii="Calibri" w:hAnsi="Calibri"/>
              </w:rPr>
            </w:pPr>
            <w:r w:rsidRPr="00976F77">
              <w:rPr>
                <w:rFonts w:ascii="Calibri" w:hAnsi="Calibri"/>
              </w:rPr>
              <w:t>Achieved</w:t>
            </w:r>
          </w:p>
        </w:tc>
        <w:tc>
          <w:tcPr>
            <w:tcW w:w="431" w:type="pct"/>
            <w:tcBorders>
              <w:top w:val="nil"/>
              <w:left w:val="nil"/>
              <w:bottom w:val="single" w:sz="4" w:space="0" w:color="auto"/>
              <w:right w:val="single" w:sz="4" w:space="0" w:color="auto"/>
            </w:tcBorders>
            <w:shd w:val="clear" w:color="auto" w:fill="auto"/>
            <w:vAlign w:val="center"/>
          </w:tcPr>
          <w:p w:rsidR="00976F77" w:rsidRPr="00976F77" w:rsidRDefault="00976F77" w:rsidP="00976F77">
            <w:pPr>
              <w:jc w:val="center"/>
              <w:rPr>
                <w:rFonts w:ascii="Calibri" w:hAnsi="Calibri"/>
              </w:rPr>
            </w:pPr>
            <w:r w:rsidRPr="00976F77">
              <w:rPr>
                <w:rFonts w:ascii="Calibri" w:hAnsi="Calibri"/>
              </w:rPr>
              <w:t>None</w:t>
            </w:r>
          </w:p>
        </w:tc>
        <w:tc>
          <w:tcPr>
            <w:tcW w:w="478" w:type="pct"/>
            <w:tcBorders>
              <w:top w:val="nil"/>
              <w:left w:val="nil"/>
              <w:bottom w:val="single" w:sz="4" w:space="0" w:color="auto"/>
            </w:tcBorders>
            <w:shd w:val="clear" w:color="auto" w:fill="auto"/>
            <w:vAlign w:val="center"/>
          </w:tcPr>
          <w:p w:rsidR="00976F77" w:rsidRPr="00976F77" w:rsidRDefault="00976F77" w:rsidP="00976F77">
            <w:pPr>
              <w:jc w:val="center"/>
              <w:rPr>
                <w:rFonts w:ascii="Calibri" w:hAnsi="Calibri"/>
              </w:rPr>
            </w:pPr>
            <w:r w:rsidRPr="00976F77">
              <w:rPr>
                <w:rFonts w:ascii="Calibri" w:hAnsi="Calibri"/>
              </w:rPr>
              <w:t>None</w:t>
            </w:r>
          </w:p>
        </w:tc>
        <w:tc>
          <w:tcPr>
            <w:tcW w:w="470" w:type="pct"/>
            <w:shd w:val="clear" w:color="auto" w:fill="auto"/>
            <w:vAlign w:val="center"/>
          </w:tcPr>
          <w:p w:rsidR="00976F77" w:rsidRPr="00976F77" w:rsidRDefault="00976F77" w:rsidP="00976F77">
            <w:pPr>
              <w:autoSpaceDE w:val="0"/>
              <w:autoSpaceDN w:val="0"/>
              <w:adjustRightInd w:val="0"/>
              <w:jc w:val="both"/>
              <w:rPr>
                <w:rFonts w:ascii="Calibri" w:hAnsi="Calibri" w:cs="Calibri"/>
                <w:lang w:val="en-US" w:bidi="en-US"/>
              </w:rPr>
            </w:pPr>
            <w:r w:rsidRPr="00976F77">
              <w:rPr>
                <w:rFonts w:ascii="Calibri" w:hAnsi="Calibri"/>
              </w:rPr>
              <w:t>Building Plan submission register </w:t>
            </w:r>
          </w:p>
        </w:tc>
      </w:tr>
      <w:tr w:rsidR="00976F77" w:rsidRPr="00E96EA7" w:rsidTr="00A4261A">
        <w:trPr>
          <w:trHeight w:val="150"/>
        </w:trPr>
        <w:tc>
          <w:tcPr>
            <w:tcW w:w="374" w:type="pct"/>
            <w:vMerge/>
            <w:shd w:val="clear" w:color="auto" w:fill="auto"/>
          </w:tcPr>
          <w:p w:rsidR="00976F77" w:rsidRPr="00E96EA7" w:rsidRDefault="00976F77" w:rsidP="00976F77">
            <w:pPr>
              <w:autoSpaceDE w:val="0"/>
              <w:autoSpaceDN w:val="0"/>
              <w:adjustRightInd w:val="0"/>
              <w:jc w:val="both"/>
              <w:rPr>
                <w:rFonts w:ascii="Calibri" w:hAnsi="Calibri" w:cs="Calibri"/>
                <w:lang w:val="en-US" w:bidi="en-US"/>
              </w:rPr>
            </w:pPr>
          </w:p>
        </w:tc>
        <w:tc>
          <w:tcPr>
            <w:tcW w:w="400" w:type="pct"/>
            <w:vMerge/>
          </w:tcPr>
          <w:p w:rsidR="00976F77" w:rsidRPr="00E96EA7" w:rsidRDefault="00976F77" w:rsidP="00976F77">
            <w:pPr>
              <w:autoSpaceDE w:val="0"/>
              <w:autoSpaceDN w:val="0"/>
              <w:adjustRightInd w:val="0"/>
              <w:jc w:val="both"/>
              <w:rPr>
                <w:rFonts w:ascii="Calibri" w:hAnsi="Calibri" w:cs="Calibri"/>
                <w:lang w:val="en-US" w:bidi="en-US"/>
              </w:rPr>
            </w:pPr>
          </w:p>
        </w:tc>
        <w:tc>
          <w:tcPr>
            <w:tcW w:w="692" w:type="pct"/>
            <w:shd w:val="clear" w:color="auto" w:fill="auto"/>
          </w:tcPr>
          <w:p w:rsidR="00976F77" w:rsidRPr="00E96EA7" w:rsidRDefault="00976F77" w:rsidP="00976F77">
            <w:pPr>
              <w:autoSpaceDE w:val="0"/>
              <w:autoSpaceDN w:val="0"/>
              <w:adjustRightInd w:val="0"/>
              <w:jc w:val="both"/>
              <w:rPr>
                <w:rFonts w:ascii="Calibri" w:hAnsi="Calibri" w:cs="Calibri"/>
                <w:lang w:val="en-US" w:bidi="en-US"/>
              </w:rPr>
            </w:pPr>
            <w:r w:rsidRPr="00E96EA7">
              <w:rPr>
                <w:rFonts w:ascii="Calibri" w:hAnsi="Calibri"/>
              </w:rPr>
              <w:t># of municipal houses to be maintained as per the approved municipal maintenance plan by the 30 Jun 2017</w:t>
            </w:r>
          </w:p>
        </w:tc>
        <w:tc>
          <w:tcPr>
            <w:tcW w:w="258" w:type="pct"/>
            <w:shd w:val="clear" w:color="auto" w:fill="auto"/>
            <w:vAlign w:val="center"/>
          </w:tcPr>
          <w:p w:rsidR="00976F77" w:rsidRPr="00E96EA7" w:rsidRDefault="00976F77" w:rsidP="00976F77">
            <w:pPr>
              <w:autoSpaceDE w:val="0"/>
              <w:autoSpaceDN w:val="0"/>
              <w:adjustRightInd w:val="0"/>
              <w:jc w:val="both"/>
              <w:rPr>
                <w:rFonts w:ascii="Calibri" w:hAnsi="Calibri" w:cs="Calibri"/>
                <w:lang w:val="en-US" w:bidi="en-US"/>
              </w:rPr>
            </w:pPr>
            <w:r w:rsidRPr="00E96EA7">
              <w:rPr>
                <w:rFonts w:ascii="Calibri" w:hAnsi="Calibri"/>
              </w:rPr>
              <w:t>SR 07</w:t>
            </w:r>
          </w:p>
        </w:tc>
        <w:tc>
          <w:tcPr>
            <w:tcW w:w="302" w:type="pct"/>
            <w:shd w:val="clear" w:color="auto" w:fill="auto"/>
            <w:vAlign w:val="center"/>
          </w:tcPr>
          <w:p w:rsidR="00976F77" w:rsidRPr="00E96EA7" w:rsidRDefault="00976F77" w:rsidP="00976F77">
            <w:pPr>
              <w:autoSpaceDE w:val="0"/>
              <w:autoSpaceDN w:val="0"/>
              <w:adjustRightInd w:val="0"/>
              <w:jc w:val="center"/>
              <w:rPr>
                <w:rFonts w:ascii="Calibri" w:hAnsi="Calibri" w:cs="Calibri"/>
                <w:lang w:val="en-US" w:bidi="en-US"/>
              </w:rPr>
            </w:pPr>
            <w:r w:rsidRPr="00E96EA7">
              <w:rPr>
                <w:rFonts w:ascii="Calibri" w:hAnsi="Calibri"/>
              </w:rPr>
              <w:t>Oper</w:t>
            </w:r>
          </w:p>
        </w:tc>
        <w:tc>
          <w:tcPr>
            <w:tcW w:w="258" w:type="pct"/>
            <w:shd w:val="clear" w:color="auto" w:fill="auto"/>
            <w:vAlign w:val="center"/>
          </w:tcPr>
          <w:p w:rsidR="00976F77" w:rsidRPr="00E96EA7" w:rsidRDefault="00976F77" w:rsidP="00976F77">
            <w:pPr>
              <w:autoSpaceDE w:val="0"/>
              <w:autoSpaceDN w:val="0"/>
              <w:adjustRightInd w:val="0"/>
              <w:jc w:val="center"/>
              <w:rPr>
                <w:rFonts w:ascii="Calibri" w:hAnsi="Calibri" w:cs="Calibri"/>
                <w:lang w:val="en-US" w:bidi="en-US"/>
              </w:rPr>
            </w:pPr>
            <w:r w:rsidRPr="00E96EA7">
              <w:rPr>
                <w:rFonts w:ascii="Calibri" w:hAnsi="Calibri"/>
              </w:rPr>
              <w:t>Oper</w:t>
            </w:r>
          </w:p>
        </w:tc>
        <w:tc>
          <w:tcPr>
            <w:tcW w:w="345" w:type="pct"/>
            <w:shd w:val="clear" w:color="auto" w:fill="auto"/>
            <w:vAlign w:val="center"/>
          </w:tcPr>
          <w:p w:rsidR="00976F77" w:rsidRPr="00976F77" w:rsidRDefault="001F583F" w:rsidP="00976F77">
            <w:pPr>
              <w:autoSpaceDE w:val="0"/>
              <w:autoSpaceDN w:val="0"/>
              <w:adjustRightInd w:val="0"/>
              <w:jc w:val="center"/>
              <w:rPr>
                <w:rFonts w:ascii="Calibri" w:hAnsi="Calibri" w:cs="Calibri"/>
                <w:lang w:val="en-US" w:bidi="en-US"/>
              </w:rPr>
            </w:pPr>
            <w:r>
              <w:rPr>
                <w:rFonts w:ascii="Calibri" w:hAnsi="Calibri"/>
              </w:rPr>
              <w:t>40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976F77" w:rsidRPr="00976F77" w:rsidRDefault="00976F77" w:rsidP="00976F77">
            <w:pPr>
              <w:autoSpaceDE w:val="0"/>
              <w:autoSpaceDN w:val="0"/>
              <w:adjustRightInd w:val="0"/>
              <w:jc w:val="center"/>
              <w:rPr>
                <w:rFonts w:ascii="Calibri" w:hAnsi="Calibri" w:cs="Calibri"/>
                <w:lang w:val="en-US" w:bidi="en-US"/>
              </w:rPr>
            </w:pPr>
            <w:r w:rsidRPr="00976F77">
              <w:rPr>
                <w:rFonts w:ascii="Calibri" w:hAnsi="Calibri"/>
              </w:rPr>
              <w:t>40</w:t>
            </w:r>
          </w:p>
        </w:tc>
        <w:tc>
          <w:tcPr>
            <w:tcW w:w="258" w:type="pct"/>
            <w:tcBorders>
              <w:top w:val="single" w:sz="4" w:space="0" w:color="auto"/>
              <w:left w:val="nil"/>
              <w:bottom w:val="single" w:sz="4" w:space="0" w:color="auto"/>
              <w:right w:val="single" w:sz="4" w:space="0" w:color="auto"/>
            </w:tcBorders>
            <w:shd w:val="clear" w:color="auto" w:fill="auto"/>
            <w:vAlign w:val="center"/>
          </w:tcPr>
          <w:p w:rsidR="00976F77" w:rsidRPr="00976F77" w:rsidRDefault="00976F77" w:rsidP="00976F77">
            <w:pPr>
              <w:jc w:val="center"/>
              <w:rPr>
                <w:rFonts w:ascii="Calibri" w:hAnsi="Calibri"/>
              </w:rPr>
            </w:pPr>
            <w:r w:rsidRPr="00976F77">
              <w:rPr>
                <w:rFonts w:ascii="Calibri" w:hAnsi="Calibri"/>
              </w:rPr>
              <w:t>40</w:t>
            </w:r>
          </w:p>
        </w:tc>
        <w:tc>
          <w:tcPr>
            <w:tcW w:w="476" w:type="pct"/>
            <w:tcBorders>
              <w:top w:val="nil"/>
              <w:left w:val="nil"/>
              <w:bottom w:val="single" w:sz="4" w:space="0" w:color="auto"/>
              <w:right w:val="single" w:sz="4" w:space="0" w:color="auto"/>
            </w:tcBorders>
            <w:shd w:val="clear" w:color="auto" w:fill="auto"/>
            <w:vAlign w:val="center"/>
          </w:tcPr>
          <w:p w:rsidR="00976F77" w:rsidRPr="00976F77" w:rsidRDefault="00976F77" w:rsidP="00976F77">
            <w:pPr>
              <w:jc w:val="center"/>
              <w:rPr>
                <w:rFonts w:ascii="Calibri" w:hAnsi="Calibri"/>
              </w:rPr>
            </w:pPr>
            <w:r w:rsidRPr="00976F77">
              <w:rPr>
                <w:rFonts w:ascii="Calibri" w:hAnsi="Calibri"/>
              </w:rPr>
              <w:t>Achieved</w:t>
            </w:r>
          </w:p>
        </w:tc>
        <w:tc>
          <w:tcPr>
            <w:tcW w:w="431" w:type="pct"/>
            <w:tcBorders>
              <w:top w:val="nil"/>
              <w:left w:val="nil"/>
              <w:bottom w:val="single" w:sz="4" w:space="0" w:color="auto"/>
              <w:right w:val="single" w:sz="4" w:space="0" w:color="auto"/>
            </w:tcBorders>
            <w:shd w:val="clear" w:color="auto" w:fill="auto"/>
            <w:vAlign w:val="center"/>
          </w:tcPr>
          <w:p w:rsidR="00976F77" w:rsidRPr="00976F77" w:rsidRDefault="00976F77" w:rsidP="00976F77">
            <w:pPr>
              <w:jc w:val="center"/>
              <w:rPr>
                <w:rFonts w:ascii="Calibri" w:hAnsi="Calibri"/>
              </w:rPr>
            </w:pPr>
            <w:r w:rsidRPr="00976F77">
              <w:rPr>
                <w:rFonts w:ascii="Calibri" w:hAnsi="Calibri"/>
              </w:rPr>
              <w:t>None</w:t>
            </w:r>
          </w:p>
        </w:tc>
        <w:tc>
          <w:tcPr>
            <w:tcW w:w="478" w:type="pct"/>
            <w:tcBorders>
              <w:top w:val="nil"/>
              <w:left w:val="nil"/>
              <w:bottom w:val="single" w:sz="4" w:space="0" w:color="auto"/>
            </w:tcBorders>
            <w:shd w:val="clear" w:color="auto" w:fill="auto"/>
            <w:vAlign w:val="center"/>
          </w:tcPr>
          <w:p w:rsidR="00976F77" w:rsidRPr="00976F77" w:rsidRDefault="00976F77" w:rsidP="00976F77">
            <w:pPr>
              <w:jc w:val="center"/>
              <w:rPr>
                <w:rFonts w:ascii="Calibri" w:hAnsi="Calibri"/>
              </w:rPr>
            </w:pPr>
            <w:r w:rsidRPr="00976F77">
              <w:rPr>
                <w:rFonts w:ascii="Calibri" w:hAnsi="Calibri"/>
              </w:rPr>
              <w:t>None</w:t>
            </w:r>
          </w:p>
        </w:tc>
        <w:tc>
          <w:tcPr>
            <w:tcW w:w="470" w:type="pct"/>
            <w:shd w:val="clear" w:color="auto" w:fill="auto"/>
            <w:vAlign w:val="center"/>
          </w:tcPr>
          <w:p w:rsidR="00976F77" w:rsidRPr="00976F77" w:rsidRDefault="00976F77" w:rsidP="00976F77">
            <w:pPr>
              <w:autoSpaceDE w:val="0"/>
              <w:autoSpaceDN w:val="0"/>
              <w:adjustRightInd w:val="0"/>
              <w:jc w:val="both"/>
              <w:rPr>
                <w:rFonts w:ascii="Calibri" w:hAnsi="Calibri" w:cs="Calibri"/>
                <w:lang w:val="en-US" w:bidi="en-US"/>
              </w:rPr>
            </w:pPr>
            <w:r w:rsidRPr="00976F77">
              <w:rPr>
                <w:rFonts w:ascii="Calibri" w:hAnsi="Calibri"/>
              </w:rPr>
              <w:t>Approved Maintenance Plan</w:t>
            </w:r>
          </w:p>
        </w:tc>
      </w:tr>
      <w:tr w:rsidR="00976F77" w:rsidRPr="00E96EA7" w:rsidTr="00A4261A">
        <w:trPr>
          <w:trHeight w:val="150"/>
        </w:trPr>
        <w:tc>
          <w:tcPr>
            <w:tcW w:w="374" w:type="pct"/>
            <w:vMerge/>
            <w:shd w:val="clear" w:color="auto" w:fill="auto"/>
          </w:tcPr>
          <w:p w:rsidR="00976F77" w:rsidRPr="00E96EA7" w:rsidRDefault="00976F77" w:rsidP="00976F77">
            <w:pPr>
              <w:autoSpaceDE w:val="0"/>
              <w:autoSpaceDN w:val="0"/>
              <w:adjustRightInd w:val="0"/>
              <w:jc w:val="both"/>
              <w:rPr>
                <w:rFonts w:ascii="Calibri" w:hAnsi="Calibri" w:cs="Calibri"/>
                <w:lang w:val="en-US" w:bidi="en-US"/>
              </w:rPr>
            </w:pPr>
          </w:p>
        </w:tc>
        <w:tc>
          <w:tcPr>
            <w:tcW w:w="400" w:type="pct"/>
            <w:vMerge/>
          </w:tcPr>
          <w:p w:rsidR="00976F77" w:rsidRPr="00E96EA7" w:rsidRDefault="00976F77" w:rsidP="00976F77">
            <w:pPr>
              <w:autoSpaceDE w:val="0"/>
              <w:autoSpaceDN w:val="0"/>
              <w:adjustRightInd w:val="0"/>
              <w:jc w:val="both"/>
              <w:rPr>
                <w:rFonts w:ascii="Calibri" w:hAnsi="Calibri" w:cs="Calibri"/>
                <w:lang w:val="en-US" w:bidi="en-US"/>
              </w:rPr>
            </w:pPr>
          </w:p>
        </w:tc>
        <w:tc>
          <w:tcPr>
            <w:tcW w:w="692" w:type="pct"/>
            <w:shd w:val="clear" w:color="auto" w:fill="auto"/>
          </w:tcPr>
          <w:p w:rsidR="00976F77" w:rsidRPr="00E96EA7" w:rsidRDefault="00976F77" w:rsidP="00976F77">
            <w:pPr>
              <w:autoSpaceDE w:val="0"/>
              <w:autoSpaceDN w:val="0"/>
              <w:adjustRightInd w:val="0"/>
              <w:jc w:val="both"/>
              <w:rPr>
                <w:rFonts w:ascii="Calibri" w:hAnsi="Calibri" w:cs="Calibri"/>
                <w:lang w:val="en-US" w:bidi="en-US"/>
              </w:rPr>
            </w:pPr>
            <w:r w:rsidRPr="00E96EA7">
              <w:rPr>
                <w:rFonts w:ascii="Calibri" w:hAnsi="Calibri"/>
              </w:rPr>
              <w:t xml:space="preserve"># of reports in terms of new RDP Housing units provided by the CoGHSTA </w:t>
            </w:r>
            <w:r w:rsidRPr="00E96EA7">
              <w:rPr>
                <w:rFonts w:ascii="Calibri" w:hAnsi="Calibri"/>
              </w:rPr>
              <w:lastRenderedPageBreak/>
              <w:t>submitted to Council by 30 Jun 2017</w:t>
            </w:r>
          </w:p>
        </w:tc>
        <w:tc>
          <w:tcPr>
            <w:tcW w:w="258" w:type="pct"/>
            <w:shd w:val="clear" w:color="auto" w:fill="auto"/>
            <w:vAlign w:val="center"/>
          </w:tcPr>
          <w:p w:rsidR="00976F77" w:rsidRPr="00E96EA7" w:rsidRDefault="00976F77" w:rsidP="00976F77">
            <w:pPr>
              <w:autoSpaceDE w:val="0"/>
              <w:autoSpaceDN w:val="0"/>
              <w:adjustRightInd w:val="0"/>
              <w:jc w:val="both"/>
              <w:rPr>
                <w:rFonts w:ascii="Calibri" w:hAnsi="Calibri" w:cs="Calibri"/>
                <w:lang w:val="en-US" w:bidi="en-US"/>
              </w:rPr>
            </w:pPr>
            <w:r w:rsidRPr="00E96EA7">
              <w:rPr>
                <w:rFonts w:ascii="Calibri" w:hAnsi="Calibri"/>
                <w:color w:val="000000"/>
              </w:rPr>
              <w:lastRenderedPageBreak/>
              <w:t>SR 13 /14</w:t>
            </w:r>
          </w:p>
        </w:tc>
        <w:tc>
          <w:tcPr>
            <w:tcW w:w="302" w:type="pct"/>
            <w:shd w:val="clear" w:color="auto" w:fill="auto"/>
            <w:vAlign w:val="center"/>
          </w:tcPr>
          <w:p w:rsidR="00976F77" w:rsidRPr="00E96EA7" w:rsidRDefault="00976F77" w:rsidP="00976F77">
            <w:pPr>
              <w:autoSpaceDE w:val="0"/>
              <w:autoSpaceDN w:val="0"/>
              <w:adjustRightInd w:val="0"/>
              <w:jc w:val="center"/>
              <w:rPr>
                <w:rFonts w:ascii="Calibri" w:hAnsi="Calibri" w:cs="Calibri"/>
                <w:lang w:val="en-US" w:bidi="en-US"/>
              </w:rPr>
            </w:pPr>
            <w:r w:rsidRPr="00E96EA7">
              <w:rPr>
                <w:rFonts w:ascii="Calibri" w:hAnsi="Calibri"/>
                <w:color w:val="000000"/>
              </w:rPr>
              <w:t>Oper</w:t>
            </w:r>
          </w:p>
        </w:tc>
        <w:tc>
          <w:tcPr>
            <w:tcW w:w="258" w:type="pct"/>
            <w:shd w:val="clear" w:color="auto" w:fill="auto"/>
            <w:vAlign w:val="center"/>
          </w:tcPr>
          <w:p w:rsidR="00976F77" w:rsidRPr="00E96EA7" w:rsidRDefault="00976F77" w:rsidP="00976F77">
            <w:pPr>
              <w:autoSpaceDE w:val="0"/>
              <w:autoSpaceDN w:val="0"/>
              <w:adjustRightInd w:val="0"/>
              <w:jc w:val="center"/>
              <w:rPr>
                <w:rFonts w:ascii="Calibri" w:hAnsi="Calibri" w:cs="Calibri"/>
                <w:color w:val="FF0000"/>
                <w:lang w:val="en-US" w:bidi="en-US"/>
              </w:rPr>
            </w:pPr>
            <w:r w:rsidRPr="00E96EA7">
              <w:rPr>
                <w:rFonts w:ascii="Calibri" w:hAnsi="Calibri"/>
              </w:rPr>
              <w:t>Oper</w:t>
            </w:r>
          </w:p>
        </w:tc>
        <w:tc>
          <w:tcPr>
            <w:tcW w:w="345" w:type="pct"/>
            <w:shd w:val="clear" w:color="auto" w:fill="auto"/>
            <w:vAlign w:val="center"/>
          </w:tcPr>
          <w:p w:rsidR="00976F77" w:rsidRPr="00E96EA7" w:rsidRDefault="00976F77" w:rsidP="00976F77">
            <w:pPr>
              <w:autoSpaceDE w:val="0"/>
              <w:autoSpaceDN w:val="0"/>
              <w:adjustRightInd w:val="0"/>
              <w:jc w:val="center"/>
              <w:rPr>
                <w:rFonts w:ascii="Calibri" w:hAnsi="Calibri" w:cs="Calibri"/>
                <w:lang w:val="en-US" w:bidi="en-US"/>
              </w:rPr>
            </w:pPr>
            <w:r w:rsidRPr="00E96EA7">
              <w:rPr>
                <w:rFonts w:ascii="Calibri" w:hAnsi="Calibri"/>
                <w:color w:val="000000"/>
              </w:rPr>
              <w:t>New</w:t>
            </w:r>
          </w:p>
        </w:tc>
        <w:tc>
          <w:tcPr>
            <w:tcW w:w="258" w:type="pct"/>
            <w:shd w:val="clear" w:color="auto" w:fill="auto"/>
            <w:vAlign w:val="center"/>
          </w:tcPr>
          <w:p w:rsidR="00976F77" w:rsidRPr="00E96EA7" w:rsidRDefault="00976F77" w:rsidP="00976F77">
            <w:pPr>
              <w:autoSpaceDE w:val="0"/>
              <w:autoSpaceDN w:val="0"/>
              <w:adjustRightInd w:val="0"/>
              <w:jc w:val="center"/>
              <w:rPr>
                <w:rFonts w:ascii="Calibri" w:hAnsi="Calibri" w:cs="Calibri"/>
                <w:lang w:val="en-US" w:bidi="en-US"/>
              </w:rPr>
            </w:pPr>
            <w:r w:rsidRPr="00E96EA7">
              <w:rPr>
                <w:rFonts w:ascii="Calibri" w:hAnsi="Calibri"/>
                <w:color w:val="000000"/>
              </w:rPr>
              <w:t>4</w:t>
            </w:r>
          </w:p>
        </w:tc>
        <w:tc>
          <w:tcPr>
            <w:tcW w:w="258" w:type="pct"/>
            <w:vAlign w:val="center"/>
          </w:tcPr>
          <w:p w:rsidR="00976F77" w:rsidRPr="00E96EA7" w:rsidRDefault="00A4261A" w:rsidP="00976F77">
            <w:pPr>
              <w:autoSpaceDE w:val="0"/>
              <w:autoSpaceDN w:val="0"/>
              <w:adjustRightInd w:val="0"/>
              <w:jc w:val="center"/>
              <w:rPr>
                <w:rFonts w:ascii="Calibri" w:hAnsi="Calibri"/>
                <w:color w:val="000000"/>
              </w:rPr>
            </w:pPr>
            <w:r>
              <w:rPr>
                <w:rFonts w:ascii="Calibri" w:hAnsi="Calibri"/>
                <w:color w:val="000000"/>
              </w:rPr>
              <w:t>1</w:t>
            </w:r>
          </w:p>
        </w:tc>
        <w:tc>
          <w:tcPr>
            <w:tcW w:w="476" w:type="pct"/>
            <w:tcBorders>
              <w:top w:val="nil"/>
              <w:left w:val="nil"/>
              <w:bottom w:val="single" w:sz="4" w:space="0" w:color="auto"/>
              <w:right w:val="single" w:sz="4" w:space="0" w:color="auto"/>
            </w:tcBorders>
            <w:shd w:val="clear" w:color="auto" w:fill="auto"/>
            <w:vAlign w:val="center"/>
          </w:tcPr>
          <w:p w:rsidR="00976F77" w:rsidRPr="00E96EA7" w:rsidRDefault="00A4261A" w:rsidP="00976F77">
            <w:pPr>
              <w:jc w:val="center"/>
              <w:rPr>
                <w:rFonts w:ascii="Calibri" w:hAnsi="Calibri"/>
              </w:rPr>
            </w:pPr>
            <w:r>
              <w:rPr>
                <w:rFonts w:ascii="Calibri" w:hAnsi="Calibri"/>
              </w:rPr>
              <w:t xml:space="preserve">Not </w:t>
            </w:r>
            <w:r w:rsidR="00976F77" w:rsidRPr="00E96EA7">
              <w:rPr>
                <w:rFonts w:ascii="Calibri" w:hAnsi="Calibri"/>
              </w:rPr>
              <w:t>Achieved</w:t>
            </w:r>
          </w:p>
        </w:tc>
        <w:tc>
          <w:tcPr>
            <w:tcW w:w="431" w:type="pct"/>
            <w:tcBorders>
              <w:top w:val="nil"/>
              <w:left w:val="nil"/>
              <w:bottom w:val="single" w:sz="4" w:space="0" w:color="auto"/>
              <w:right w:val="single" w:sz="4" w:space="0" w:color="auto"/>
            </w:tcBorders>
            <w:shd w:val="clear" w:color="auto" w:fill="auto"/>
            <w:vAlign w:val="center"/>
          </w:tcPr>
          <w:p w:rsidR="00976F77" w:rsidRPr="00E96EA7" w:rsidRDefault="00A4261A" w:rsidP="00976F77">
            <w:pPr>
              <w:jc w:val="center"/>
              <w:rPr>
                <w:rFonts w:ascii="Calibri" w:hAnsi="Calibri"/>
              </w:rPr>
            </w:pPr>
            <w:r>
              <w:rPr>
                <w:rFonts w:ascii="Calibri" w:hAnsi="Calibri"/>
              </w:rPr>
              <w:t xml:space="preserve">Poor forward planning by Building </w:t>
            </w:r>
            <w:r>
              <w:rPr>
                <w:rFonts w:ascii="Calibri" w:hAnsi="Calibri"/>
              </w:rPr>
              <w:lastRenderedPageBreak/>
              <w:t xml:space="preserve">Inspector </w:t>
            </w:r>
          </w:p>
        </w:tc>
        <w:tc>
          <w:tcPr>
            <w:tcW w:w="478" w:type="pct"/>
            <w:tcBorders>
              <w:top w:val="nil"/>
              <w:left w:val="nil"/>
              <w:bottom w:val="single" w:sz="4" w:space="0" w:color="auto"/>
            </w:tcBorders>
            <w:shd w:val="clear" w:color="auto" w:fill="auto"/>
            <w:vAlign w:val="center"/>
          </w:tcPr>
          <w:p w:rsidR="00976F77" w:rsidRPr="00E96EA7" w:rsidRDefault="00A4261A" w:rsidP="00A4261A">
            <w:pPr>
              <w:rPr>
                <w:rFonts w:ascii="Calibri" w:hAnsi="Calibri"/>
              </w:rPr>
            </w:pPr>
            <w:r>
              <w:rPr>
                <w:rFonts w:ascii="Calibri" w:hAnsi="Calibri"/>
              </w:rPr>
              <w:lastRenderedPageBreak/>
              <w:t xml:space="preserve">Engage designated housing official </w:t>
            </w:r>
          </w:p>
        </w:tc>
        <w:tc>
          <w:tcPr>
            <w:tcW w:w="470" w:type="pct"/>
            <w:shd w:val="clear" w:color="auto" w:fill="auto"/>
            <w:vAlign w:val="center"/>
          </w:tcPr>
          <w:p w:rsidR="00976F77" w:rsidRPr="00E96EA7" w:rsidRDefault="00976F77" w:rsidP="00976F77">
            <w:pPr>
              <w:autoSpaceDE w:val="0"/>
              <w:autoSpaceDN w:val="0"/>
              <w:adjustRightInd w:val="0"/>
              <w:jc w:val="both"/>
              <w:rPr>
                <w:rFonts w:ascii="Calibri" w:hAnsi="Calibri" w:cs="Calibri"/>
                <w:lang w:val="en-US" w:bidi="en-US"/>
              </w:rPr>
            </w:pPr>
            <w:r w:rsidRPr="00E96EA7">
              <w:rPr>
                <w:rFonts w:ascii="Calibri" w:hAnsi="Calibri"/>
                <w:color w:val="000000"/>
              </w:rPr>
              <w:t>Annual RDP Housing report</w:t>
            </w:r>
          </w:p>
        </w:tc>
      </w:tr>
      <w:tr w:rsidR="00976F77" w:rsidRPr="00E96EA7" w:rsidTr="00C837AB">
        <w:trPr>
          <w:trHeight w:val="150"/>
        </w:trPr>
        <w:tc>
          <w:tcPr>
            <w:tcW w:w="374" w:type="pct"/>
            <w:vMerge/>
            <w:shd w:val="clear" w:color="auto" w:fill="auto"/>
          </w:tcPr>
          <w:p w:rsidR="00976F77" w:rsidRPr="00E96EA7" w:rsidRDefault="00976F77" w:rsidP="00976F77">
            <w:pPr>
              <w:autoSpaceDE w:val="0"/>
              <w:autoSpaceDN w:val="0"/>
              <w:adjustRightInd w:val="0"/>
              <w:jc w:val="both"/>
              <w:rPr>
                <w:rFonts w:ascii="Calibri" w:hAnsi="Calibri" w:cs="Calibri"/>
                <w:lang w:val="en-US" w:bidi="en-US"/>
              </w:rPr>
            </w:pPr>
          </w:p>
        </w:tc>
        <w:tc>
          <w:tcPr>
            <w:tcW w:w="400" w:type="pct"/>
            <w:vMerge w:val="restart"/>
            <w:shd w:val="clear" w:color="auto" w:fill="auto"/>
          </w:tcPr>
          <w:p w:rsidR="00976F77" w:rsidRPr="00E96EA7" w:rsidRDefault="00976F77" w:rsidP="00976F77">
            <w:pPr>
              <w:autoSpaceDE w:val="0"/>
              <w:autoSpaceDN w:val="0"/>
              <w:adjustRightInd w:val="0"/>
              <w:jc w:val="both"/>
              <w:rPr>
                <w:rFonts w:ascii="Calibri" w:hAnsi="Calibri" w:cs="Calibri"/>
                <w:lang w:val="en-US" w:bidi="en-US"/>
              </w:rPr>
            </w:pPr>
            <w:r w:rsidRPr="00E96EA7">
              <w:rPr>
                <w:rFonts w:ascii="Calibri" w:hAnsi="Calibri"/>
                <w:color w:val="000000"/>
              </w:rPr>
              <w:t>SDF</w:t>
            </w:r>
          </w:p>
        </w:tc>
        <w:tc>
          <w:tcPr>
            <w:tcW w:w="692" w:type="pct"/>
            <w:shd w:val="clear" w:color="auto" w:fill="auto"/>
          </w:tcPr>
          <w:p w:rsidR="00976F77" w:rsidRPr="00E96EA7" w:rsidRDefault="00976F77" w:rsidP="00976F77">
            <w:pPr>
              <w:autoSpaceDE w:val="0"/>
              <w:autoSpaceDN w:val="0"/>
              <w:adjustRightInd w:val="0"/>
              <w:jc w:val="both"/>
              <w:rPr>
                <w:rFonts w:ascii="Calibri" w:hAnsi="Calibri" w:cs="Calibri"/>
                <w:lang w:val="en-US" w:bidi="en-US"/>
              </w:rPr>
            </w:pPr>
            <w:r w:rsidRPr="00E96EA7">
              <w:rPr>
                <w:rFonts w:ascii="Calibri" w:hAnsi="Calibri"/>
              </w:rPr>
              <w:t>Review EPMLM Spatial Development Framework and adopted by Council by 31 March 2017</w:t>
            </w:r>
          </w:p>
        </w:tc>
        <w:tc>
          <w:tcPr>
            <w:tcW w:w="258" w:type="pct"/>
            <w:shd w:val="clear" w:color="auto" w:fill="auto"/>
            <w:vAlign w:val="center"/>
          </w:tcPr>
          <w:p w:rsidR="00976F77" w:rsidRPr="00E96EA7" w:rsidRDefault="00976F77" w:rsidP="00976F77">
            <w:pPr>
              <w:autoSpaceDE w:val="0"/>
              <w:autoSpaceDN w:val="0"/>
              <w:adjustRightInd w:val="0"/>
              <w:jc w:val="both"/>
              <w:rPr>
                <w:rFonts w:ascii="Calibri" w:hAnsi="Calibri" w:cs="Calibri"/>
                <w:lang w:val="en-US" w:bidi="en-US"/>
              </w:rPr>
            </w:pPr>
            <w:r w:rsidRPr="00E96EA7">
              <w:rPr>
                <w:rFonts w:ascii="Calibri" w:hAnsi="Calibri"/>
              </w:rPr>
              <w:t>SR 10</w:t>
            </w:r>
          </w:p>
        </w:tc>
        <w:tc>
          <w:tcPr>
            <w:tcW w:w="302" w:type="pct"/>
            <w:shd w:val="clear" w:color="auto" w:fill="auto"/>
            <w:vAlign w:val="center"/>
          </w:tcPr>
          <w:p w:rsidR="00976F77" w:rsidRPr="007E7400" w:rsidRDefault="00976F77" w:rsidP="00976F77">
            <w:pPr>
              <w:autoSpaceDE w:val="0"/>
              <w:autoSpaceDN w:val="0"/>
              <w:adjustRightInd w:val="0"/>
              <w:jc w:val="center"/>
              <w:rPr>
                <w:rFonts w:ascii="Calibri" w:hAnsi="Calibri" w:cs="Calibri"/>
                <w:lang w:val="en-US" w:bidi="en-US"/>
              </w:rPr>
            </w:pPr>
            <w:r w:rsidRPr="007E7400">
              <w:rPr>
                <w:rFonts w:ascii="Calibri" w:hAnsi="Calibri"/>
              </w:rPr>
              <w:t>506</w:t>
            </w:r>
          </w:p>
        </w:tc>
        <w:tc>
          <w:tcPr>
            <w:tcW w:w="258" w:type="pct"/>
            <w:vAlign w:val="center"/>
          </w:tcPr>
          <w:p w:rsidR="00976F77" w:rsidRPr="007E7400" w:rsidRDefault="00976F77" w:rsidP="00976F77">
            <w:pPr>
              <w:autoSpaceDE w:val="0"/>
              <w:autoSpaceDN w:val="0"/>
              <w:adjustRightInd w:val="0"/>
              <w:jc w:val="center"/>
              <w:rPr>
                <w:rFonts w:ascii="Calibri" w:hAnsi="Calibri"/>
              </w:rPr>
            </w:pPr>
            <w:r w:rsidRPr="007E7400">
              <w:rPr>
                <w:rFonts w:ascii="Calibri" w:hAnsi="Calibri"/>
              </w:rPr>
              <w:t>R0.00</w:t>
            </w:r>
          </w:p>
        </w:tc>
        <w:tc>
          <w:tcPr>
            <w:tcW w:w="345" w:type="pct"/>
            <w:shd w:val="clear" w:color="auto" w:fill="auto"/>
            <w:vAlign w:val="center"/>
          </w:tcPr>
          <w:p w:rsidR="00976F77" w:rsidRPr="007E7400" w:rsidRDefault="006A24C9" w:rsidP="00976F77">
            <w:pPr>
              <w:autoSpaceDE w:val="0"/>
              <w:autoSpaceDN w:val="0"/>
              <w:adjustRightInd w:val="0"/>
              <w:jc w:val="center"/>
              <w:rPr>
                <w:rFonts w:ascii="Calibri" w:hAnsi="Calibri" w:cs="Calibri"/>
                <w:lang w:val="en-US" w:bidi="en-US"/>
              </w:rPr>
            </w:pPr>
            <w:r w:rsidRPr="007E7400">
              <w:rPr>
                <w:rFonts w:ascii="Calibri" w:hAnsi="Calibri"/>
              </w:rPr>
              <w:t>1</w:t>
            </w:r>
          </w:p>
        </w:tc>
        <w:tc>
          <w:tcPr>
            <w:tcW w:w="258" w:type="pct"/>
            <w:shd w:val="clear" w:color="auto" w:fill="auto"/>
            <w:vAlign w:val="center"/>
          </w:tcPr>
          <w:p w:rsidR="00976F77" w:rsidRPr="007E7400" w:rsidRDefault="00976F77" w:rsidP="00976F77">
            <w:pPr>
              <w:autoSpaceDE w:val="0"/>
              <w:autoSpaceDN w:val="0"/>
              <w:adjustRightInd w:val="0"/>
              <w:jc w:val="center"/>
              <w:rPr>
                <w:rFonts w:ascii="Calibri" w:hAnsi="Calibri" w:cs="Calibri"/>
                <w:lang w:val="en-US" w:bidi="en-US"/>
              </w:rPr>
            </w:pPr>
            <w:r w:rsidRPr="007E7400">
              <w:rPr>
                <w:rFonts w:ascii="Calibri" w:hAnsi="Calibri"/>
              </w:rPr>
              <w:t>1</w:t>
            </w:r>
          </w:p>
        </w:tc>
        <w:tc>
          <w:tcPr>
            <w:tcW w:w="258" w:type="pct"/>
            <w:vAlign w:val="center"/>
          </w:tcPr>
          <w:p w:rsidR="00976F77" w:rsidRPr="007E7400" w:rsidRDefault="00A4261A" w:rsidP="00976F77">
            <w:pPr>
              <w:autoSpaceDE w:val="0"/>
              <w:autoSpaceDN w:val="0"/>
              <w:adjustRightInd w:val="0"/>
              <w:jc w:val="center"/>
              <w:rPr>
                <w:rFonts w:ascii="Calibri" w:hAnsi="Calibri"/>
              </w:rPr>
            </w:pPr>
            <w:r w:rsidRPr="007E7400">
              <w:rPr>
                <w:rFonts w:ascii="Calibri" w:hAnsi="Calibri"/>
              </w:rPr>
              <w:t>0</w:t>
            </w:r>
          </w:p>
        </w:tc>
        <w:tc>
          <w:tcPr>
            <w:tcW w:w="476" w:type="pct"/>
            <w:shd w:val="clear" w:color="auto" w:fill="auto"/>
            <w:vAlign w:val="center"/>
          </w:tcPr>
          <w:p w:rsidR="00976F77" w:rsidRPr="007E7400" w:rsidRDefault="00A4261A" w:rsidP="00976F77">
            <w:pPr>
              <w:jc w:val="center"/>
              <w:rPr>
                <w:rFonts w:ascii="Calibri" w:hAnsi="Calibri"/>
              </w:rPr>
            </w:pPr>
            <w:r w:rsidRPr="007E7400">
              <w:rPr>
                <w:rFonts w:ascii="Calibri" w:hAnsi="Calibri"/>
              </w:rPr>
              <w:t>Not Achieved</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976F77" w:rsidRPr="007E7400" w:rsidRDefault="00A4261A" w:rsidP="00976F77">
            <w:pPr>
              <w:jc w:val="center"/>
              <w:rPr>
                <w:rFonts w:ascii="Calibri" w:hAnsi="Calibri"/>
              </w:rPr>
            </w:pPr>
            <w:r w:rsidRPr="007E7400">
              <w:rPr>
                <w:rFonts w:ascii="Calibri" w:hAnsi="Calibri"/>
              </w:rPr>
              <w:t xml:space="preserve">Service providers </w:t>
            </w:r>
            <w:r w:rsidR="00C86FA9" w:rsidRPr="007E7400">
              <w:rPr>
                <w:rFonts w:ascii="Calibri" w:hAnsi="Calibri"/>
              </w:rPr>
              <w:t xml:space="preserve"> </w:t>
            </w:r>
            <w:r w:rsidRPr="007E7400">
              <w:rPr>
                <w:rFonts w:ascii="Calibri" w:hAnsi="Calibri"/>
              </w:rPr>
              <w:t>appointed</w:t>
            </w:r>
            <w:r w:rsidR="00C86FA9" w:rsidRPr="007E7400">
              <w:rPr>
                <w:rFonts w:ascii="Calibri" w:hAnsi="Calibri"/>
              </w:rPr>
              <w:t xml:space="preserve"> in Q4</w:t>
            </w:r>
            <w:r w:rsidRPr="007E7400">
              <w:rPr>
                <w:rFonts w:ascii="Calibri" w:hAnsi="Calibri"/>
              </w:rPr>
              <w:t xml:space="preserve"> </w:t>
            </w:r>
          </w:p>
        </w:tc>
        <w:tc>
          <w:tcPr>
            <w:tcW w:w="478" w:type="pct"/>
            <w:shd w:val="clear" w:color="auto" w:fill="auto"/>
            <w:vAlign w:val="center"/>
          </w:tcPr>
          <w:p w:rsidR="00976F77" w:rsidRPr="007E7400" w:rsidRDefault="00C86FA9" w:rsidP="00976F77">
            <w:pPr>
              <w:autoSpaceDE w:val="0"/>
              <w:autoSpaceDN w:val="0"/>
              <w:adjustRightInd w:val="0"/>
              <w:jc w:val="center"/>
              <w:rPr>
                <w:rFonts w:ascii="Calibri" w:hAnsi="Calibri" w:cs="Calibri"/>
                <w:lang w:val="en-US" w:bidi="en-US"/>
              </w:rPr>
            </w:pPr>
            <w:r w:rsidRPr="007E7400">
              <w:rPr>
                <w:rFonts w:ascii="Calibri" w:hAnsi="Calibri" w:cs="Calibri"/>
                <w:lang w:val="en-US" w:bidi="en-US"/>
              </w:rPr>
              <w:t>Project to end March 2018</w:t>
            </w:r>
          </w:p>
        </w:tc>
        <w:tc>
          <w:tcPr>
            <w:tcW w:w="470" w:type="pct"/>
            <w:shd w:val="clear" w:color="auto" w:fill="auto"/>
            <w:vAlign w:val="center"/>
          </w:tcPr>
          <w:p w:rsidR="00976F77" w:rsidRPr="007E7400" w:rsidRDefault="00976F77" w:rsidP="00976F77">
            <w:pPr>
              <w:autoSpaceDE w:val="0"/>
              <w:autoSpaceDN w:val="0"/>
              <w:adjustRightInd w:val="0"/>
              <w:jc w:val="both"/>
              <w:rPr>
                <w:rFonts w:ascii="Calibri" w:hAnsi="Calibri" w:cs="Calibri"/>
                <w:lang w:val="en-US" w:bidi="en-US"/>
              </w:rPr>
            </w:pPr>
            <w:r w:rsidRPr="007E7400">
              <w:rPr>
                <w:rFonts w:ascii="Calibri" w:hAnsi="Calibri"/>
              </w:rPr>
              <w:t>Council Resolution and agenda</w:t>
            </w:r>
          </w:p>
        </w:tc>
      </w:tr>
      <w:tr w:rsidR="00C86FA9" w:rsidRPr="00E96EA7" w:rsidTr="00C837AB">
        <w:trPr>
          <w:trHeight w:val="150"/>
        </w:trPr>
        <w:tc>
          <w:tcPr>
            <w:tcW w:w="374" w:type="pct"/>
            <w:vMerge/>
            <w:shd w:val="clear" w:color="auto" w:fill="auto"/>
          </w:tcPr>
          <w:p w:rsidR="00C86FA9" w:rsidRPr="00E96EA7" w:rsidRDefault="00C86FA9" w:rsidP="00C86FA9">
            <w:pPr>
              <w:autoSpaceDE w:val="0"/>
              <w:autoSpaceDN w:val="0"/>
              <w:adjustRightInd w:val="0"/>
              <w:jc w:val="both"/>
              <w:rPr>
                <w:rFonts w:ascii="Calibri" w:hAnsi="Calibri" w:cs="Calibri"/>
                <w:lang w:val="en-US" w:bidi="en-US"/>
              </w:rPr>
            </w:pPr>
          </w:p>
        </w:tc>
        <w:tc>
          <w:tcPr>
            <w:tcW w:w="400" w:type="pct"/>
            <w:vMerge/>
            <w:vAlign w:val="center"/>
          </w:tcPr>
          <w:p w:rsidR="00C86FA9" w:rsidRPr="00E96EA7" w:rsidRDefault="00C86FA9" w:rsidP="00C86FA9">
            <w:pPr>
              <w:autoSpaceDE w:val="0"/>
              <w:autoSpaceDN w:val="0"/>
              <w:adjustRightInd w:val="0"/>
              <w:jc w:val="both"/>
              <w:rPr>
                <w:rFonts w:ascii="Calibri" w:hAnsi="Calibri" w:cs="Calibri"/>
                <w:lang w:val="en-US" w:bidi="en-US"/>
              </w:rPr>
            </w:pPr>
          </w:p>
        </w:tc>
        <w:tc>
          <w:tcPr>
            <w:tcW w:w="692" w:type="pct"/>
            <w:shd w:val="clear" w:color="auto" w:fill="auto"/>
          </w:tcPr>
          <w:p w:rsidR="00C86FA9" w:rsidRPr="00E96EA7" w:rsidRDefault="00C86FA9" w:rsidP="00C86FA9">
            <w:pPr>
              <w:autoSpaceDE w:val="0"/>
              <w:autoSpaceDN w:val="0"/>
              <w:adjustRightInd w:val="0"/>
              <w:jc w:val="both"/>
              <w:rPr>
                <w:rFonts w:ascii="Calibri" w:hAnsi="Calibri" w:cs="Calibri"/>
                <w:lang w:val="en-US" w:bidi="en-US"/>
              </w:rPr>
            </w:pPr>
            <w:r w:rsidRPr="00E96EA7">
              <w:rPr>
                <w:rFonts w:ascii="Calibri" w:hAnsi="Calibri"/>
              </w:rPr>
              <w:t>Review EPMLM Town Planning Scheme by 31 March 2017</w:t>
            </w:r>
          </w:p>
        </w:tc>
        <w:tc>
          <w:tcPr>
            <w:tcW w:w="258" w:type="pct"/>
            <w:shd w:val="clear" w:color="auto" w:fill="auto"/>
            <w:vAlign w:val="center"/>
          </w:tcPr>
          <w:p w:rsidR="00C86FA9" w:rsidRPr="00E96EA7" w:rsidRDefault="00C86FA9" w:rsidP="00C86FA9">
            <w:pPr>
              <w:autoSpaceDE w:val="0"/>
              <w:autoSpaceDN w:val="0"/>
              <w:adjustRightInd w:val="0"/>
              <w:jc w:val="both"/>
              <w:rPr>
                <w:rFonts w:ascii="Calibri" w:hAnsi="Calibri" w:cs="Calibri"/>
                <w:lang w:val="en-US" w:bidi="en-US"/>
              </w:rPr>
            </w:pPr>
            <w:r w:rsidRPr="00E96EA7">
              <w:rPr>
                <w:rFonts w:ascii="Calibri" w:hAnsi="Calibri"/>
              </w:rPr>
              <w:t>SR 11</w:t>
            </w:r>
          </w:p>
        </w:tc>
        <w:tc>
          <w:tcPr>
            <w:tcW w:w="302" w:type="pct"/>
            <w:shd w:val="clear" w:color="auto" w:fill="auto"/>
            <w:vAlign w:val="center"/>
          </w:tcPr>
          <w:p w:rsidR="00C86FA9" w:rsidRPr="007E7400" w:rsidRDefault="00C86FA9" w:rsidP="00C86FA9">
            <w:pPr>
              <w:autoSpaceDE w:val="0"/>
              <w:autoSpaceDN w:val="0"/>
              <w:adjustRightInd w:val="0"/>
              <w:jc w:val="center"/>
              <w:rPr>
                <w:rFonts w:ascii="Calibri" w:hAnsi="Calibri" w:cs="Calibri"/>
                <w:lang w:val="en-US" w:bidi="en-US"/>
              </w:rPr>
            </w:pPr>
            <w:r w:rsidRPr="007E7400">
              <w:rPr>
                <w:rFonts w:ascii="Calibri" w:hAnsi="Calibri"/>
              </w:rPr>
              <w:t>706</w:t>
            </w:r>
          </w:p>
        </w:tc>
        <w:tc>
          <w:tcPr>
            <w:tcW w:w="258" w:type="pct"/>
            <w:vAlign w:val="center"/>
          </w:tcPr>
          <w:p w:rsidR="00C86FA9" w:rsidRPr="007E7400" w:rsidRDefault="00C86FA9" w:rsidP="00C86FA9">
            <w:pPr>
              <w:autoSpaceDE w:val="0"/>
              <w:autoSpaceDN w:val="0"/>
              <w:adjustRightInd w:val="0"/>
              <w:jc w:val="center"/>
              <w:rPr>
                <w:rFonts w:ascii="Calibri" w:hAnsi="Calibri"/>
              </w:rPr>
            </w:pPr>
            <w:r w:rsidRPr="007E7400">
              <w:rPr>
                <w:rFonts w:ascii="Calibri" w:hAnsi="Calibri"/>
              </w:rPr>
              <w:t>R0.00</w:t>
            </w:r>
          </w:p>
        </w:tc>
        <w:tc>
          <w:tcPr>
            <w:tcW w:w="345" w:type="pct"/>
            <w:shd w:val="clear" w:color="auto" w:fill="auto"/>
            <w:vAlign w:val="center"/>
          </w:tcPr>
          <w:p w:rsidR="00C86FA9" w:rsidRPr="007E7400" w:rsidRDefault="006A24C9" w:rsidP="00C86FA9">
            <w:pPr>
              <w:autoSpaceDE w:val="0"/>
              <w:autoSpaceDN w:val="0"/>
              <w:adjustRightInd w:val="0"/>
              <w:jc w:val="center"/>
              <w:rPr>
                <w:rFonts w:ascii="Calibri" w:hAnsi="Calibri" w:cs="Calibri"/>
                <w:lang w:val="en-US" w:bidi="en-US"/>
              </w:rPr>
            </w:pPr>
            <w:r w:rsidRPr="007E7400">
              <w:rPr>
                <w:rFonts w:ascii="Calibri" w:hAnsi="Calibri"/>
              </w:rPr>
              <w:t>1</w:t>
            </w:r>
          </w:p>
        </w:tc>
        <w:tc>
          <w:tcPr>
            <w:tcW w:w="258" w:type="pct"/>
            <w:shd w:val="clear" w:color="auto" w:fill="auto"/>
            <w:vAlign w:val="center"/>
          </w:tcPr>
          <w:p w:rsidR="00C86FA9" w:rsidRPr="007E7400" w:rsidRDefault="00C86FA9" w:rsidP="00C86FA9">
            <w:pPr>
              <w:autoSpaceDE w:val="0"/>
              <w:autoSpaceDN w:val="0"/>
              <w:adjustRightInd w:val="0"/>
              <w:jc w:val="center"/>
              <w:rPr>
                <w:rFonts w:ascii="Calibri" w:hAnsi="Calibri" w:cs="Calibri"/>
                <w:lang w:val="en-US" w:bidi="en-US"/>
              </w:rPr>
            </w:pPr>
            <w:r w:rsidRPr="007E7400">
              <w:rPr>
                <w:rFonts w:ascii="Calibri" w:hAnsi="Calibri"/>
              </w:rPr>
              <w:t>1</w:t>
            </w:r>
          </w:p>
        </w:tc>
        <w:tc>
          <w:tcPr>
            <w:tcW w:w="258" w:type="pct"/>
            <w:vAlign w:val="center"/>
          </w:tcPr>
          <w:p w:rsidR="00C86FA9" w:rsidRPr="007E7400" w:rsidRDefault="00C86FA9" w:rsidP="00C86FA9">
            <w:pPr>
              <w:autoSpaceDE w:val="0"/>
              <w:autoSpaceDN w:val="0"/>
              <w:adjustRightInd w:val="0"/>
              <w:jc w:val="center"/>
              <w:rPr>
                <w:rFonts w:ascii="Calibri" w:hAnsi="Calibri"/>
              </w:rPr>
            </w:pPr>
            <w:r w:rsidRPr="007E7400">
              <w:rPr>
                <w:rFonts w:ascii="Calibri" w:hAnsi="Calibri"/>
              </w:rPr>
              <w:t>0</w:t>
            </w:r>
          </w:p>
        </w:tc>
        <w:tc>
          <w:tcPr>
            <w:tcW w:w="476" w:type="pct"/>
            <w:shd w:val="clear" w:color="auto" w:fill="auto"/>
            <w:vAlign w:val="center"/>
          </w:tcPr>
          <w:p w:rsidR="00C86FA9" w:rsidRPr="007E7400" w:rsidRDefault="00C86FA9" w:rsidP="00C86FA9">
            <w:pPr>
              <w:jc w:val="center"/>
              <w:rPr>
                <w:rFonts w:ascii="Calibri" w:hAnsi="Calibri"/>
              </w:rPr>
            </w:pPr>
            <w:r w:rsidRPr="007E7400">
              <w:rPr>
                <w:rFonts w:ascii="Calibri" w:hAnsi="Calibri"/>
              </w:rPr>
              <w:t>Not Achieved</w:t>
            </w:r>
          </w:p>
        </w:tc>
        <w:tc>
          <w:tcPr>
            <w:tcW w:w="431" w:type="pct"/>
            <w:tcBorders>
              <w:top w:val="nil"/>
              <w:left w:val="single" w:sz="4" w:space="0" w:color="auto"/>
              <w:bottom w:val="single" w:sz="4" w:space="0" w:color="auto"/>
              <w:right w:val="single" w:sz="4" w:space="0" w:color="auto"/>
            </w:tcBorders>
            <w:shd w:val="clear" w:color="auto" w:fill="auto"/>
            <w:vAlign w:val="center"/>
          </w:tcPr>
          <w:p w:rsidR="00C86FA9" w:rsidRPr="007E7400" w:rsidRDefault="00C86FA9" w:rsidP="00C86FA9">
            <w:pPr>
              <w:jc w:val="center"/>
              <w:rPr>
                <w:rFonts w:ascii="Calibri" w:hAnsi="Calibri"/>
              </w:rPr>
            </w:pPr>
            <w:r w:rsidRPr="007E7400">
              <w:rPr>
                <w:rFonts w:ascii="Calibri" w:hAnsi="Calibri"/>
              </w:rPr>
              <w:t xml:space="preserve">Service providers  appointed in Q4 </w:t>
            </w:r>
          </w:p>
        </w:tc>
        <w:tc>
          <w:tcPr>
            <w:tcW w:w="478" w:type="pct"/>
            <w:shd w:val="clear" w:color="auto" w:fill="auto"/>
            <w:vAlign w:val="center"/>
          </w:tcPr>
          <w:p w:rsidR="00C86FA9" w:rsidRPr="007E7400" w:rsidRDefault="00C86FA9" w:rsidP="00C86FA9">
            <w:pPr>
              <w:autoSpaceDE w:val="0"/>
              <w:autoSpaceDN w:val="0"/>
              <w:adjustRightInd w:val="0"/>
              <w:jc w:val="center"/>
              <w:rPr>
                <w:rFonts w:ascii="Calibri" w:hAnsi="Calibri" w:cs="Calibri"/>
                <w:lang w:val="en-US" w:bidi="en-US"/>
              </w:rPr>
            </w:pPr>
            <w:r w:rsidRPr="007E7400">
              <w:rPr>
                <w:rFonts w:ascii="Calibri" w:hAnsi="Calibri" w:cs="Calibri"/>
                <w:lang w:val="en-US" w:bidi="en-US"/>
              </w:rPr>
              <w:t>Project to end March 2018</w:t>
            </w:r>
          </w:p>
        </w:tc>
        <w:tc>
          <w:tcPr>
            <w:tcW w:w="470" w:type="pct"/>
            <w:shd w:val="clear" w:color="auto" w:fill="auto"/>
            <w:vAlign w:val="center"/>
          </w:tcPr>
          <w:p w:rsidR="00C86FA9" w:rsidRPr="007E7400" w:rsidRDefault="00C86FA9" w:rsidP="00C86FA9">
            <w:pPr>
              <w:autoSpaceDE w:val="0"/>
              <w:autoSpaceDN w:val="0"/>
              <w:adjustRightInd w:val="0"/>
              <w:jc w:val="both"/>
              <w:rPr>
                <w:rFonts w:ascii="Calibri" w:hAnsi="Calibri" w:cs="Calibri"/>
                <w:lang w:val="en-US" w:bidi="en-US"/>
              </w:rPr>
            </w:pPr>
            <w:r w:rsidRPr="007E7400">
              <w:rPr>
                <w:rFonts w:ascii="Calibri" w:hAnsi="Calibri"/>
              </w:rPr>
              <w:t>Council Resolution and agenda</w:t>
            </w:r>
          </w:p>
        </w:tc>
      </w:tr>
      <w:tr w:rsidR="00976F77" w:rsidRPr="00E96EA7" w:rsidTr="00A4261A">
        <w:trPr>
          <w:trHeight w:val="150"/>
        </w:trPr>
        <w:tc>
          <w:tcPr>
            <w:tcW w:w="374" w:type="pct"/>
            <w:shd w:val="clear" w:color="auto" w:fill="auto"/>
            <w:vAlign w:val="center"/>
          </w:tcPr>
          <w:p w:rsidR="00976F77" w:rsidRPr="00E96EA7" w:rsidRDefault="00976F77" w:rsidP="00976F77">
            <w:pPr>
              <w:autoSpaceDE w:val="0"/>
              <w:autoSpaceDN w:val="0"/>
              <w:adjustRightInd w:val="0"/>
              <w:jc w:val="both"/>
              <w:rPr>
                <w:rFonts w:ascii="Calibri" w:hAnsi="Calibri"/>
                <w:color w:val="000000"/>
              </w:rPr>
            </w:pPr>
            <w:r w:rsidRPr="00E96EA7">
              <w:rPr>
                <w:rFonts w:ascii="Calibri" w:hAnsi="Calibri"/>
                <w:color w:val="000000"/>
              </w:rPr>
              <w:t xml:space="preserve">Improved community wellbeing through accelerated </w:t>
            </w:r>
          </w:p>
          <w:p w:rsidR="00976F77" w:rsidRPr="00E96EA7" w:rsidRDefault="00976F77" w:rsidP="00976F77">
            <w:pPr>
              <w:autoSpaceDE w:val="0"/>
              <w:autoSpaceDN w:val="0"/>
              <w:adjustRightInd w:val="0"/>
              <w:jc w:val="both"/>
              <w:rPr>
                <w:rFonts w:ascii="Calibri" w:hAnsi="Calibri" w:cs="Calibri"/>
                <w:lang w:val="en-US" w:bidi="en-US"/>
              </w:rPr>
            </w:pPr>
            <w:r w:rsidRPr="00E96EA7">
              <w:rPr>
                <w:rFonts w:ascii="Calibri" w:hAnsi="Calibri"/>
                <w:color w:val="000000"/>
              </w:rPr>
              <w:t>service delivery</w:t>
            </w:r>
          </w:p>
        </w:tc>
        <w:tc>
          <w:tcPr>
            <w:tcW w:w="400" w:type="pct"/>
            <w:shd w:val="clear" w:color="auto" w:fill="auto"/>
          </w:tcPr>
          <w:p w:rsidR="00976F77" w:rsidRPr="00E96EA7" w:rsidRDefault="00976F77" w:rsidP="00976F77">
            <w:pPr>
              <w:autoSpaceDE w:val="0"/>
              <w:autoSpaceDN w:val="0"/>
              <w:adjustRightInd w:val="0"/>
              <w:jc w:val="both"/>
              <w:rPr>
                <w:rFonts w:ascii="Calibri" w:hAnsi="Calibri" w:cs="Calibri"/>
                <w:lang w:val="en-US" w:bidi="en-US"/>
              </w:rPr>
            </w:pPr>
            <w:r w:rsidRPr="00E96EA7">
              <w:rPr>
                <w:rFonts w:ascii="Calibri" w:hAnsi="Calibri"/>
                <w:color w:val="000000"/>
              </w:rPr>
              <w:t>SCM</w:t>
            </w:r>
          </w:p>
        </w:tc>
        <w:tc>
          <w:tcPr>
            <w:tcW w:w="692" w:type="pct"/>
            <w:shd w:val="clear" w:color="auto" w:fill="auto"/>
          </w:tcPr>
          <w:p w:rsidR="00976F77" w:rsidRPr="00E96EA7" w:rsidRDefault="00976F77" w:rsidP="00976F77">
            <w:pPr>
              <w:autoSpaceDE w:val="0"/>
              <w:autoSpaceDN w:val="0"/>
              <w:adjustRightInd w:val="0"/>
              <w:jc w:val="both"/>
              <w:rPr>
                <w:rFonts w:ascii="Calibri" w:hAnsi="Calibri" w:cs="Calibri"/>
                <w:lang w:val="en-US" w:bidi="en-US"/>
              </w:rPr>
            </w:pPr>
            <w:r w:rsidRPr="00E96EA7">
              <w:rPr>
                <w:rFonts w:ascii="Calibri" w:hAnsi="Calibri"/>
              </w:rPr>
              <w:t>% attendance at scheduled Bid Committee meetings by 30 Jun 2017 (P&amp;ED)</w:t>
            </w:r>
          </w:p>
        </w:tc>
        <w:tc>
          <w:tcPr>
            <w:tcW w:w="258" w:type="pct"/>
            <w:shd w:val="clear" w:color="auto" w:fill="auto"/>
            <w:vAlign w:val="center"/>
          </w:tcPr>
          <w:p w:rsidR="00976F77" w:rsidRPr="00E96EA7" w:rsidRDefault="00976F77" w:rsidP="00976F77">
            <w:pPr>
              <w:autoSpaceDE w:val="0"/>
              <w:autoSpaceDN w:val="0"/>
              <w:adjustRightInd w:val="0"/>
              <w:jc w:val="both"/>
              <w:rPr>
                <w:rFonts w:ascii="Calibri" w:hAnsi="Calibri" w:cs="Calibri"/>
                <w:lang w:val="en-US" w:bidi="en-US"/>
              </w:rPr>
            </w:pPr>
            <w:r w:rsidRPr="00E96EA7">
              <w:rPr>
                <w:rFonts w:ascii="Calibri" w:hAnsi="Calibri"/>
                <w:color w:val="000000"/>
              </w:rPr>
              <w:t>FV 07</w:t>
            </w:r>
          </w:p>
        </w:tc>
        <w:tc>
          <w:tcPr>
            <w:tcW w:w="302" w:type="pct"/>
            <w:shd w:val="clear" w:color="auto" w:fill="auto"/>
            <w:vAlign w:val="center"/>
          </w:tcPr>
          <w:p w:rsidR="00976F77" w:rsidRPr="00E96EA7" w:rsidRDefault="00976F77" w:rsidP="00976F77">
            <w:pPr>
              <w:autoSpaceDE w:val="0"/>
              <w:autoSpaceDN w:val="0"/>
              <w:adjustRightInd w:val="0"/>
              <w:jc w:val="center"/>
              <w:rPr>
                <w:rFonts w:ascii="Calibri" w:hAnsi="Calibri" w:cs="Calibri"/>
                <w:lang w:val="en-US" w:bidi="en-US"/>
              </w:rPr>
            </w:pPr>
            <w:r w:rsidRPr="00E96EA7">
              <w:rPr>
                <w:rFonts w:ascii="Calibri" w:hAnsi="Calibri"/>
                <w:color w:val="000000"/>
              </w:rPr>
              <w:t>Oper</w:t>
            </w:r>
          </w:p>
        </w:tc>
        <w:tc>
          <w:tcPr>
            <w:tcW w:w="258" w:type="pct"/>
            <w:shd w:val="clear" w:color="auto" w:fill="auto"/>
            <w:vAlign w:val="center"/>
          </w:tcPr>
          <w:p w:rsidR="00976F77" w:rsidRPr="00E96EA7" w:rsidRDefault="00976F77" w:rsidP="00976F77">
            <w:pPr>
              <w:autoSpaceDE w:val="0"/>
              <w:autoSpaceDN w:val="0"/>
              <w:adjustRightInd w:val="0"/>
              <w:jc w:val="center"/>
              <w:rPr>
                <w:rFonts w:ascii="Calibri" w:hAnsi="Calibri" w:cs="Calibri"/>
                <w:lang w:val="en-US" w:bidi="en-US"/>
              </w:rPr>
            </w:pPr>
            <w:r w:rsidRPr="00E96EA7">
              <w:rPr>
                <w:rFonts w:ascii="Calibri" w:hAnsi="Calibri"/>
              </w:rPr>
              <w:t>Oper</w:t>
            </w:r>
          </w:p>
        </w:tc>
        <w:tc>
          <w:tcPr>
            <w:tcW w:w="345" w:type="pct"/>
            <w:shd w:val="clear" w:color="auto" w:fill="auto"/>
            <w:vAlign w:val="center"/>
          </w:tcPr>
          <w:p w:rsidR="00976F77" w:rsidRPr="00E96EA7" w:rsidRDefault="00976F77" w:rsidP="00976F77">
            <w:pPr>
              <w:autoSpaceDE w:val="0"/>
              <w:autoSpaceDN w:val="0"/>
              <w:adjustRightInd w:val="0"/>
              <w:jc w:val="center"/>
              <w:rPr>
                <w:rFonts w:ascii="Calibri" w:hAnsi="Calibri" w:cs="Calibri"/>
                <w:lang w:val="en-US" w:bidi="en-US"/>
              </w:rPr>
            </w:pPr>
            <w:r w:rsidRPr="00E96EA7">
              <w:rPr>
                <w:rFonts w:ascii="Calibri" w:hAnsi="Calibri"/>
                <w:color w:val="000000"/>
              </w:rPr>
              <w:t>New</w:t>
            </w:r>
          </w:p>
        </w:tc>
        <w:tc>
          <w:tcPr>
            <w:tcW w:w="258" w:type="pct"/>
            <w:shd w:val="clear" w:color="auto" w:fill="auto"/>
            <w:vAlign w:val="center"/>
          </w:tcPr>
          <w:p w:rsidR="00976F77" w:rsidRPr="00E96EA7" w:rsidRDefault="00976F77" w:rsidP="00976F77">
            <w:pPr>
              <w:autoSpaceDE w:val="0"/>
              <w:autoSpaceDN w:val="0"/>
              <w:adjustRightInd w:val="0"/>
              <w:jc w:val="center"/>
              <w:rPr>
                <w:rFonts w:ascii="Calibri" w:hAnsi="Calibri" w:cs="Calibri"/>
                <w:lang w:val="en-US" w:bidi="en-US"/>
              </w:rPr>
            </w:pPr>
            <w:r w:rsidRPr="00E96EA7">
              <w:rPr>
                <w:rFonts w:ascii="Calibri" w:hAnsi="Calibri"/>
                <w:color w:val="000000"/>
              </w:rPr>
              <w:t>100%</w:t>
            </w:r>
          </w:p>
        </w:tc>
        <w:tc>
          <w:tcPr>
            <w:tcW w:w="258" w:type="pct"/>
            <w:shd w:val="clear" w:color="auto" w:fill="auto"/>
            <w:vAlign w:val="center"/>
          </w:tcPr>
          <w:p w:rsidR="00976F77" w:rsidRPr="00E96EA7" w:rsidRDefault="00976F77" w:rsidP="00976F77">
            <w:pPr>
              <w:autoSpaceDE w:val="0"/>
              <w:autoSpaceDN w:val="0"/>
              <w:adjustRightInd w:val="0"/>
              <w:jc w:val="center"/>
              <w:rPr>
                <w:rFonts w:ascii="Calibri" w:hAnsi="Calibri" w:cs="Calibri"/>
                <w:lang w:val="en-US" w:bidi="en-US"/>
              </w:rPr>
            </w:pPr>
            <w:r w:rsidRPr="00E96EA7">
              <w:rPr>
                <w:rFonts w:ascii="Calibri" w:hAnsi="Calibri"/>
                <w:color w:val="000000"/>
              </w:rPr>
              <w:t>100%</w:t>
            </w:r>
          </w:p>
        </w:tc>
        <w:tc>
          <w:tcPr>
            <w:tcW w:w="476" w:type="pct"/>
            <w:tcBorders>
              <w:top w:val="nil"/>
              <w:left w:val="nil"/>
              <w:bottom w:val="single" w:sz="4" w:space="0" w:color="auto"/>
              <w:right w:val="single" w:sz="4" w:space="0" w:color="auto"/>
            </w:tcBorders>
            <w:shd w:val="clear" w:color="auto" w:fill="auto"/>
            <w:vAlign w:val="center"/>
          </w:tcPr>
          <w:p w:rsidR="00976F77" w:rsidRPr="00E96EA7" w:rsidRDefault="00976F77" w:rsidP="00976F77">
            <w:pPr>
              <w:jc w:val="center"/>
              <w:rPr>
                <w:rFonts w:ascii="Calibri" w:hAnsi="Calibri"/>
              </w:rPr>
            </w:pPr>
            <w:r w:rsidRPr="00E96EA7">
              <w:rPr>
                <w:rFonts w:ascii="Calibri" w:hAnsi="Calibri"/>
              </w:rPr>
              <w:t>Achieved</w:t>
            </w:r>
          </w:p>
        </w:tc>
        <w:tc>
          <w:tcPr>
            <w:tcW w:w="431" w:type="pct"/>
            <w:tcBorders>
              <w:top w:val="nil"/>
              <w:left w:val="nil"/>
              <w:bottom w:val="single" w:sz="4" w:space="0" w:color="auto"/>
              <w:right w:val="single" w:sz="4" w:space="0" w:color="auto"/>
            </w:tcBorders>
            <w:shd w:val="clear" w:color="auto" w:fill="auto"/>
            <w:vAlign w:val="center"/>
          </w:tcPr>
          <w:p w:rsidR="00976F77" w:rsidRPr="00E96EA7" w:rsidRDefault="00976F77" w:rsidP="00976F77">
            <w:pPr>
              <w:jc w:val="center"/>
              <w:rPr>
                <w:rFonts w:ascii="Calibri" w:hAnsi="Calibri"/>
              </w:rPr>
            </w:pPr>
            <w:r w:rsidRPr="00E96EA7">
              <w:rPr>
                <w:rFonts w:ascii="Calibri" w:hAnsi="Calibri"/>
              </w:rPr>
              <w:t>None</w:t>
            </w:r>
          </w:p>
        </w:tc>
        <w:tc>
          <w:tcPr>
            <w:tcW w:w="478" w:type="pct"/>
            <w:tcBorders>
              <w:top w:val="nil"/>
              <w:left w:val="nil"/>
              <w:bottom w:val="single" w:sz="4" w:space="0" w:color="auto"/>
            </w:tcBorders>
            <w:shd w:val="clear" w:color="auto" w:fill="auto"/>
            <w:vAlign w:val="center"/>
          </w:tcPr>
          <w:p w:rsidR="00976F77" w:rsidRPr="00E96EA7" w:rsidRDefault="00976F77" w:rsidP="00976F77">
            <w:pPr>
              <w:jc w:val="center"/>
              <w:rPr>
                <w:rFonts w:ascii="Calibri" w:hAnsi="Calibri"/>
              </w:rPr>
            </w:pPr>
            <w:r w:rsidRPr="00E96EA7">
              <w:rPr>
                <w:rFonts w:ascii="Calibri" w:hAnsi="Calibri"/>
              </w:rPr>
              <w:t>None</w:t>
            </w:r>
          </w:p>
        </w:tc>
        <w:tc>
          <w:tcPr>
            <w:tcW w:w="470" w:type="pct"/>
            <w:shd w:val="clear" w:color="auto" w:fill="auto"/>
            <w:vAlign w:val="center"/>
          </w:tcPr>
          <w:p w:rsidR="00976F77" w:rsidRPr="00E96EA7" w:rsidRDefault="00976F77" w:rsidP="00976F77">
            <w:pPr>
              <w:autoSpaceDE w:val="0"/>
              <w:autoSpaceDN w:val="0"/>
              <w:adjustRightInd w:val="0"/>
              <w:jc w:val="both"/>
              <w:rPr>
                <w:rFonts w:ascii="Calibri" w:hAnsi="Calibri" w:cs="Calibri"/>
                <w:lang w:val="en-US" w:bidi="en-US"/>
              </w:rPr>
            </w:pPr>
            <w:r w:rsidRPr="00E96EA7">
              <w:rPr>
                <w:rFonts w:ascii="Calibri" w:hAnsi="Calibri"/>
                <w:color w:val="000000"/>
              </w:rPr>
              <w:t>Attendance register </w:t>
            </w:r>
          </w:p>
        </w:tc>
      </w:tr>
      <w:tr w:rsidR="00976F77" w:rsidRPr="00E96EA7" w:rsidTr="00A4261A">
        <w:trPr>
          <w:trHeight w:val="150"/>
        </w:trPr>
        <w:tc>
          <w:tcPr>
            <w:tcW w:w="374" w:type="pct"/>
            <w:vMerge w:val="restart"/>
            <w:shd w:val="clear" w:color="auto" w:fill="auto"/>
          </w:tcPr>
          <w:p w:rsidR="00976F77" w:rsidRPr="00E96EA7" w:rsidRDefault="00976F77" w:rsidP="00976F77">
            <w:pPr>
              <w:autoSpaceDE w:val="0"/>
              <w:autoSpaceDN w:val="0"/>
              <w:adjustRightInd w:val="0"/>
              <w:jc w:val="both"/>
              <w:rPr>
                <w:rFonts w:ascii="Calibri" w:hAnsi="Calibri" w:cs="Calibri"/>
                <w:lang w:val="en-US" w:bidi="en-US"/>
              </w:rPr>
            </w:pPr>
            <w:r w:rsidRPr="00E96EA7">
              <w:rPr>
                <w:rFonts w:ascii="Calibri" w:hAnsi="Calibri"/>
                <w:color w:val="000000"/>
              </w:rPr>
              <w:t xml:space="preserve">Build effective and efficient organization  </w:t>
            </w:r>
          </w:p>
        </w:tc>
        <w:tc>
          <w:tcPr>
            <w:tcW w:w="400" w:type="pct"/>
            <w:shd w:val="clear" w:color="auto" w:fill="auto"/>
          </w:tcPr>
          <w:p w:rsidR="00976F77" w:rsidRPr="00E96EA7" w:rsidRDefault="00976F77" w:rsidP="00976F77">
            <w:pPr>
              <w:autoSpaceDE w:val="0"/>
              <w:autoSpaceDN w:val="0"/>
              <w:adjustRightInd w:val="0"/>
              <w:jc w:val="both"/>
              <w:rPr>
                <w:rFonts w:ascii="Calibri" w:hAnsi="Calibri" w:cs="Calibri"/>
                <w:lang w:val="en-US" w:bidi="en-US"/>
              </w:rPr>
            </w:pPr>
            <w:r w:rsidRPr="00E96EA7">
              <w:rPr>
                <w:rFonts w:ascii="Calibri" w:hAnsi="Calibri"/>
                <w:color w:val="000000"/>
              </w:rPr>
              <w:t>Institutional Development</w:t>
            </w:r>
          </w:p>
        </w:tc>
        <w:tc>
          <w:tcPr>
            <w:tcW w:w="692" w:type="pct"/>
            <w:shd w:val="clear" w:color="auto" w:fill="auto"/>
          </w:tcPr>
          <w:p w:rsidR="00976F77" w:rsidRPr="00E96EA7" w:rsidRDefault="00976F77" w:rsidP="00976F77">
            <w:pPr>
              <w:autoSpaceDE w:val="0"/>
              <w:autoSpaceDN w:val="0"/>
              <w:adjustRightInd w:val="0"/>
              <w:jc w:val="both"/>
              <w:rPr>
                <w:rFonts w:ascii="Calibri" w:hAnsi="Calibri" w:cs="Calibri"/>
                <w:lang w:val="en-US" w:bidi="en-US"/>
              </w:rPr>
            </w:pPr>
            <w:r w:rsidRPr="00E96EA7">
              <w:rPr>
                <w:rFonts w:ascii="Calibri" w:hAnsi="Calibri"/>
              </w:rPr>
              <w:t># of new / reviewed policies adopted by Council by 31 March 2017  (P&amp;ED)</w:t>
            </w:r>
          </w:p>
        </w:tc>
        <w:tc>
          <w:tcPr>
            <w:tcW w:w="258" w:type="pct"/>
            <w:shd w:val="clear" w:color="auto" w:fill="auto"/>
            <w:vAlign w:val="center"/>
          </w:tcPr>
          <w:p w:rsidR="00976F77" w:rsidRPr="00E96EA7" w:rsidRDefault="00976F77" w:rsidP="00976F77">
            <w:pPr>
              <w:autoSpaceDE w:val="0"/>
              <w:autoSpaceDN w:val="0"/>
              <w:adjustRightInd w:val="0"/>
              <w:jc w:val="both"/>
              <w:rPr>
                <w:rFonts w:ascii="Calibri" w:hAnsi="Calibri" w:cs="Calibri"/>
                <w:lang w:val="en-US" w:bidi="en-US"/>
              </w:rPr>
            </w:pPr>
            <w:r w:rsidRPr="00E96EA7">
              <w:rPr>
                <w:rFonts w:ascii="Calibri" w:hAnsi="Calibri"/>
                <w:color w:val="000000"/>
              </w:rPr>
              <w:t>MTOD 09</w:t>
            </w:r>
          </w:p>
        </w:tc>
        <w:tc>
          <w:tcPr>
            <w:tcW w:w="302" w:type="pct"/>
            <w:shd w:val="clear" w:color="auto" w:fill="auto"/>
            <w:vAlign w:val="center"/>
          </w:tcPr>
          <w:p w:rsidR="00976F77" w:rsidRPr="00E96EA7" w:rsidRDefault="00976F77" w:rsidP="00976F77">
            <w:pPr>
              <w:autoSpaceDE w:val="0"/>
              <w:autoSpaceDN w:val="0"/>
              <w:adjustRightInd w:val="0"/>
              <w:jc w:val="center"/>
              <w:rPr>
                <w:rFonts w:ascii="Calibri" w:hAnsi="Calibri" w:cs="Calibri"/>
                <w:lang w:val="en-US" w:bidi="en-US"/>
              </w:rPr>
            </w:pPr>
            <w:r w:rsidRPr="00E96EA7">
              <w:rPr>
                <w:rFonts w:ascii="Calibri" w:hAnsi="Calibri"/>
                <w:color w:val="000000"/>
              </w:rPr>
              <w:t>Oper</w:t>
            </w:r>
          </w:p>
        </w:tc>
        <w:tc>
          <w:tcPr>
            <w:tcW w:w="258" w:type="pct"/>
            <w:shd w:val="clear" w:color="auto" w:fill="auto"/>
            <w:vAlign w:val="center"/>
          </w:tcPr>
          <w:p w:rsidR="00976F77" w:rsidRPr="00E96EA7" w:rsidRDefault="00976F77" w:rsidP="00976F77">
            <w:pPr>
              <w:autoSpaceDE w:val="0"/>
              <w:autoSpaceDN w:val="0"/>
              <w:adjustRightInd w:val="0"/>
              <w:jc w:val="center"/>
              <w:rPr>
                <w:rFonts w:ascii="Calibri" w:hAnsi="Calibri" w:cs="Calibri"/>
                <w:lang w:val="en-US" w:bidi="en-US"/>
              </w:rPr>
            </w:pPr>
            <w:r w:rsidRPr="00E96EA7">
              <w:rPr>
                <w:rFonts w:ascii="Calibri" w:hAnsi="Calibri"/>
              </w:rPr>
              <w:t>Oper</w:t>
            </w:r>
          </w:p>
        </w:tc>
        <w:tc>
          <w:tcPr>
            <w:tcW w:w="345" w:type="pct"/>
            <w:shd w:val="clear" w:color="auto" w:fill="auto"/>
            <w:vAlign w:val="center"/>
          </w:tcPr>
          <w:p w:rsidR="00976F77" w:rsidRPr="00E96EA7" w:rsidRDefault="00976F77" w:rsidP="00976F77">
            <w:pPr>
              <w:autoSpaceDE w:val="0"/>
              <w:autoSpaceDN w:val="0"/>
              <w:adjustRightInd w:val="0"/>
              <w:jc w:val="center"/>
              <w:rPr>
                <w:rFonts w:ascii="Calibri" w:hAnsi="Calibri" w:cs="Calibri"/>
                <w:lang w:val="en-US" w:bidi="en-US"/>
              </w:rPr>
            </w:pPr>
            <w:r w:rsidRPr="00E96EA7">
              <w:rPr>
                <w:rFonts w:ascii="Calibri" w:hAnsi="Calibri"/>
                <w:color w:val="000000"/>
              </w:rPr>
              <w:t>0</w:t>
            </w:r>
          </w:p>
        </w:tc>
        <w:tc>
          <w:tcPr>
            <w:tcW w:w="258" w:type="pct"/>
            <w:shd w:val="clear" w:color="auto" w:fill="auto"/>
            <w:vAlign w:val="center"/>
          </w:tcPr>
          <w:p w:rsidR="00976F77" w:rsidRPr="00E96EA7" w:rsidRDefault="00976F77" w:rsidP="00976F77">
            <w:pPr>
              <w:autoSpaceDE w:val="0"/>
              <w:autoSpaceDN w:val="0"/>
              <w:adjustRightInd w:val="0"/>
              <w:jc w:val="center"/>
              <w:rPr>
                <w:rFonts w:ascii="Calibri" w:hAnsi="Calibri" w:cs="Calibri"/>
                <w:lang w:val="en-US" w:bidi="en-US"/>
              </w:rPr>
            </w:pPr>
            <w:r w:rsidRPr="00E96EA7">
              <w:rPr>
                <w:rFonts w:ascii="Calibri" w:hAnsi="Calibri"/>
                <w:color w:val="000000"/>
              </w:rPr>
              <w:t>1</w:t>
            </w:r>
          </w:p>
        </w:tc>
        <w:tc>
          <w:tcPr>
            <w:tcW w:w="258" w:type="pct"/>
            <w:shd w:val="clear" w:color="auto" w:fill="auto"/>
            <w:vAlign w:val="center"/>
          </w:tcPr>
          <w:p w:rsidR="00976F77" w:rsidRPr="00E96EA7" w:rsidRDefault="00976F77" w:rsidP="00976F77">
            <w:pPr>
              <w:autoSpaceDE w:val="0"/>
              <w:autoSpaceDN w:val="0"/>
              <w:adjustRightInd w:val="0"/>
              <w:jc w:val="center"/>
              <w:rPr>
                <w:rFonts w:ascii="Calibri" w:hAnsi="Calibri" w:cs="Calibri"/>
                <w:lang w:val="en-US" w:bidi="en-US"/>
              </w:rPr>
            </w:pPr>
            <w:r w:rsidRPr="00E96EA7">
              <w:rPr>
                <w:rFonts w:ascii="Calibri" w:hAnsi="Calibri"/>
                <w:color w:val="000000"/>
              </w:rPr>
              <w:t>1</w:t>
            </w:r>
          </w:p>
        </w:tc>
        <w:tc>
          <w:tcPr>
            <w:tcW w:w="476" w:type="pct"/>
            <w:tcBorders>
              <w:top w:val="nil"/>
              <w:left w:val="nil"/>
              <w:bottom w:val="single" w:sz="4" w:space="0" w:color="auto"/>
              <w:right w:val="single" w:sz="4" w:space="0" w:color="auto"/>
            </w:tcBorders>
            <w:shd w:val="clear" w:color="auto" w:fill="auto"/>
            <w:vAlign w:val="center"/>
          </w:tcPr>
          <w:p w:rsidR="00976F77" w:rsidRPr="00E96EA7" w:rsidRDefault="00976F77" w:rsidP="00976F77">
            <w:pPr>
              <w:jc w:val="center"/>
              <w:rPr>
                <w:rFonts w:ascii="Calibri" w:hAnsi="Calibri"/>
              </w:rPr>
            </w:pPr>
            <w:r w:rsidRPr="00E96EA7">
              <w:rPr>
                <w:rFonts w:ascii="Calibri" w:hAnsi="Calibri"/>
              </w:rPr>
              <w:t>Achieved</w:t>
            </w:r>
          </w:p>
        </w:tc>
        <w:tc>
          <w:tcPr>
            <w:tcW w:w="431" w:type="pct"/>
            <w:tcBorders>
              <w:top w:val="nil"/>
              <w:left w:val="nil"/>
              <w:bottom w:val="single" w:sz="4" w:space="0" w:color="auto"/>
              <w:right w:val="single" w:sz="4" w:space="0" w:color="auto"/>
            </w:tcBorders>
            <w:shd w:val="clear" w:color="auto" w:fill="auto"/>
            <w:vAlign w:val="center"/>
          </w:tcPr>
          <w:p w:rsidR="00976F77" w:rsidRPr="00E96EA7" w:rsidRDefault="00976F77" w:rsidP="00976F77">
            <w:pPr>
              <w:jc w:val="center"/>
              <w:rPr>
                <w:rFonts w:ascii="Calibri" w:hAnsi="Calibri"/>
              </w:rPr>
            </w:pPr>
            <w:r w:rsidRPr="00E96EA7">
              <w:rPr>
                <w:rFonts w:ascii="Calibri" w:hAnsi="Calibri"/>
              </w:rPr>
              <w:t>None</w:t>
            </w:r>
          </w:p>
        </w:tc>
        <w:tc>
          <w:tcPr>
            <w:tcW w:w="478" w:type="pct"/>
            <w:tcBorders>
              <w:top w:val="nil"/>
              <w:left w:val="nil"/>
              <w:bottom w:val="single" w:sz="4" w:space="0" w:color="auto"/>
            </w:tcBorders>
            <w:shd w:val="clear" w:color="auto" w:fill="auto"/>
            <w:vAlign w:val="center"/>
          </w:tcPr>
          <w:p w:rsidR="00976F77" w:rsidRPr="00E96EA7" w:rsidRDefault="00976F77" w:rsidP="00976F77">
            <w:pPr>
              <w:jc w:val="center"/>
              <w:rPr>
                <w:rFonts w:ascii="Calibri" w:hAnsi="Calibri"/>
              </w:rPr>
            </w:pPr>
            <w:r w:rsidRPr="00E96EA7">
              <w:rPr>
                <w:rFonts w:ascii="Calibri" w:hAnsi="Calibri"/>
              </w:rPr>
              <w:t>None</w:t>
            </w:r>
          </w:p>
        </w:tc>
        <w:tc>
          <w:tcPr>
            <w:tcW w:w="470" w:type="pct"/>
            <w:shd w:val="clear" w:color="auto" w:fill="auto"/>
            <w:vAlign w:val="center"/>
          </w:tcPr>
          <w:p w:rsidR="00976F77" w:rsidRPr="00E96EA7" w:rsidRDefault="00976F77" w:rsidP="00976F77">
            <w:pPr>
              <w:autoSpaceDE w:val="0"/>
              <w:autoSpaceDN w:val="0"/>
              <w:adjustRightInd w:val="0"/>
              <w:jc w:val="both"/>
              <w:rPr>
                <w:rFonts w:ascii="Calibri" w:hAnsi="Calibri" w:cs="Calibri"/>
                <w:lang w:val="en-US" w:bidi="en-US"/>
              </w:rPr>
            </w:pPr>
            <w:r w:rsidRPr="00E96EA7">
              <w:rPr>
                <w:rFonts w:ascii="Calibri" w:hAnsi="Calibri"/>
                <w:color w:val="000000"/>
              </w:rPr>
              <w:t>Council Resolution and agenda</w:t>
            </w:r>
          </w:p>
        </w:tc>
      </w:tr>
      <w:tr w:rsidR="00976F77" w:rsidRPr="00E96EA7" w:rsidTr="00C837AB">
        <w:trPr>
          <w:trHeight w:val="150"/>
        </w:trPr>
        <w:tc>
          <w:tcPr>
            <w:tcW w:w="374" w:type="pct"/>
            <w:vMerge/>
          </w:tcPr>
          <w:p w:rsidR="00976F77" w:rsidRPr="00E96EA7" w:rsidRDefault="00976F77" w:rsidP="00976F77">
            <w:pPr>
              <w:autoSpaceDE w:val="0"/>
              <w:autoSpaceDN w:val="0"/>
              <w:adjustRightInd w:val="0"/>
              <w:jc w:val="both"/>
              <w:rPr>
                <w:rFonts w:ascii="Calibri" w:hAnsi="Calibri" w:cs="Calibri"/>
                <w:lang w:val="en-US" w:bidi="en-US"/>
              </w:rPr>
            </w:pPr>
          </w:p>
        </w:tc>
        <w:tc>
          <w:tcPr>
            <w:tcW w:w="400" w:type="pct"/>
            <w:vMerge w:val="restart"/>
            <w:shd w:val="clear" w:color="auto" w:fill="auto"/>
          </w:tcPr>
          <w:p w:rsidR="00976F77" w:rsidRPr="00E96EA7" w:rsidRDefault="00976F77" w:rsidP="00976F77">
            <w:pPr>
              <w:autoSpaceDE w:val="0"/>
              <w:autoSpaceDN w:val="0"/>
              <w:adjustRightInd w:val="0"/>
              <w:jc w:val="both"/>
              <w:rPr>
                <w:rFonts w:ascii="Calibri" w:hAnsi="Calibri" w:cs="Calibri"/>
                <w:lang w:val="en-US" w:bidi="en-US"/>
              </w:rPr>
            </w:pPr>
            <w:r w:rsidRPr="00E96EA7">
              <w:rPr>
                <w:rFonts w:ascii="Calibri" w:hAnsi="Calibri"/>
                <w:color w:val="000000"/>
              </w:rPr>
              <w:t>Good Governance</w:t>
            </w:r>
          </w:p>
        </w:tc>
        <w:tc>
          <w:tcPr>
            <w:tcW w:w="692" w:type="pct"/>
            <w:shd w:val="clear" w:color="auto" w:fill="auto"/>
          </w:tcPr>
          <w:p w:rsidR="00976F77" w:rsidRPr="00E96EA7" w:rsidRDefault="00976F77" w:rsidP="00976F77">
            <w:pPr>
              <w:autoSpaceDE w:val="0"/>
              <w:autoSpaceDN w:val="0"/>
              <w:adjustRightInd w:val="0"/>
              <w:jc w:val="both"/>
              <w:rPr>
                <w:rFonts w:ascii="Calibri" w:hAnsi="Calibri" w:cs="Calibri"/>
                <w:lang w:val="en-US" w:bidi="en-US"/>
              </w:rPr>
            </w:pPr>
            <w:r w:rsidRPr="00E96EA7">
              <w:rPr>
                <w:rFonts w:ascii="Calibri" w:hAnsi="Calibri"/>
              </w:rPr>
              <w:t>% of Internal Audit Findings resolved per quarter as per the Audit Plan by 30 Jun 2017 (P&amp;ED)</w:t>
            </w:r>
          </w:p>
        </w:tc>
        <w:tc>
          <w:tcPr>
            <w:tcW w:w="258" w:type="pct"/>
            <w:shd w:val="clear" w:color="auto" w:fill="auto"/>
            <w:vAlign w:val="center"/>
          </w:tcPr>
          <w:p w:rsidR="00976F77" w:rsidRPr="00E96EA7" w:rsidRDefault="00976F77" w:rsidP="00976F77">
            <w:pPr>
              <w:autoSpaceDE w:val="0"/>
              <w:autoSpaceDN w:val="0"/>
              <w:adjustRightInd w:val="0"/>
              <w:jc w:val="both"/>
              <w:rPr>
                <w:rFonts w:ascii="Calibri" w:hAnsi="Calibri" w:cs="Calibri"/>
                <w:lang w:val="en-US" w:bidi="en-US"/>
              </w:rPr>
            </w:pPr>
            <w:r w:rsidRPr="00E96EA7">
              <w:rPr>
                <w:rFonts w:ascii="Calibri" w:hAnsi="Calibri"/>
                <w:color w:val="000000"/>
              </w:rPr>
              <w:t>GG 14/15</w:t>
            </w:r>
          </w:p>
        </w:tc>
        <w:tc>
          <w:tcPr>
            <w:tcW w:w="302" w:type="pct"/>
            <w:shd w:val="clear" w:color="auto" w:fill="auto"/>
            <w:vAlign w:val="center"/>
          </w:tcPr>
          <w:p w:rsidR="00976F77" w:rsidRPr="00E96EA7" w:rsidRDefault="00976F77" w:rsidP="00976F77">
            <w:pPr>
              <w:autoSpaceDE w:val="0"/>
              <w:autoSpaceDN w:val="0"/>
              <w:adjustRightInd w:val="0"/>
              <w:jc w:val="center"/>
              <w:rPr>
                <w:rFonts w:ascii="Calibri" w:hAnsi="Calibri" w:cs="Calibri"/>
                <w:lang w:val="en-US" w:bidi="en-US"/>
              </w:rPr>
            </w:pPr>
            <w:r w:rsidRPr="00E96EA7">
              <w:rPr>
                <w:rFonts w:ascii="Calibri" w:hAnsi="Calibri"/>
                <w:color w:val="000000"/>
              </w:rPr>
              <w:t>Oper</w:t>
            </w:r>
          </w:p>
        </w:tc>
        <w:tc>
          <w:tcPr>
            <w:tcW w:w="258" w:type="pct"/>
            <w:shd w:val="clear" w:color="auto" w:fill="auto"/>
            <w:vAlign w:val="center"/>
          </w:tcPr>
          <w:p w:rsidR="00976F77" w:rsidRPr="00E96EA7" w:rsidRDefault="00976F77" w:rsidP="00976F77">
            <w:pPr>
              <w:autoSpaceDE w:val="0"/>
              <w:autoSpaceDN w:val="0"/>
              <w:adjustRightInd w:val="0"/>
              <w:jc w:val="center"/>
              <w:rPr>
                <w:rFonts w:ascii="Calibri" w:hAnsi="Calibri" w:cs="Calibri"/>
                <w:lang w:val="en-US" w:bidi="en-US"/>
              </w:rPr>
            </w:pPr>
            <w:r w:rsidRPr="00E96EA7">
              <w:rPr>
                <w:rFonts w:ascii="Calibri" w:hAnsi="Calibri"/>
              </w:rPr>
              <w:t>Oper</w:t>
            </w:r>
          </w:p>
        </w:tc>
        <w:tc>
          <w:tcPr>
            <w:tcW w:w="345" w:type="pct"/>
            <w:shd w:val="clear" w:color="auto" w:fill="auto"/>
            <w:vAlign w:val="center"/>
          </w:tcPr>
          <w:p w:rsidR="00976F77" w:rsidRPr="00E96EA7" w:rsidRDefault="00976F77" w:rsidP="00976F77">
            <w:pPr>
              <w:autoSpaceDE w:val="0"/>
              <w:autoSpaceDN w:val="0"/>
              <w:adjustRightInd w:val="0"/>
              <w:jc w:val="center"/>
              <w:rPr>
                <w:rFonts w:ascii="Calibri" w:hAnsi="Calibri" w:cs="Calibri"/>
                <w:lang w:val="en-US" w:bidi="en-US"/>
              </w:rPr>
            </w:pPr>
            <w:r w:rsidRPr="00E96EA7">
              <w:rPr>
                <w:rFonts w:ascii="Calibri" w:hAnsi="Calibri"/>
                <w:color w:val="000000"/>
              </w:rPr>
              <w:t>New</w:t>
            </w:r>
          </w:p>
        </w:tc>
        <w:tc>
          <w:tcPr>
            <w:tcW w:w="258" w:type="pct"/>
            <w:shd w:val="clear" w:color="auto" w:fill="auto"/>
            <w:vAlign w:val="center"/>
          </w:tcPr>
          <w:p w:rsidR="00976F77" w:rsidRPr="00E96EA7" w:rsidRDefault="00976F77" w:rsidP="00976F77">
            <w:pPr>
              <w:autoSpaceDE w:val="0"/>
              <w:autoSpaceDN w:val="0"/>
              <w:adjustRightInd w:val="0"/>
              <w:jc w:val="center"/>
              <w:rPr>
                <w:rFonts w:ascii="Calibri" w:hAnsi="Calibri" w:cs="Calibri"/>
                <w:lang w:val="en-US" w:bidi="en-US"/>
              </w:rPr>
            </w:pPr>
            <w:r w:rsidRPr="00E96EA7">
              <w:rPr>
                <w:rFonts w:ascii="Calibri" w:hAnsi="Calibri"/>
                <w:color w:val="000000"/>
              </w:rPr>
              <w:t>100%</w:t>
            </w:r>
          </w:p>
        </w:tc>
        <w:tc>
          <w:tcPr>
            <w:tcW w:w="258" w:type="pct"/>
            <w:vAlign w:val="center"/>
          </w:tcPr>
          <w:p w:rsidR="00976F77" w:rsidRPr="00E96EA7" w:rsidRDefault="00976F77" w:rsidP="00976F77">
            <w:pPr>
              <w:jc w:val="center"/>
              <w:rPr>
                <w:rFonts w:ascii="Calibri" w:hAnsi="Calibri"/>
              </w:rPr>
            </w:pPr>
            <w:r w:rsidRPr="00E96EA7">
              <w:rPr>
                <w:rFonts w:ascii="Calibri" w:hAnsi="Calibri"/>
                <w:color w:val="000000"/>
              </w:rPr>
              <w:t>100%</w:t>
            </w:r>
          </w:p>
        </w:tc>
        <w:tc>
          <w:tcPr>
            <w:tcW w:w="476" w:type="pct"/>
            <w:tcBorders>
              <w:top w:val="nil"/>
              <w:left w:val="nil"/>
              <w:bottom w:val="single" w:sz="4" w:space="0" w:color="auto"/>
              <w:right w:val="single" w:sz="4" w:space="0" w:color="auto"/>
            </w:tcBorders>
            <w:shd w:val="clear" w:color="auto" w:fill="auto"/>
            <w:vAlign w:val="center"/>
          </w:tcPr>
          <w:p w:rsidR="00976F77" w:rsidRPr="00E96EA7" w:rsidRDefault="00976F77" w:rsidP="00976F77">
            <w:pPr>
              <w:jc w:val="center"/>
              <w:rPr>
                <w:rFonts w:ascii="Calibri" w:hAnsi="Calibri"/>
              </w:rPr>
            </w:pPr>
            <w:r w:rsidRPr="00E96EA7">
              <w:rPr>
                <w:rFonts w:ascii="Calibri" w:hAnsi="Calibri"/>
              </w:rPr>
              <w:t>Achieved</w:t>
            </w:r>
          </w:p>
        </w:tc>
        <w:tc>
          <w:tcPr>
            <w:tcW w:w="431" w:type="pct"/>
            <w:tcBorders>
              <w:top w:val="nil"/>
              <w:left w:val="nil"/>
              <w:bottom w:val="single" w:sz="4" w:space="0" w:color="auto"/>
              <w:right w:val="single" w:sz="4" w:space="0" w:color="auto"/>
            </w:tcBorders>
            <w:shd w:val="clear" w:color="auto" w:fill="auto"/>
            <w:vAlign w:val="center"/>
          </w:tcPr>
          <w:p w:rsidR="00976F77" w:rsidRPr="00E96EA7" w:rsidRDefault="00976F77" w:rsidP="00976F77">
            <w:pPr>
              <w:jc w:val="center"/>
              <w:rPr>
                <w:rFonts w:ascii="Calibri" w:hAnsi="Calibri"/>
              </w:rPr>
            </w:pPr>
            <w:r w:rsidRPr="00E96EA7">
              <w:rPr>
                <w:rFonts w:ascii="Calibri" w:hAnsi="Calibri"/>
              </w:rPr>
              <w:t>None</w:t>
            </w:r>
          </w:p>
        </w:tc>
        <w:tc>
          <w:tcPr>
            <w:tcW w:w="478" w:type="pct"/>
            <w:tcBorders>
              <w:top w:val="nil"/>
              <w:left w:val="nil"/>
              <w:bottom w:val="single" w:sz="4" w:space="0" w:color="auto"/>
            </w:tcBorders>
            <w:shd w:val="clear" w:color="auto" w:fill="auto"/>
            <w:vAlign w:val="center"/>
          </w:tcPr>
          <w:p w:rsidR="00976F77" w:rsidRPr="00E96EA7" w:rsidRDefault="00976F77" w:rsidP="00976F77">
            <w:pPr>
              <w:jc w:val="center"/>
              <w:rPr>
                <w:rFonts w:ascii="Calibri" w:hAnsi="Calibri"/>
              </w:rPr>
            </w:pPr>
            <w:r w:rsidRPr="00E96EA7">
              <w:rPr>
                <w:rFonts w:ascii="Calibri" w:hAnsi="Calibri"/>
              </w:rPr>
              <w:t>None</w:t>
            </w:r>
          </w:p>
        </w:tc>
        <w:tc>
          <w:tcPr>
            <w:tcW w:w="470" w:type="pct"/>
            <w:shd w:val="clear" w:color="auto" w:fill="auto"/>
            <w:vAlign w:val="center"/>
          </w:tcPr>
          <w:p w:rsidR="00976F77" w:rsidRPr="00E96EA7" w:rsidRDefault="00976F77" w:rsidP="00976F77">
            <w:pPr>
              <w:autoSpaceDE w:val="0"/>
              <w:autoSpaceDN w:val="0"/>
              <w:adjustRightInd w:val="0"/>
              <w:jc w:val="both"/>
              <w:rPr>
                <w:rFonts w:ascii="Calibri" w:hAnsi="Calibri" w:cs="Calibri"/>
                <w:lang w:val="en-US" w:bidi="en-US"/>
              </w:rPr>
            </w:pPr>
            <w:r w:rsidRPr="00E96EA7">
              <w:rPr>
                <w:rFonts w:ascii="Calibri" w:hAnsi="Calibri"/>
                <w:color w:val="000000"/>
              </w:rPr>
              <w:t>Quarterly IA status reports </w:t>
            </w:r>
          </w:p>
        </w:tc>
      </w:tr>
      <w:tr w:rsidR="00976F77" w:rsidRPr="00E96EA7" w:rsidTr="00C837AB">
        <w:trPr>
          <w:trHeight w:val="150"/>
        </w:trPr>
        <w:tc>
          <w:tcPr>
            <w:tcW w:w="374" w:type="pct"/>
            <w:vMerge/>
          </w:tcPr>
          <w:p w:rsidR="00976F77" w:rsidRPr="00E96EA7" w:rsidRDefault="00976F77" w:rsidP="00976F77">
            <w:pPr>
              <w:autoSpaceDE w:val="0"/>
              <w:autoSpaceDN w:val="0"/>
              <w:adjustRightInd w:val="0"/>
              <w:jc w:val="both"/>
              <w:rPr>
                <w:rFonts w:ascii="Calibri" w:hAnsi="Calibri" w:cs="Calibri"/>
                <w:lang w:val="en-US" w:bidi="en-US"/>
              </w:rPr>
            </w:pPr>
          </w:p>
        </w:tc>
        <w:tc>
          <w:tcPr>
            <w:tcW w:w="400" w:type="pct"/>
            <w:vMerge/>
            <w:vAlign w:val="center"/>
          </w:tcPr>
          <w:p w:rsidR="00976F77" w:rsidRPr="00E96EA7" w:rsidRDefault="00976F77" w:rsidP="00976F77">
            <w:pPr>
              <w:autoSpaceDE w:val="0"/>
              <w:autoSpaceDN w:val="0"/>
              <w:adjustRightInd w:val="0"/>
              <w:jc w:val="both"/>
              <w:rPr>
                <w:rFonts w:ascii="Calibri" w:hAnsi="Calibri" w:cs="Calibri"/>
                <w:lang w:val="en-US" w:bidi="en-US"/>
              </w:rPr>
            </w:pPr>
          </w:p>
        </w:tc>
        <w:tc>
          <w:tcPr>
            <w:tcW w:w="692" w:type="pct"/>
            <w:shd w:val="clear" w:color="auto" w:fill="auto"/>
          </w:tcPr>
          <w:p w:rsidR="00976F77" w:rsidRPr="00E96EA7" w:rsidRDefault="00976F77" w:rsidP="00976F77">
            <w:pPr>
              <w:autoSpaceDE w:val="0"/>
              <w:autoSpaceDN w:val="0"/>
              <w:adjustRightInd w:val="0"/>
              <w:jc w:val="both"/>
              <w:rPr>
                <w:rFonts w:ascii="Calibri" w:hAnsi="Calibri" w:cs="Calibri"/>
                <w:lang w:val="en-US" w:bidi="en-US"/>
              </w:rPr>
            </w:pPr>
            <w:r w:rsidRPr="00E96EA7">
              <w:rPr>
                <w:rFonts w:ascii="Calibri" w:hAnsi="Calibri"/>
              </w:rPr>
              <w:t>% of AG Management Letter findings resolved by 30 Jun 2017 (P&amp;ED)</w:t>
            </w:r>
          </w:p>
        </w:tc>
        <w:tc>
          <w:tcPr>
            <w:tcW w:w="258" w:type="pct"/>
            <w:shd w:val="clear" w:color="auto" w:fill="auto"/>
            <w:vAlign w:val="center"/>
          </w:tcPr>
          <w:p w:rsidR="00976F77" w:rsidRPr="00E96EA7" w:rsidRDefault="00976F77" w:rsidP="00976F77">
            <w:pPr>
              <w:jc w:val="center"/>
              <w:rPr>
                <w:rFonts w:ascii="Calibri" w:hAnsi="Calibri"/>
                <w:color w:val="000000"/>
              </w:rPr>
            </w:pPr>
            <w:r w:rsidRPr="00E96EA7">
              <w:rPr>
                <w:rFonts w:ascii="Calibri" w:hAnsi="Calibri"/>
                <w:color w:val="000000"/>
              </w:rPr>
              <w:t>GG 11/12</w:t>
            </w:r>
          </w:p>
          <w:p w:rsidR="00976F77" w:rsidRPr="00E96EA7" w:rsidRDefault="00976F77" w:rsidP="00976F77">
            <w:pPr>
              <w:autoSpaceDE w:val="0"/>
              <w:autoSpaceDN w:val="0"/>
              <w:adjustRightInd w:val="0"/>
              <w:jc w:val="both"/>
              <w:rPr>
                <w:rFonts w:ascii="Calibri" w:hAnsi="Calibri" w:cs="Calibri"/>
                <w:lang w:val="en-US" w:bidi="en-US"/>
              </w:rPr>
            </w:pPr>
            <w:r w:rsidRPr="00E96EA7">
              <w:rPr>
                <w:rFonts w:ascii="Calibri" w:hAnsi="Calibri"/>
                <w:color w:val="000000"/>
              </w:rPr>
              <w:t>13</w:t>
            </w:r>
          </w:p>
        </w:tc>
        <w:tc>
          <w:tcPr>
            <w:tcW w:w="302" w:type="pct"/>
            <w:shd w:val="clear" w:color="auto" w:fill="auto"/>
            <w:vAlign w:val="center"/>
          </w:tcPr>
          <w:p w:rsidR="00976F77" w:rsidRPr="00E96EA7" w:rsidRDefault="00976F77" w:rsidP="00976F77">
            <w:pPr>
              <w:autoSpaceDE w:val="0"/>
              <w:autoSpaceDN w:val="0"/>
              <w:adjustRightInd w:val="0"/>
              <w:jc w:val="center"/>
              <w:rPr>
                <w:rFonts w:ascii="Calibri" w:hAnsi="Calibri" w:cs="Calibri"/>
                <w:lang w:val="en-US" w:bidi="en-US"/>
              </w:rPr>
            </w:pPr>
            <w:r w:rsidRPr="00E96EA7">
              <w:rPr>
                <w:rFonts w:ascii="Calibri" w:hAnsi="Calibri"/>
                <w:color w:val="000000"/>
              </w:rPr>
              <w:t>Oper</w:t>
            </w:r>
          </w:p>
        </w:tc>
        <w:tc>
          <w:tcPr>
            <w:tcW w:w="258" w:type="pct"/>
            <w:shd w:val="clear" w:color="auto" w:fill="auto"/>
            <w:vAlign w:val="center"/>
          </w:tcPr>
          <w:p w:rsidR="00976F77" w:rsidRPr="00E96EA7" w:rsidRDefault="00976F77" w:rsidP="00976F77">
            <w:pPr>
              <w:autoSpaceDE w:val="0"/>
              <w:autoSpaceDN w:val="0"/>
              <w:adjustRightInd w:val="0"/>
              <w:jc w:val="center"/>
              <w:rPr>
                <w:rFonts w:ascii="Calibri" w:hAnsi="Calibri" w:cs="Calibri"/>
                <w:lang w:val="en-US" w:bidi="en-US"/>
              </w:rPr>
            </w:pPr>
            <w:r w:rsidRPr="00E96EA7">
              <w:rPr>
                <w:rFonts w:ascii="Calibri" w:hAnsi="Calibri"/>
              </w:rPr>
              <w:t>Oper</w:t>
            </w:r>
          </w:p>
        </w:tc>
        <w:tc>
          <w:tcPr>
            <w:tcW w:w="345" w:type="pct"/>
            <w:shd w:val="clear" w:color="auto" w:fill="auto"/>
            <w:vAlign w:val="center"/>
          </w:tcPr>
          <w:p w:rsidR="00976F77" w:rsidRPr="00E96EA7" w:rsidRDefault="00976F77" w:rsidP="00976F77">
            <w:pPr>
              <w:autoSpaceDE w:val="0"/>
              <w:autoSpaceDN w:val="0"/>
              <w:adjustRightInd w:val="0"/>
              <w:jc w:val="center"/>
              <w:rPr>
                <w:rFonts w:ascii="Calibri" w:hAnsi="Calibri" w:cs="Calibri"/>
                <w:lang w:val="en-US" w:bidi="en-US"/>
              </w:rPr>
            </w:pPr>
            <w:r w:rsidRPr="00E96EA7">
              <w:rPr>
                <w:rFonts w:ascii="Calibri" w:hAnsi="Calibri"/>
                <w:color w:val="000000"/>
              </w:rPr>
              <w:t>New</w:t>
            </w:r>
          </w:p>
        </w:tc>
        <w:tc>
          <w:tcPr>
            <w:tcW w:w="258" w:type="pct"/>
            <w:shd w:val="clear" w:color="auto" w:fill="auto"/>
            <w:vAlign w:val="center"/>
          </w:tcPr>
          <w:p w:rsidR="00976F77" w:rsidRPr="00E96EA7" w:rsidRDefault="00976F77" w:rsidP="00976F77">
            <w:pPr>
              <w:autoSpaceDE w:val="0"/>
              <w:autoSpaceDN w:val="0"/>
              <w:adjustRightInd w:val="0"/>
              <w:jc w:val="center"/>
              <w:rPr>
                <w:rFonts w:ascii="Calibri" w:hAnsi="Calibri" w:cs="Calibri"/>
                <w:lang w:val="en-US" w:bidi="en-US"/>
              </w:rPr>
            </w:pPr>
            <w:r w:rsidRPr="00E96EA7">
              <w:rPr>
                <w:rFonts w:ascii="Calibri" w:hAnsi="Calibri"/>
                <w:color w:val="000000"/>
              </w:rPr>
              <w:t>100%</w:t>
            </w:r>
          </w:p>
        </w:tc>
        <w:tc>
          <w:tcPr>
            <w:tcW w:w="258" w:type="pct"/>
            <w:vAlign w:val="center"/>
          </w:tcPr>
          <w:p w:rsidR="00976F77" w:rsidRPr="00E96EA7" w:rsidRDefault="00976F77" w:rsidP="00976F77">
            <w:pPr>
              <w:jc w:val="center"/>
              <w:rPr>
                <w:rFonts w:ascii="Calibri" w:hAnsi="Calibri"/>
              </w:rPr>
            </w:pPr>
            <w:r w:rsidRPr="00E96EA7">
              <w:rPr>
                <w:rFonts w:ascii="Calibri" w:hAnsi="Calibri"/>
              </w:rPr>
              <w:t>N/A</w:t>
            </w:r>
          </w:p>
        </w:tc>
        <w:tc>
          <w:tcPr>
            <w:tcW w:w="476" w:type="pct"/>
            <w:tcBorders>
              <w:top w:val="nil"/>
              <w:left w:val="nil"/>
              <w:bottom w:val="single" w:sz="4" w:space="0" w:color="auto"/>
              <w:right w:val="single" w:sz="4" w:space="0" w:color="auto"/>
            </w:tcBorders>
            <w:shd w:val="clear" w:color="auto" w:fill="auto"/>
            <w:vAlign w:val="center"/>
          </w:tcPr>
          <w:p w:rsidR="00976F77" w:rsidRPr="00E96EA7" w:rsidRDefault="00976F77" w:rsidP="00976F77">
            <w:pPr>
              <w:jc w:val="center"/>
              <w:rPr>
                <w:rFonts w:ascii="Calibri" w:hAnsi="Calibri"/>
              </w:rPr>
            </w:pPr>
            <w:r w:rsidRPr="00E96EA7">
              <w:rPr>
                <w:rFonts w:ascii="Calibri" w:hAnsi="Calibri"/>
              </w:rPr>
              <w:t>No AG Management Letter findings</w:t>
            </w:r>
          </w:p>
        </w:tc>
        <w:tc>
          <w:tcPr>
            <w:tcW w:w="431" w:type="pct"/>
            <w:tcBorders>
              <w:top w:val="nil"/>
              <w:left w:val="nil"/>
              <w:bottom w:val="single" w:sz="4" w:space="0" w:color="auto"/>
              <w:right w:val="single" w:sz="4" w:space="0" w:color="auto"/>
            </w:tcBorders>
            <w:shd w:val="clear" w:color="auto" w:fill="auto"/>
            <w:vAlign w:val="center"/>
          </w:tcPr>
          <w:p w:rsidR="00976F77" w:rsidRPr="00E96EA7" w:rsidRDefault="00976F77" w:rsidP="00976F77">
            <w:pPr>
              <w:jc w:val="center"/>
              <w:rPr>
                <w:rFonts w:ascii="Calibri" w:hAnsi="Calibri"/>
              </w:rPr>
            </w:pPr>
            <w:r w:rsidRPr="00E96EA7">
              <w:rPr>
                <w:rFonts w:ascii="Calibri" w:hAnsi="Calibri"/>
              </w:rPr>
              <w:t>None</w:t>
            </w:r>
          </w:p>
        </w:tc>
        <w:tc>
          <w:tcPr>
            <w:tcW w:w="478" w:type="pct"/>
            <w:tcBorders>
              <w:top w:val="nil"/>
              <w:left w:val="nil"/>
              <w:bottom w:val="single" w:sz="4" w:space="0" w:color="auto"/>
            </w:tcBorders>
            <w:shd w:val="clear" w:color="auto" w:fill="auto"/>
            <w:vAlign w:val="center"/>
          </w:tcPr>
          <w:p w:rsidR="00976F77" w:rsidRPr="00E96EA7" w:rsidRDefault="00976F77" w:rsidP="00976F77">
            <w:pPr>
              <w:jc w:val="center"/>
              <w:rPr>
                <w:rFonts w:ascii="Calibri" w:hAnsi="Calibri"/>
              </w:rPr>
            </w:pPr>
            <w:r w:rsidRPr="00E96EA7">
              <w:rPr>
                <w:rFonts w:ascii="Calibri" w:hAnsi="Calibri"/>
              </w:rPr>
              <w:t>None</w:t>
            </w:r>
          </w:p>
        </w:tc>
        <w:tc>
          <w:tcPr>
            <w:tcW w:w="470" w:type="pct"/>
            <w:shd w:val="clear" w:color="auto" w:fill="auto"/>
            <w:vAlign w:val="center"/>
          </w:tcPr>
          <w:p w:rsidR="00976F77" w:rsidRPr="00E96EA7" w:rsidRDefault="00976F77" w:rsidP="00976F77">
            <w:pPr>
              <w:autoSpaceDE w:val="0"/>
              <w:autoSpaceDN w:val="0"/>
              <w:adjustRightInd w:val="0"/>
              <w:jc w:val="both"/>
              <w:rPr>
                <w:rFonts w:ascii="Calibri" w:hAnsi="Calibri" w:cs="Calibri"/>
                <w:lang w:val="en-US" w:bidi="en-US"/>
              </w:rPr>
            </w:pPr>
            <w:r w:rsidRPr="00E96EA7">
              <w:rPr>
                <w:rFonts w:ascii="Calibri" w:hAnsi="Calibri"/>
                <w:color w:val="000000"/>
              </w:rPr>
              <w:t>Quarterly AG Action Plan report</w:t>
            </w:r>
          </w:p>
        </w:tc>
      </w:tr>
      <w:tr w:rsidR="00976F77" w:rsidRPr="00E96EA7" w:rsidTr="00C837AB">
        <w:trPr>
          <w:trHeight w:val="150"/>
        </w:trPr>
        <w:tc>
          <w:tcPr>
            <w:tcW w:w="374" w:type="pct"/>
            <w:vMerge/>
          </w:tcPr>
          <w:p w:rsidR="00976F77" w:rsidRPr="00E96EA7" w:rsidRDefault="00976F77" w:rsidP="00976F77">
            <w:pPr>
              <w:autoSpaceDE w:val="0"/>
              <w:autoSpaceDN w:val="0"/>
              <w:adjustRightInd w:val="0"/>
              <w:jc w:val="both"/>
              <w:rPr>
                <w:rFonts w:ascii="Calibri" w:hAnsi="Calibri" w:cs="Calibri"/>
                <w:lang w:val="en-US" w:bidi="en-US"/>
              </w:rPr>
            </w:pPr>
          </w:p>
        </w:tc>
        <w:tc>
          <w:tcPr>
            <w:tcW w:w="400" w:type="pct"/>
            <w:vMerge/>
            <w:vAlign w:val="center"/>
          </w:tcPr>
          <w:p w:rsidR="00976F77" w:rsidRPr="00E96EA7" w:rsidRDefault="00976F77" w:rsidP="00976F77">
            <w:pPr>
              <w:autoSpaceDE w:val="0"/>
              <w:autoSpaceDN w:val="0"/>
              <w:adjustRightInd w:val="0"/>
              <w:jc w:val="both"/>
              <w:rPr>
                <w:rFonts w:ascii="Calibri" w:hAnsi="Calibri" w:cs="Calibri"/>
                <w:lang w:val="en-US" w:bidi="en-US"/>
              </w:rPr>
            </w:pPr>
          </w:p>
        </w:tc>
        <w:tc>
          <w:tcPr>
            <w:tcW w:w="692" w:type="pct"/>
            <w:shd w:val="clear" w:color="auto" w:fill="auto"/>
          </w:tcPr>
          <w:p w:rsidR="00976F77" w:rsidRPr="00E96EA7" w:rsidRDefault="00976F77" w:rsidP="00976F77">
            <w:pPr>
              <w:autoSpaceDE w:val="0"/>
              <w:autoSpaceDN w:val="0"/>
              <w:adjustRightInd w:val="0"/>
              <w:jc w:val="both"/>
              <w:rPr>
                <w:rFonts w:ascii="Calibri" w:hAnsi="Calibri" w:cs="Calibri"/>
                <w:lang w:val="en-US" w:bidi="en-US"/>
              </w:rPr>
            </w:pPr>
            <w:r w:rsidRPr="00E96EA7">
              <w:rPr>
                <w:rFonts w:ascii="Calibri" w:hAnsi="Calibri"/>
              </w:rPr>
              <w:t xml:space="preserve">% execution of identified risk management plan within prescribed timeframes per quarter </w:t>
            </w:r>
            <w:r w:rsidRPr="00E96EA7">
              <w:rPr>
                <w:rFonts w:ascii="Calibri" w:hAnsi="Calibri"/>
              </w:rPr>
              <w:lastRenderedPageBreak/>
              <w:t xml:space="preserve">(P&amp;ED) </w:t>
            </w:r>
          </w:p>
        </w:tc>
        <w:tc>
          <w:tcPr>
            <w:tcW w:w="258" w:type="pct"/>
            <w:shd w:val="clear" w:color="auto" w:fill="auto"/>
            <w:vAlign w:val="center"/>
          </w:tcPr>
          <w:p w:rsidR="00976F77" w:rsidRPr="00E96EA7" w:rsidRDefault="00976F77" w:rsidP="00976F77">
            <w:pPr>
              <w:autoSpaceDE w:val="0"/>
              <w:autoSpaceDN w:val="0"/>
              <w:adjustRightInd w:val="0"/>
              <w:jc w:val="both"/>
              <w:rPr>
                <w:rFonts w:ascii="Calibri" w:hAnsi="Calibri" w:cs="Calibri"/>
                <w:lang w:val="en-US" w:bidi="en-US"/>
              </w:rPr>
            </w:pPr>
            <w:r w:rsidRPr="00E96EA7">
              <w:rPr>
                <w:rFonts w:ascii="Calibri" w:hAnsi="Calibri"/>
                <w:color w:val="000000"/>
              </w:rPr>
              <w:lastRenderedPageBreak/>
              <w:t>GG 16</w:t>
            </w:r>
          </w:p>
        </w:tc>
        <w:tc>
          <w:tcPr>
            <w:tcW w:w="302" w:type="pct"/>
            <w:shd w:val="clear" w:color="auto" w:fill="auto"/>
            <w:vAlign w:val="center"/>
          </w:tcPr>
          <w:p w:rsidR="00976F77" w:rsidRPr="00E96EA7" w:rsidRDefault="00976F77" w:rsidP="00976F77">
            <w:pPr>
              <w:autoSpaceDE w:val="0"/>
              <w:autoSpaceDN w:val="0"/>
              <w:adjustRightInd w:val="0"/>
              <w:jc w:val="center"/>
              <w:rPr>
                <w:rFonts w:ascii="Calibri" w:hAnsi="Calibri" w:cs="Calibri"/>
                <w:lang w:val="en-US" w:bidi="en-US"/>
              </w:rPr>
            </w:pPr>
            <w:r w:rsidRPr="00E96EA7">
              <w:rPr>
                <w:rFonts w:ascii="Calibri" w:hAnsi="Calibri"/>
                <w:color w:val="000000"/>
              </w:rPr>
              <w:t>Oper</w:t>
            </w:r>
          </w:p>
        </w:tc>
        <w:tc>
          <w:tcPr>
            <w:tcW w:w="258" w:type="pct"/>
            <w:shd w:val="clear" w:color="auto" w:fill="auto"/>
            <w:vAlign w:val="center"/>
          </w:tcPr>
          <w:p w:rsidR="00976F77" w:rsidRPr="00E96EA7" w:rsidRDefault="00976F77" w:rsidP="00976F77">
            <w:pPr>
              <w:autoSpaceDE w:val="0"/>
              <w:autoSpaceDN w:val="0"/>
              <w:adjustRightInd w:val="0"/>
              <w:jc w:val="center"/>
              <w:rPr>
                <w:rFonts w:ascii="Calibri" w:hAnsi="Calibri" w:cs="Calibri"/>
                <w:lang w:val="en-US" w:bidi="en-US"/>
              </w:rPr>
            </w:pPr>
            <w:r w:rsidRPr="00E96EA7">
              <w:rPr>
                <w:rFonts w:ascii="Calibri" w:hAnsi="Calibri"/>
              </w:rPr>
              <w:t>Oper</w:t>
            </w:r>
          </w:p>
        </w:tc>
        <w:tc>
          <w:tcPr>
            <w:tcW w:w="345" w:type="pct"/>
            <w:shd w:val="clear" w:color="auto" w:fill="auto"/>
            <w:vAlign w:val="center"/>
          </w:tcPr>
          <w:p w:rsidR="00976F77" w:rsidRPr="00E96EA7" w:rsidRDefault="00976F77" w:rsidP="00976F77">
            <w:pPr>
              <w:autoSpaceDE w:val="0"/>
              <w:autoSpaceDN w:val="0"/>
              <w:adjustRightInd w:val="0"/>
              <w:jc w:val="center"/>
              <w:rPr>
                <w:rFonts w:ascii="Calibri" w:hAnsi="Calibri" w:cs="Calibri"/>
                <w:lang w:val="en-US" w:bidi="en-US"/>
              </w:rPr>
            </w:pPr>
            <w:r w:rsidRPr="00E96EA7">
              <w:rPr>
                <w:rFonts w:ascii="Calibri" w:hAnsi="Calibri"/>
                <w:color w:val="000000"/>
              </w:rPr>
              <w:t>New</w:t>
            </w:r>
          </w:p>
        </w:tc>
        <w:tc>
          <w:tcPr>
            <w:tcW w:w="258" w:type="pct"/>
            <w:shd w:val="clear" w:color="auto" w:fill="auto"/>
            <w:vAlign w:val="center"/>
          </w:tcPr>
          <w:p w:rsidR="00976F77" w:rsidRPr="00E96EA7" w:rsidRDefault="00976F77" w:rsidP="00976F77">
            <w:pPr>
              <w:autoSpaceDE w:val="0"/>
              <w:autoSpaceDN w:val="0"/>
              <w:adjustRightInd w:val="0"/>
              <w:jc w:val="center"/>
              <w:rPr>
                <w:rFonts w:ascii="Calibri" w:hAnsi="Calibri" w:cs="Calibri"/>
                <w:lang w:val="en-US" w:bidi="en-US"/>
              </w:rPr>
            </w:pPr>
            <w:r w:rsidRPr="00E96EA7">
              <w:rPr>
                <w:rFonts w:ascii="Calibri" w:hAnsi="Calibri"/>
                <w:color w:val="000000"/>
              </w:rPr>
              <w:t>100%</w:t>
            </w:r>
          </w:p>
        </w:tc>
        <w:tc>
          <w:tcPr>
            <w:tcW w:w="258" w:type="pct"/>
            <w:tcBorders>
              <w:top w:val="nil"/>
              <w:left w:val="nil"/>
              <w:bottom w:val="single" w:sz="4" w:space="0" w:color="auto"/>
              <w:right w:val="single" w:sz="4" w:space="0" w:color="auto"/>
            </w:tcBorders>
            <w:shd w:val="clear" w:color="auto" w:fill="auto"/>
            <w:vAlign w:val="center"/>
          </w:tcPr>
          <w:p w:rsidR="00976F77" w:rsidRPr="00E96EA7" w:rsidRDefault="00976F77" w:rsidP="00976F77">
            <w:pPr>
              <w:jc w:val="center"/>
              <w:rPr>
                <w:rFonts w:ascii="Calibri" w:hAnsi="Calibri"/>
                <w:color w:val="000000"/>
              </w:rPr>
            </w:pPr>
            <w:r w:rsidRPr="00E96EA7">
              <w:rPr>
                <w:rFonts w:ascii="Calibri" w:hAnsi="Calibri"/>
                <w:color w:val="000000"/>
              </w:rPr>
              <w:t>50%</w:t>
            </w:r>
          </w:p>
        </w:tc>
        <w:tc>
          <w:tcPr>
            <w:tcW w:w="476" w:type="pct"/>
            <w:tcBorders>
              <w:top w:val="nil"/>
              <w:left w:val="nil"/>
              <w:bottom w:val="single" w:sz="4" w:space="0" w:color="auto"/>
              <w:right w:val="single" w:sz="4" w:space="0" w:color="auto"/>
            </w:tcBorders>
            <w:shd w:val="clear" w:color="auto" w:fill="auto"/>
            <w:vAlign w:val="center"/>
          </w:tcPr>
          <w:p w:rsidR="00976F77" w:rsidRPr="00E96EA7" w:rsidRDefault="00976F77" w:rsidP="00976F77">
            <w:pPr>
              <w:jc w:val="center"/>
              <w:rPr>
                <w:rFonts w:ascii="Calibri" w:hAnsi="Calibri"/>
                <w:color w:val="000000"/>
              </w:rPr>
            </w:pPr>
            <w:r w:rsidRPr="00E96EA7">
              <w:rPr>
                <w:rFonts w:ascii="Calibri" w:hAnsi="Calibri"/>
              </w:rPr>
              <w:t>Not Achieved</w:t>
            </w:r>
          </w:p>
        </w:tc>
        <w:tc>
          <w:tcPr>
            <w:tcW w:w="431" w:type="pct"/>
            <w:tcBorders>
              <w:top w:val="nil"/>
              <w:left w:val="nil"/>
              <w:bottom w:val="single" w:sz="4" w:space="0" w:color="auto"/>
              <w:right w:val="single" w:sz="4" w:space="0" w:color="auto"/>
            </w:tcBorders>
            <w:shd w:val="clear" w:color="auto" w:fill="auto"/>
            <w:vAlign w:val="center"/>
          </w:tcPr>
          <w:p w:rsidR="00976F77" w:rsidRPr="00E96EA7" w:rsidRDefault="00976F77" w:rsidP="00976F77">
            <w:pPr>
              <w:jc w:val="center"/>
              <w:rPr>
                <w:rFonts w:ascii="Calibri" w:hAnsi="Calibri"/>
                <w:color w:val="000000"/>
              </w:rPr>
            </w:pPr>
            <w:r w:rsidRPr="00E96EA7">
              <w:rPr>
                <w:rFonts w:ascii="Calibri" w:hAnsi="Calibri"/>
                <w:color w:val="000000"/>
              </w:rPr>
              <w:t xml:space="preserve">Various challenges as stated on risks monitoring </w:t>
            </w:r>
            <w:r w:rsidRPr="00E96EA7">
              <w:rPr>
                <w:rFonts w:ascii="Calibri" w:hAnsi="Calibri"/>
                <w:color w:val="000000"/>
              </w:rPr>
              <w:lastRenderedPageBreak/>
              <w:t>plan.</w:t>
            </w:r>
          </w:p>
        </w:tc>
        <w:tc>
          <w:tcPr>
            <w:tcW w:w="478" w:type="pct"/>
            <w:tcBorders>
              <w:top w:val="nil"/>
              <w:left w:val="nil"/>
              <w:bottom w:val="single" w:sz="4" w:space="0" w:color="auto"/>
            </w:tcBorders>
            <w:shd w:val="clear" w:color="auto" w:fill="auto"/>
            <w:vAlign w:val="center"/>
          </w:tcPr>
          <w:p w:rsidR="00976F77" w:rsidRPr="00E96EA7" w:rsidRDefault="00976F77" w:rsidP="00976F77">
            <w:pPr>
              <w:autoSpaceDE w:val="0"/>
              <w:autoSpaceDN w:val="0"/>
              <w:adjustRightInd w:val="0"/>
              <w:jc w:val="center"/>
              <w:rPr>
                <w:rFonts w:ascii="Calibri" w:hAnsi="Calibri" w:cs="Calibri"/>
                <w:lang w:val="en-US" w:bidi="en-US"/>
              </w:rPr>
            </w:pPr>
            <w:r w:rsidRPr="00E96EA7">
              <w:rPr>
                <w:rFonts w:ascii="Calibri" w:hAnsi="Calibri" w:cs="Calibri"/>
                <w:lang w:val="en-US" w:bidi="en-US"/>
              </w:rPr>
              <w:lastRenderedPageBreak/>
              <w:t xml:space="preserve">Roll over non implemented actions to the new financial </w:t>
            </w:r>
            <w:r w:rsidRPr="00E96EA7">
              <w:rPr>
                <w:rFonts w:ascii="Calibri" w:hAnsi="Calibri" w:cs="Calibri"/>
                <w:lang w:val="en-US" w:bidi="en-US"/>
              </w:rPr>
              <w:lastRenderedPageBreak/>
              <w:t>year.</w:t>
            </w:r>
          </w:p>
        </w:tc>
        <w:tc>
          <w:tcPr>
            <w:tcW w:w="470" w:type="pct"/>
            <w:shd w:val="clear" w:color="auto" w:fill="auto"/>
            <w:vAlign w:val="center"/>
          </w:tcPr>
          <w:p w:rsidR="00976F77" w:rsidRPr="00E96EA7" w:rsidRDefault="00976F77" w:rsidP="00976F77">
            <w:pPr>
              <w:autoSpaceDE w:val="0"/>
              <w:autoSpaceDN w:val="0"/>
              <w:adjustRightInd w:val="0"/>
              <w:jc w:val="both"/>
              <w:rPr>
                <w:rFonts w:ascii="Calibri" w:hAnsi="Calibri" w:cs="Calibri"/>
                <w:lang w:val="en-US" w:bidi="en-US"/>
              </w:rPr>
            </w:pPr>
            <w:r w:rsidRPr="00E96EA7">
              <w:rPr>
                <w:rFonts w:ascii="Calibri" w:hAnsi="Calibri"/>
                <w:color w:val="000000"/>
              </w:rPr>
              <w:lastRenderedPageBreak/>
              <w:t>Quarterly Risk management committee reports </w:t>
            </w:r>
          </w:p>
        </w:tc>
      </w:tr>
    </w:tbl>
    <w:p w:rsidR="003300BE" w:rsidRPr="003300BE" w:rsidRDefault="003300BE"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3300BE" w:rsidRDefault="003300BE"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471EF6" w:rsidRDefault="00471EF6"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471EF6" w:rsidRDefault="00471EF6"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471EF6" w:rsidRDefault="00471EF6"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471EF6" w:rsidRDefault="00471EF6"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471EF6" w:rsidRDefault="00471EF6"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471EF6" w:rsidRDefault="00471EF6"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471EF6" w:rsidRDefault="00471EF6"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471EF6" w:rsidRDefault="00471EF6"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471EF6" w:rsidRDefault="00471EF6"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471EF6" w:rsidRDefault="00471EF6"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471EF6" w:rsidRDefault="00471EF6"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471EF6" w:rsidRDefault="00471EF6"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213CC4" w:rsidRDefault="00213CC4"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213CC4" w:rsidRDefault="00213CC4"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213CC4" w:rsidRDefault="00213CC4"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471EF6" w:rsidRDefault="00471EF6"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471EF6" w:rsidRDefault="00471EF6"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471EF6" w:rsidRDefault="00471EF6"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471EF6" w:rsidRDefault="00471EF6"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471EF6" w:rsidRDefault="00471EF6"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471EF6" w:rsidRDefault="00471EF6"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3C2964" w:rsidRPr="003300BE" w:rsidRDefault="003C2964"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3300BE" w:rsidRDefault="003300BE"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471EF6" w:rsidRDefault="00471EF6"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471EF6" w:rsidRDefault="00471EF6"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471EF6" w:rsidRPr="003300BE" w:rsidRDefault="00471EF6"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3300BE" w:rsidRPr="003300BE" w:rsidRDefault="003300BE" w:rsidP="003300BE">
      <w:pPr>
        <w:pBdr>
          <w:bottom w:val="single" w:sz="4" w:space="1" w:color="925309"/>
        </w:pBdr>
        <w:autoSpaceDE w:val="0"/>
        <w:autoSpaceDN w:val="0"/>
        <w:adjustRightInd w:val="0"/>
        <w:spacing w:after="0" w:line="240" w:lineRule="auto"/>
        <w:jc w:val="both"/>
        <w:outlineLvl w:val="1"/>
        <w:rPr>
          <w:rFonts w:ascii="Arial Narrow" w:eastAsia="Times New Roman" w:hAnsi="Arial Narrow" w:cs="Calibri"/>
          <w:b/>
          <w:caps/>
          <w:color w:val="76923C"/>
          <w:spacing w:val="15"/>
          <w:sz w:val="28"/>
          <w:szCs w:val="28"/>
          <w:lang w:val="en-US" w:bidi="en-US"/>
        </w:rPr>
      </w:pPr>
      <w:bookmarkStart w:id="13" w:name="_Toc477160211"/>
      <w:r w:rsidRPr="003300BE">
        <w:rPr>
          <w:rFonts w:ascii="Arial Narrow" w:eastAsia="Times New Roman" w:hAnsi="Arial Narrow" w:cs="Calibri"/>
          <w:b/>
          <w:caps/>
          <w:color w:val="76923C"/>
          <w:spacing w:val="15"/>
          <w:sz w:val="28"/>
          <w:szCs w:val="28"/>
          <w:lang w:val="en-US" w:bidi="en-US"/>
        </w:rPr>
        <w:lastRenderedPageBreak/>
        <w:t>5.2 KPA 2: BASIC SERVICE DELIVERY AND INFRASTRUCTURE DEVELOPMENT</w:t>
      </w:r>
      <w:bookmarkEnd w:id="13"/>
    </w:p>
    <w:p w:rsidR="003300BE" w:rsidRPr="003300BE" w:rsidRDefault="003300BE" w:rsidP="003300BE">
      <w:pPr>
        <w:autoSpaceDE w:val="0"/>
        <w:autoSpaceDN w:val="0"/>
        <w:adjustRightInd w:val="0"/>
        <w:spacing w:after="0" w:line="240" w:lineRule="auto"/>
        <w:jc w:val="both"/>
        <w:rPr>
          <w:rFonts w:ascii="Arial Narrow" w:eastAsia="Times New Roman" w:hAnsi="Arial Narrow" w:cs="Calibri"/>
          <w:b/>
          <w:sz w:val="24"/>
          <w:szCs w:val="24"/>
          <w:lang w:val="en-US" w:bidi="en-US"/>
        </w:rPr>
      </w:pPr>
    </w:p>
    <w:p w:rsidR="003300BE" w:rsidRPr="003300BE" w:rsidRDefault="003300BE" w:rsidP="003300BE">
      <w:pPr>
        <w:autoSpaceDE w:val="0"/>
        <w:autoSpaceDN w:val="0"/>
        <w:adjustRightInd w:val="0"/>
        <w:spacing w:after="0" w:line="240" w:lineRule="auto"/>
        <w:jc w:val="both"/>
        <w:rPr>
          <w:rFonts w:ascii="Arial Narrow" w:eastAsia="Times New Roman" w:hAnsi="Arial Narrow" w:cs="Calibri"/>
          <w:b/>
          <w:sz w:val="24"/>
          <w:szCs w:val="24"/>
          <w:lang w:val="en-US" w:bidi="en-US"/>
        </w:rPr>
      </w:pPr>
      <w:r w:rsidRPr="003300BE">
        <w:rPr>
          <w:rFonts w:ascii="Arial Narrow" w:eastAsia="Times New Roman" w:hAnsi="Arial Narrow" w:cs="Calibri"/>
          <w:b/>
          <w:sz w:val="24"/>
          <w:szCs w:val="24"/>
          <w:lang w:val="en-US" w:bidi="en-US"/>
        </w:rPr>
        <w:t>Strategic Objective: Improved Community Wellbeing through Accelerated Service Delivery</w:t>
      </w:r>
    </w:p>
    <w:p w:rsidR="003300BE" w:rsidRPr="003300BE" w:rsidRDefault="003300BE" w:rsidP="003300BE">
      <w:pPr>
        <w:autoSpaceDE w:val="0"/>
        <w:autoSpaceDN w:val="0"/>
        <w:adjustRightInd w:val="0"/>
        <w:spacing w:after="0" w:line="240" w:lineRule="auto"/>
        <w:jc w:val="both"/>
        <w:rPr>
          <w:rFonts w:ascii="Arial Narrow" w:eastAsia="Times New Roman" w:hAnsi="Arial Narrow" w:cs="Calibri"/>
          <w:b/>
          <w:sz w:val="24"/>
          <w:szCs w:val="24"/>
          <w:lang w:val="en-US" w:bidi="en-US"/>
        </w:rPr>
      </w:pPr>
      <w:r w:rsidRPr="003300BE">
        <w:rPr>
          <w:rFonts w:ascii="Arial Narrow" w:eastAsia="Times New Roman" w:hAnsi="Arial Narrow" w:cs="Calibri"/>
          <w:b/>
          <w:sz w:val="24"/>
          <w:szCs w:val="24"/>
          <w:lang w:val="en-US" w:bidi="en-US"/>
        </w:rPr>
        <w:t xml:space="preserve">                                : Effective and Efficient Community Involvement</w:t>
      </w:r>
    </w:p>
    <w:p w:rsidR="003300BE" w:rsidRPr="003300BE" w:rsidRDefault="003300BE" w:rsidP="003300BE">
      <w:pPr>
        <w:autoSpaceDE w:val="0"/>
        <w:autoSpaceDN w:val="0"/>
        <w:adjustRightInd w:val="0"/>
        <w:spacing w:after="0" w:line="240" w:lineRule="auto"/>
        <w:jc w:val="both"/>
        <w:rPr>
          <w:rFonts w:ascii="Arial Narrow" w:eastAsia="Times New Roman" w:hAnsi="Arial Narrow" w:cs="Calibri"/>
          <w:b/>
          <w:sz w:val="24"/>
          <w:szCs w:val="24"/>
          <w:lang w:val="en-US" w:bidi="en-US"/>
        </w:rPr>
      </w:pPr>
    </w:p>
    <w:tbl>
      <w:tblPr>
        <w:tblStyle w:val="TableGrid41"/>
        <w:tblW w:w="5895" w:type="pct"/>
        <w:tblInd w:w="-1281" w:type="dxa"/>
        <w:tblLayout w:type="fixed"/>
        <w:tblLook w:val="04A0" w:firstRow="1" w:lastRow="0" w:firstColumn="1" w:lastColumn="0" w:noHBand="0" w:noVBand="1"/>
      </w:tblPr>
      <w:tblGrid>
        <w:gridCol w:w="1241"/>
        <w:gridCol w:w="1351"/>
        <w:gridCol w:w="2309"/>
        <w:gridCol w:w="862"/>
        <w:gridCol w:w="1009"/>
        <w:gridCol w:w="862"/>
        <w:gridCol w:w="1153"/>
        <w:gridCol w:w="862"/>
        <w:gridCol w:w="862"/>
        <w:gridCol w:w="1591"/>
        <w:gridCol w:w="1440"/>
        <w:gridCol w:w="1588"/>
        <w:gridCol w:w="1581"/>
      </w:tblGrid>
      <w:tr w:rsidR="00471EF6" w:rsidRPr="003C2964" w:rsidTr="005B6617">
        <w:trPr>
          <w:trHeight w:val="120"/>
          <w:tblHeader/>
        </w:trPr>
        <w:tc>
          <w:tcPr>
            <w:tcW w:w="371" w:type="pct"/>
            <w:vMerge w:val="restart"/>
            <w:shd w:val="clear" w:color="auto" w:fill="A8D08D" w:themeFill="accent6" w:themeFillTint="99"/>
            <w:vAlign w:val="center"/>
          </w:tcPr>
          <w:p w:rsidR="00471EF6" w:rsidRPr="003C2964" w:rsidRDefault="00471EF6" w:rsidP="003300BE">
            <w:pPr>
              <w:autoSpaceDE w:val="0"/>
              <w:autoSpaceDN w:val="0"/>
              <w:adjustRightInd w:val="0"/>
              <w:jc w:val="both"/>
              <w:rPr>
                <w:rFonts w:ascii="Calibri" w:hAnsi="Calibri" w:cs="Calibri"/>
                <w:lang w:val="en-US" w:bidi="en-US"/>
              </w:rPr>
            </w:pPr>
            <w:r w:rsidRPr="003C2964">
              <w:rPr>
                <w:rFonts w:ascii="Calibri" w:hAnsi="Calibri"/>
                <w:b/>
                <w:bCs/>
              </w:rPr>
              <w:t>Strategic Objective</w:t>
            </w:r>
          </w:p>
        </w:tc>
        <w:tc>
          <w:tcPr>
            <w:tcW w:w="404" w:type="pct"/>
            <w:vMerge w:val="restart"/>
            <w:shd w:val="clear" w:color="auto" w:fill="A8D08D" w:themeFill="accent6" w:themeFillTint="99"/>
            <w:vAlign w:val="center"/>
          </w:tcPr>
          <w:p w:rsidR="00471EF6" w:rsidRPr="003C2964" w:rsidRDefault="00471EF6" w:rsidP="003300BE">
            <w:pPr>
              <w:autoSpaceDE w:val="0"/>
              <w:autoSpaceDN w:val="0"/>
              <w:adjustRightInd w:val="0"/>
              <w:jc w:val="both"/>
              <w:rPr>
                <w:rFonts w:ascii="Calibri" w:hAnsi="Calibri" w:cs="Calibri"/>
                <w:lang w:val="en-US" w:bidi="en-US"/>
              </w:rPr>
            </w:pPr>
            <w:r w:rsidRPr="003C2964">
              <w:rPr>
                <w:rFonts w:ascii="Calibri" w:hAnsi="Calibri"/>
                <w:b/>
                <w:bCs/>
              </w:rPr>
              <w:t>Priority Programme</w:t>
            </w:r>
          </w:p>
        </w:tc>
        <w:tc>
          <w:tcPr>
            <w:tcW w:w="691" w:type="pct"/>
            <w:vMerge w:val="restart"/>
            <w:shd w:val="clear" w:color="auto" w:fill="A8D08D" w:themeFill="accent6" w:themeFillTint="99"/>
            <w:vAlign w:val="center"/>
          </w:tcPr>
          <w:p w:rsidR="00471EF6" w:rsidRPr="003C2964" w:rsidRDefault="00471EF6" w:rsidP="003300BE">
            <w:pPr>
              <w:autoSpaceDE w:val="0"/>
              <w:autoSpaceDN w:val="0"/>
              <w:adjustRightInd w:val="0"/>
              <w:jc w:val="both"/>
              <w:rPr>
                <w:rFonts w:ascii="Calibri" w:hAnsi="Calibri" w:cs="Calibri"/>
                <w:lang w:val="en-US" w:bidi="en-US"/>
              </w:rPr>
            </w:pPr>
            <w:r w:rsidRPr="003C2964">
              <w:rPr>
                <w:rFonts w:ascii="Calibri" w:hAnsi="Calibri"/>
                <w:b/>
                <w:bCs/>
              </w:rPr>
              <w:t>KPI</w:t>
            </w:r>
          </w:p>
        </w:tc>
        <w:tc>
          <w:tcPr>
            <w:tcW w:w="258" w:type="pct"/>
            <w:vMerge w:val="restart"/>
            <w:shd w:val="clear" w:color="auto" w:fill="A8D08D" w:themeFill="accent6" w:themeFillTint="99"/>
            <w:vAlign w:val="center"/>
          </w:tcPr>
          <w:p w:rsidR="00471EF6" w:rsidRPr="003C2964" w:rsidRDefault="00471EF6" w:rsidP="003300BE">
            <w:pPr>
              <w:autoSpaceDE w:val="0"/>
              <w:autoSpaceDN w:val="0"/>
              <w:adjustRightInd w:val="0"/>
              <w:jc w:val="both"/>
              <w:rPr>
                <w:rFonts w:ascii="Calibri" w:hAnsi="Calibri" w:cs="Calibri"/>
                <w:lang w:val="en-US" w:bidi="en-US"/>
              </w:rPr>
            </w:pPr>
            <w:r w:rsidRPr="003C2964">
              <w:rPr>
                <w:rFonts w:ascii="Calibri" w:hAnsi="Calibri"/>
                <w:b/>
                <w:bCs/>
              </w:rPr>
              <w:t xml:space="preserve"> IDP Ref No</w:t>
            </w:r>
          </w:p>
        </w:tc>
        <w:tc>
          <w:tcPr>
            <w:tcW w:w="560" w:type="pct"/>
            <w:gridSpan w:val="2"/>
            <w:shd w:val="clear" w:color="auto" w:fill="A8D08D" w:themeFill="accent6" w:themeFillTint="99"/>
            <w:vAlign w:val="center"/>
          </w:tcPr>
          <w:p w:rsidR="00471EF6" w:rsidRPr="003C2964" w:rsidRDefault="00471EF6" w:rsidP="003300BE">
            <w:pPr>
              <w:autoSpaceDE w:val="0"/>
              <w:autoSpaceDN w:val="0"/>
              <w:adjustRightInd w:val="0"/>
              <w:jc w:val="center"/>
              <w:rPr>
                <w:rFonts w:ascii="Calibri" w:hAnsi="Calibri"/>
                <w:b/>
                <w:bCs/>
              </w:rPr>
            </w:pPr>
            <w:r w:rsidRPr="003C2964">
              <w:rPr>
                <w:rFonts w:ascii="Calibri" w:hAnsi="Calibri"/>
                <w:b/>
                <w:bCs/>
              </w:rPr>
              <w:t>R 000's</w:t>
            </w:r>
          </w:p>
        </w:tc>
        <w:tc>
          <w:tcPr>
            <w:tcW w:w="345" w:type="pct"/>
            <w:vMerge w:val="restart"/>
            <w:shd w:val="clear" w:color="auto" w:fill="A8D08D" w:themeFill="accent6" w:themeFillTint="99"/>
            <w:vAlign w:val="center"/>
          </w:tcPr>
          <w:p w:rsidR="00471EF6" w:rsidRPr="003C2964" w:rsidRDefault="00471EF6" w:rsidP="003300BE">
            <w:pPr>
              <w:autoSpaceDE w:val="0"/>
              <w:autoSpaceDN w:val="0"/>
              <w:adjustRightInd w:val="0"/>
              <w:jc w:val="center"/>
              <w:rPr>
                <w:rFonts w:ascii="Calibri" w:hAnsi="Calibri"/>
                <w:b/>
                <w:bCs/>
              </w:rPr>
            </w:pPr>
            <w:r w:rsidRPr="003C2964">
              <w:rPr>
                <w:rFonts w:ascii="Calibri" w:hAnsi="Calibri"/>
                <w:b/>
                <w:bCs/>
              </w:rPr>
              <w:t>Baseline 2015/16</w:t>
            </w:r>
          </w:p>
        </w:tc>
        <w:tc>
          <w:tcPr>
            <w:tcW w:w="1898" w:type="pct"/>
            <w:gridSpan w:val="5"/>
            <w:shd w:val="clear" w:color="auto" w:fill="A8D08D" w:themeFill="accent6" w:themeFillTint="99"/>
          </w:tcPr>
          <w:p w:rsidR="00471EF6" w:rsidRPr="003C2964" w:rsidRDefault="00471EF6" w:rsidP="00085E9F">
            <w:pPr>
              <w:autoSpaceDE w:val="0"/>
              <w:autoSpaceDN w:val="0"/>
              <w:adjustRightInd w:val="0"/>
              <w:jc w:val="center"/>
              <w:rPr>
                <w:rFonts w:ascii="Calibri" w:hAnsi="Calibri" w:cs="Calibri"/>
                <w:lang w:val="en-US" w:bidi="en-US"/>
              </w:rPr>
            </w:pPr>
            <w:r w:rsidRPr="003C2964">
              <w:rPr>
                <w:rFonts w:ascii="Calibri" w:hAnsi="Calibri"/>
                <w:b/>
                <w:bCs/>
                <w:color w:val="000000"/>
              </w:rPr>
              <w:t>2016/17 Annual Performance</w:t>
            </w:r>
          </w:p>
        </w:tc>
        <w:tc>
          <w:tcPr>
            <w:tcW w:w="473" w:type="pct"/>
            <w:vMerge w:val="restart"/>
            <w:shd w:val="clear" w:color="auto" w:fill="A8D08D" w:themeFill="accent6" w:themeFillTint="99"/>
            <w:vAlign w:val="center"/>
          </w:tcPr>
          <w:p w:rsidR="00471EF6" w:rsidRPr="003C2964" w:rsidRDefault="00471EF6" w:rsidP="003300BE">
            <w:pPr>
              <w:autoSpaceDE w:val="0"/>
              <w:autoSpaceDN w:val="0"/>
              <w:adjustRightInd w:val="0"/>
              <w:jc w:val="center"/>
              <w:rPr>
                <w:rFonts w:ascii="Calibri" w:hAnsi="Calibri"/>
                <w:b/>
                <w:bCs/>
              </w:rPr>
            </w:pPr>
            <w:r w:rsidRPr="003C2964">
              <w:rPr>
                <w:rFonts w:ascii="Calibri" w:hAnsi="Calibri"/>
                <w:b/>
                <w:bCs/>
              </w:rPr>
              <w:t>POE</w:t>
            </w:r>
          </w:p>
        </w:tc>
      </w:tr>
      <w:tr w:rsidR="001F55DF" w:rsidRPr="003C2964" w:rsidTr="005B6617">
        <w:trPr>
          <w:trHeight w:val="150"/>
          <w:tblHeader/>
        </w:trPr>
        <w:tc>
          <w:tcPr>
            <w:tcW w:w="371" w:type="pct"/>
            <w:vMerge/>
            <w:shd w:val="clear" w:color="auto" w:fill="A8D08D" w:themeFill="accent6" w:themeFillTint="99"/>
          </w:tcPr>
          <w:p w:rsidR="001F55DF" w:rsidRPr="003C2964" w:rsidRDefault="001F55DF" w:rsidP="003300BE">
            <w:pPr>
              <w:autoSpaceDE w:val="0"/>
              <w:autoSpaceDN w:val="0"/>
              <w:adjustRightInd w:val="0"/>
              <w:jc w:val="both"/>
              <w:rPr>
                <w:rFonts w:ascii="Calibri" w:hAnsi="Calibri" w:cs="Calibri"/>
                <w:lang w:val="en-US" w:bidi="en-US"/>
              </w:rPr>
            </w:pPr>
          </w:p>
        </w:tc>
        <w:tc>
          <w:tcPr>
            <w:tcW w:w="404" w:type="pct"/>
            <w:vMerge/>
            <w:shd w:val="clear" w:color="auto" w:fill="A8D08D" w:themeFill="accent6" w:themeFillTint="99"/>
          </w:tcPr>
          <w:p w:rsidR="001F55DF" w:rsidRPr="003C2964" w:rsidRDefault="001F55DF" w:rsidP="003300BE">
            <w:pPr>
              <w:autoSpaceDE w:val="0"/>
              <w:autoSpaceDN w:val="0"/>
              <w:adjustRightInd w:val="0"/>
              <w:jc w:val="both"/>
              <w:rPr>
                <w:rFonts w:ascii="Calibri" w:hAnsi="Calibri" w:cs="Calibri"/>
                <w:lang w:val="en-US" w:bidi="en-US"/>
              </w:rPr>
            </w:pPr>
          </w:p>
        </w:tc>
        <w:tc>
          <w:tcPr>
            <w:tcW w:w="691" w:type="pct"/>
            <w:vMerge/>
            <w:shd w:val="clear" w:color="auto" w:fill="A8D08D" w:themeFill="accent6" w:themeFillTint="99"/>
          </w:tcPr>
          <w:p w:rsidR="001F55DF" w:rsidRPr="003C2964" w:rsidRDefault="001F55DF" w:rsidP="003300BE">
            <w:pPr>
              <w:autoSpaceDE w:val="0"/>
              <w:autoSpaceDN w:val="0"/>
              <w:adjustRightInd w:val="0"/>
              <w:jc w:val="both"/>
              <w:rPr>
                <w:rFonts w:ascii="Calibri" w:hAnsi="Calibri" w:cs="Calibri"/>
                <w:lang w:val="en-US" w:bidi="en-US"/>
              </w:rPr>
            </w:pPr>
          </w:p>
        </w:tc>
        <w:tc>
          <w:tcPr>
            <w:tcW w:w="258" w:type="pct"/>
            <w:vMerge/>
            <w:shd w:val="clear" w:color="auto" w:fill="A8D08D" w:themeFill="accent6" w:themeFillTint="99"/>
          </w:tcPr>
          <w:p w:rsidR="001F55DF" w:rsidRPr="003C2964" w:rsidRDefault="001F55DF" w:rsidP="003300BE">
            <w:pPr>
              <w:autoSpaceDE w:val="0"/>
              <w:autoSpaceDN w:val="0"/>
              <w:adjustRightInd w:val="0"/>
              <w:jc w:val="both"/>
              <w:rPr>
                <w:rFonts w:ascii="Calibri" w:hAnsi="Calibri" w:cs="Calibri"/>
                <w:lang w:val="en-US" w:bidi="en-US"/>
              </w:rPr>
            </w:pPr>
          </w:p>
        </w:tc>
        <w:tc>
          <w:tcPr>
            <w:tcW w:w="302" w:type="pct"/>
            <w:shd w:val="clear" w:color="auto" w:fill="A8D08D" w:themeFill="accent6" w:themeFillTint="99"/>
          </w:tcPr>
          <w:p w:rsidR="001F55DF" w:rsidRPr="003C2964" w:rsidRDefault="001F55DF" w:rsidP="003300BE">
            <w:pPr>
              <w:autoSpaceDE w:val="0"/>
              <w:autoSpaceDN w:val="0"/>
              <w:adjustRightInd w:val="0"/>
              <w:jc w:val="both"/>
              <w:rPr>
                <w:rFonts w:ascii="Calibri" w:hAnsi="Calibri" w:cs="Calibri"/>
                <w:lang w:val="en-US" w:bidi="en-US"/>
              </w:rPr>
            </w:pPr>
            <w:r w:rsidRPr="003C2964">
              <w:rPr>
                <w:rFonts w:ascii="Calibri" w:hAnsi="Calibri"/>
                <w:b/>
                <w:bCs/>
              </w:rPr>
              <w:t>Budget</w:t>
            </w:r>
          </w:p>
        </w:tc>
        <w:tc>
          <w:tcPr>
            <w:tcW w:w="258" w:type="pct"/>
            <w:shd w:val="clear" w:color="auto" w:fill="A8D08D" w:themeFill="accent6" w:themeFillTint="99"/>
          </w:tcPr>
          <w:p w:rsidR="001F55DF" w:rsidRPr="003C2964" w:rsidRDefault="001F55DF" w:rsidP="003300BE">
            <w:pPr>
              <w:autoSpaceDE w:val="0"/>
              <w:autoSpaceDN w:val="0"/>
              <w:adjustRightInd w:val="0"/>
              <w:jc w:val="both"/>
              <w:rPr>
                <w:rFonts w:ascii="Calibri" w:hAnsi="Calibri" w:cs="Calibri"/>
                <w:lang w:val="en-US" w:bidi="en-US"/>
              </w:rPr>
            </w:pPr>
            <w:r w:rsidRPr="003C2964">
              <w:rPr>
                <w:rFonts w:ascii="Calibri" w:hAnsi="Calibri"/>
                <w:b/>
                <w:bCs/>
              </w:rPr>
              <w:t xml:space="preserve">Spend </w:t>
            </w:r>
          </w:p>
        </w:tc>
        <w:tc>
          <w:tcPr>
            <w:tcW w:w="345" w:type="pct"/>
            <w:vMerge/>
            <w:shd w:val="clear" w:color="auto" w:fill="A8D08D" w:themeFill="accent6" w:themeFillTint="99"/>
          </w:tcPr>
          <w:p w:rsidR="001F55DF" w:rsidRPr="003C2964" w:rsidRDefault="001F55DF" w:rsidP="003300BE">
            <w:pPr>
              <w:autoSpaceDE w:val="0"/>
              <w:autoSpaceDN w:val="0"/>
              <w:adjustRightInd w:val="0"/>
              <w:jc w:val="both"/>
              <w:rPr>
                <w:rFonts w:ascii="Calibri" w:hAnsi="Calibri" w:cs="Calibri"/>
                <w:lang w:val="en-US" w:bidi="en-US"/>
              </w:rPr>
            </w:pPr>
          </w:p>
        </w:tc>
        <w:tc>
          <w:tcPr>
            <w:tcW w:w="258"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1F55DF" w:rsidRPr="003C2964" w:rsidRDefault="001F55DF" w:rsidP="003300BE">
            <w:pPr>
              <w:jc w:val="center"/>
              <w:rPr>
                <w:rFonts w:ascii="Calibri" w:hAnsi="Calibri"/>
                <w:b/>
                <w:bCs/>
              </w:rPr>
            </w:pPr>
            <w:r w:rsidRPr="003C2964">
              <w:rPr>
                <w:rFonts w:ascii="Calibri" w:hAnsi="Calibri"/>
                <w:b/>
                <w:bCs/>
              </w:rPr>
              <w:t>Target</w:t>
            </w:r>
          </w:p>
        </w:tc>
        <w:tc>
          <w:tcPr>
            <w:tcW w:w="258"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1F55DF" w:rsidRPr="003C2964" w:rsidRDefault="001F55DF" w:rsidP="003300BE">
            <w:pPr>
              <w:jc w:val="center"/>
              <w:rPr>
                <w:rFonts w:ascii="Calibri" w:hAnsi="Calibri"/>
                <w:b/>
                <w:bCs/>
              </w:rPr>
            </w:pPr>
            <w:r w:rsidRPr="003C2964">
              <w:rPr>
                <w:rFonts w:ascii="Calibri" w:hAnsi="Calibri"/>
                <w:b/>
                <w:bCs/>
              </w:rPr>
              <w:t>Actual</w:t>
            </w:r>
          </w:p>
        </w:tc>
        <w:tc>
          <w:tcPr>
            <w:tcW w:w="476"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1F55DF" w:rsidRPr="003C2964" w:rsidRDefault="001F55DF" w:rsidP="003300BE">
            <w:pPr>
              <w:jc w:val="center"/>
              <w:rPr>
                <w:rFonts w:ascii="Calibri" w:hAnsi="Calibri"/>
                <w:b/>
                <w:bCs/>
              </w:rPr>
            </w:pPr>
            <w:r w:rsidRPr="003C2964">
              <w:rPr>
                <w:rFonts w:ascii="Calibri" w:hAnsi="Calibri"/>
                <w:b/>
                <w:bCs/>
              </w:rPr>
              <w:t>Achievements</w:t>
            </w:r>
          </w:p>
        </w:tc>
        <w:tc>
          <w:tcPr>
            <w:tcW w:w="431"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1F55DF" w:rsidRPr="003C2964" w:rsidRDefault="001F55DF" w:rsidP="003300BE">
            <w:pPr>
              <w:jc w:val="center"/>
              <w:rPr>
                <w:rFonts w:ascii="Calibri" w:hAnsi="Calibri"/>
                <w:b/>
                <w:bCs/>
              </w:rPr>
            </w:pPr>
            <w:r w:rsidRPr="003C2964">
              <w:rPr>
                <w:rFonts w:ascii="Calibri" w:hAnsi="Calibri"/>
                <w:b/>
                <w:bCs/>
              </w:rPr>
              <w:t>Challenges</w:t>
            </w:r>
          </w:p>
        </w:tc>
        <w:tc>
          <w:tcPr>
            <w:tcW w:w="475" w:type="pct"/>
            <w:tcBorders>
              <w:top w:val="single" w:sz="4" w:space="0" w:color="auto"/>
              <w:left w:val="nil"/>
              <w:bottom w:val="single" w:sz="4" w:space="0" w:color="auto"/>
            </w:tcBorders>
            <w:shd w:val="clear" w:color="auto" w:fill="A8D08D" w:themeFill="accent6" w:themeFillTint="99"/>
            <w:vAlign w:val="center"/>
          </w:tcPr>
          <w:p w:rsidR="001F55DF" w:rsidRPr="003C2964" w:rsidRDefault="001F55DF" w:rsidP="003300BE">
            <w:pPr>
              <w:autoSpaceDE w:val="0"/>
              <w:autoSpaceDN w:val="0"/>
              <w:adjustRightInd w:val="0"/>
              <w:jc w:val="both"/>
              <w:rPr>
                <w:rFonts w:ascii="Calibri" w:hAnsi="Calibri" w:cs="Calibri"/>
                <w:lang w:val="en-US" w:bidi="en-US"/>
              </w:rPr>
            </w:pPr>
            <w:r w:rsidRPr="003C2964">
              <w:rPr>
                <w:rFonts w:ascii="Calibri" w:hAnsi="Calibri"/>
                <w:b/>
                <w:bCs/>
              </w:rPr>
              <w:t>Corrective Action</w:t>
            </w:r>
          </w:p>
        </w:tc>
        <w:tc>
          <w:tcPr>
            <w:tcW w:w="473" w:type="pct"/>
            <w:vMerge/>
          </w:tcPr>
          <w:p w:rsidR="001F55DF" w:rsidRPr="003C2964" w:rsidRDefault="001F55DF" w:rsidP="003300BE">
            <w:pPr>
              <w:autoSpaceDE w:val="0"/>
              <w:autoSpaceDN w:val="0"/>
              <w:adjustRightInd w:val="0"/>
              <w:jc w:val="both"/>
              <w:rPr>
                <w:rFonts w:ascii="Calibri" w:hAnsi="Calibri" w:cs="Calibri"/>
                <w:lang w:val="en-US" w:bidi="en-US"/>
              </w:rPr>
            </w:pPr>
          </w:p>
        </w:tc>
      </w:tr>
      <w:tr w:rsidR="005B6617" w:rsidRPr="003C2964" w:rsidTr="00370F09">
        <w:trPr>
          <w:trHeight w:val="150"/>
        </w:trPr>
        <w:tc>
          <w:tcPr>
            <w:tcW w:w="371" w:type="pct"/>
            <w:vMerge w:val="restart"/>
            <w:shd w:val="clear" w:color="auto" w:fill="auto"/>
          </w:tcPr>
          <w:p w:rsidR="005B6617" w:rsidRPr="003C2964" w:rsidRDefault="005B6617" w:rsidP="005B6617">
            <w:pPr>
              <w:autoSpaceDE w:val="0"/>
              <w:autoSpaceDN w:val="0"/>
              <w:adjustRightInd w:val="0"/>
              <w:jc w:val="both"/>
              <w:rPr>
                <w:rFonts w:ascii="Calibri" w:hAnsi="Calibri" w:cs="Calibri"/>
                <w:lang w:val="en-US" w:bidi="en-US"/>
              </w:rPr>
            </w:pPr>
            <w:r w:rsidRPr="003C2964">
              <w:rPr>
                <w:rFonts w:ascii="Calibri" w:hAnsi="Calibri"/>
                <w:lang w:val="en-US" w:bidi="en-US"/>
              </w:rPr>
              <w:t>Improved community wellbeing through accelerated service delivery</w:t>
            </w:r>
          </w:p>
        </w:tc>
        <w:tc>
          <w:tcPr>
            <w:tcW w:w="404" w:type="pct"/>
            <w:vMerge w:val="restart"/>
            <w:shd w:val="clear" w:color="auto" w:fill="auto"/>
          </w:tcPr>
          <w:p w:rsidR="005B6617" w:rsidRPr="003C2964" w:rsidRDefault="005B6617" w:rsidP="005B6617">
            <w:pPr>
              <w:autoSpaceDE w:val="0"/>
              <w:autoSpaceDN w:val="0"/>
              <w:adjustRightInd w:val="0"/>
              <w:jc w:val="both"/>
              <w:rPr>
                <w:rFonts w:ascii="Calibri" w:hAnsi="Calibri" w:cs="Calibri"/>
                <w:lang w:val="en-US" w:bidi="en-US"/>
              </w:rPr>
            </w:pPr>
            <w:r w:rsidRPr="003C2964">
              <w:rPr>
                <w:rFonts w:ascii="Calibri" w:hAnsi="Calibri"/>
                <w:lang w:val="en-US" w:bidi="en-US"/>
              </w:rPr>
              <w:t>Roads and storm water</w:t>
            </w:r>
          </w:p>
        </w:tc>
        <w:tc>
          <w:tcPr>
            <w:tcW w:w="691" w:type="pct"/>
            <w:shd w:val="clear" w:color="auto" w:fill="auto"/>
          </w:tcPr>
          <w:p w:rsidR="005B6617" w:rsidRPr="003C2964" w:rsidRDefault="005B6617" w:rsidP="005B6617">
            <w:pPr>
              <w:autoSpaceDE w:val="0"/>
              <w:autoSpaceDN w:val="0"/>
              <w:adjustRightInd w:val="0"/>
              <w:jc w:val="both"/>
              <w:rPr>
                <w:rFonts w:ascii="Calibri" w:hAnsi="Calibri" w:cs="Calibri"/>
                <w:lang w:val="en-US" w:bidi="en-US"/>
              </w:rPr>
            </w:pPr>
            <w:r w:rsidRPr="003C2964">
              <w:rPr>
                <w:rFonts w:ascii="Calibri" w:hAnsi="Calibri"/>
                <w:lang w:val="en-US" w:bidi="en-US"/>
              </w:rPr>
              <w:t># of Kms of roads to be graded by 30 Jun 2017</w:t>
            </w:r>
          </w:p>
        </w:tc>
        <w:tc>
          <w:tcPr>
            <w:tcW w:w="258" w:type="pct"/>
            <w:shd w:val="clear" w:color="auto" w:fill="auto"/>
            <w:vAlign w:val="center"/>
          </w:tcPr>
          <w:p w:rsidR="005B6617" w:rsidRPr="003C2964" w:rsidRDefault="005B6617" w:rsidP="005B6617">
            <w:pPr>
              <w:autoSpaceDE w:val="0"/>
              <w:autoSpaceDN w:val="0"/>
              <w:adjustRightInd w:val="0"/>
              <w:jc w:val="both"/>
              <w:rPr>
                <w:rFonts w:ascii="Calibri" w:hAnsi="Calibri" w:cs="Calibri"/>
                <w:lang w:val="en-US" w:bidi="en-US"/>
              </w:rPr>
            </w:pPr>
            <w:r w:rsidRPr="003C2964">
              <w:rPr>
                <w:rFonts w:ascii="Calibri" w:hAnsi="Calibri"/>
                <w:lang w:val="en-US" w:bidi="en-US"/>
              </w:rPr>
              <w:t>BS 89</w:t>
            </w:r>
          </w:p>
        </w:tc>
        <w:tc>
          <w:tcPr>
            <w:tcW w:w="302" w:type="pct"/>
            <w:shd w:val="clear" w:color="auto" w:fill="auto"/>
            <w:vAlign w:val="center"/>
          </w:tcPr>
          <w:p w:rsidR="005B6617" w:rsidRPr="003C2964" w:rsidRDefault="005B6617" w:rsidP="00370F09">
            <w:pPr>
              <w:autoSpaceDE w:val="0"/>
              <w:autoSpaceDN w:val="0"/>
              <w:adjustRightInd w:val="0"/>
              <w:jc w:val="center"/>
              <w:rPr>
                <w:rFonts w:ascii="Calibri" w:hAnsi="Calibri" w:cs="Calibri"/>
                <w:lang w:val="en-US" w:bidi="en-US"/>
              </w:rPr>
            </w:pPr>
            <w:r w:rsidRPr="003C2964">
              <w:rPr>
                <w:rFonts w:ascii="Calibri" w:hAnsi="Calibri"/>
                <w:lang w:val="en-US" w:bidi="en-US"/>
              </w:rPr>
              <w:t>1 644</w:t>
            </w:r>
          </w:p>
        </w:tc>
        <w:tc>
          <w:tcPr>
            <w:tcW w:w="258" w:type="pct"/>
            <w:shd w:val="clear" w:color="auto" w:fill="auto"/>
            <w:vAlign w:val="center"/>
          </w:tcPr>
          <w:p w:rsidR="005B6617" w:rsidRPr="003C2964" w:rsidRDefault="00673781" w:rsidP="00370F09">
            <w:pPr>
              <w:jc w:val="center"/>
              <w:rPr>
                <w:rFonts w:ascii="Calibri" w:hAnsi="Calibri"/>
                <w:color w:val="FF0000"/>
                <w:lang w:val="en-US" w:bidi="en-US"/>
              </w:rPr>
            </w:pPr>
            <w:r w:rsidRPr="003C2964">
              <w:rPr>
                <w:rFonts w:ascii="Calibri" w:hAnsi="Calibri"/>
                <w:lang w:val="en-US" w:bidi="en-US"/>
              </w:rPr>
              <w:t>1,524</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5B6617" w:rsidRPr="003C2964" w:rsidRDefault="005B6617" w:rsidP="00370F09">
            <w:pPr>
              <w:jc w:val="center"/>
              <w:rPr>
                <w:rFonts w:ascii="Calibri" w:hAnsi="Calibri"/>
              </w:rPr>
            </w:pPr>
            <w:r w:rsidRPr="003C2964">
              <w:rPr>
                <w:rFonts w:ascii="Calibri" w:hAnsi="Calibri"/>
              </w:rPr>
              <w:t>1783.9 Km</w:t>
            </w:r>
          </w:p>
        </w:tc>
        <w:tc>
          <w:tcPr>
            <w:tcW w:w="258" w:type="pct"/>
            <w:tcBorders>
              <w:top w:val="single" w:sz="4" w:space="0" w:color="auto"/>
              <w:left w:val="nil"/>
              <w:bottom w:val="single" w:sz="4" w:space="0" w:color="auto"/>
              <w:right w:val="single" w:sz="4" w:space="0" w:color="auto"/>
            </w:tcBorders>
            <w:shd w:val="clear" w:color="auto" w:fill="auto"/>
            <w:vAlign w:val="center"/>
          </w:tcPr>
          <w:p w:rsidR="005B6617" w:rsidRPr="003C2964" w:rsidRDefault="005B6617" w:rsidP="00370F09">
            <w:pPr>
              <w:autoSpaceDE w:val="0"/>
              <w:autoSpaceDN w:val="0"/>
              <w:adjustRightInd w:val="0"/>
              <w:jc w:val="center"/>
              <w:rPr>
                <w:rFonts w:ascii="Calibri" w:hAnsi="Calibri" w:cs="Calibri"/>
                <w:lang w:val="en-US" w:bidi="en-US"/>
              </w:rPr>
            </w:pPr>
            <w:r w:rsidRPr="003C2964">
              <w:rPr>
                <w:rFonts w:ascii="Calibri" w:hAnsi="Calibri"/>
                <w:lang w:val="en-US" w:bidi="en-US"/>
              </w:rPr>
              <w:t>1,300.00</w:t>
            </w:r>
          </w:p>
        </w:tc>
        <w:tc>
          <w:tcPr>
            <w:tcW w:w="258" w:type="pct"/>
            <w:tcBorders>
              <w:top w:val="single" w:sz="4" w:space="0" w:color="auto"/>
              <w:left w:val="nil"/>
              <w:bottom w:val="single" w:sz="4" w:space="0" w:color="auto"/>
              <w:right w:val="single" w:sz="4" w:space="0" w:color="auto"/>
            </w:tcBorders>
            <w:shd w:val="clear" w:color="auto" w:fill="auto"/>
            <w:vAlign w:val="center"/>
          </w:tcPr>
          <w:p w:rsidR="005B6617" w:rsidRPr="003C2964" w:rsidRDefault="005B6617" w:rsidP="00370F09">
            <w:pPr>
              <w:jc w:val="center"/>
              <w:rPr>
                <w:rFonts w:ascii="Calibri" w:hAnsi="Calibri"/>
              </w:rPr>
            </w:pPr>
            <w:r w:rsidRPr="003C2964">
              <w:rPr>
                <w:rFonts w:ascii="Calibri" w:hAnsi="Calibri"/>
              </w:rPr>
              <w:t>1487.075km</w:t>
            </w:r>
          </w:p>
        </w:tc>
        <w:tc>
          <w:tcPr>
            <w:tcW w:w="476" w:type="pct"/>
            <w:tcBorders>
              <w:top w:val="single" w:sz="4" w:space="0" w:color="auto"/>
              <w:left w:val="nil"/>
              <w:bottom w:val="single" w:sz="4" w:space="0" w:color="auto"/>
              <w:right w:val="single" w:sz="4" w:space="0" w:color="auto"/>
            </w:tcBorders>
            <w:shd w:val="clear" w:color="auto" w:fill="auto"/>
            <w:vAlign w:val="center"/>
          </w:tcPr>
          <w:p w:rsidR="005B6617" w:rsidRPr="003C2964" w:rsidRDefault="00EF01B8" w:rsidP="00370F09">
            <w:pPr>
              <w:jc w:val="center"/>
              <w:rPr>
                <w:rFonts w:ascii="Calibri" w:hAnsi="Calibri"/>
              </w:rPr>
            </w:pPr>
            <w:r w:rsidRPr="003C2964">
              <w:rPr>
                <w:rFonts w:ascii="Calibri" w:hAnsi="Calibri"/>
              </w:rPr>
              <w:t>A</w:t>
            </w:r>
            <w:r w:rsidR="005B6617" w:rsidRPr="003C2964">
              <w:rPr>
                <w:rFonts w:ascii="Calibri" w:hAnsi="Calibri"/>
              </w:rPr>
              <w:t>chieved</w:t>
            </w:r>
          </w:p>
        </w:tc>
        <w:tc>
          <w:tcPr>
            <w:tcW w:w="431" w:type="pct"/>
            <w:tcBorders>
              <w:top w:val="single" w:sz="4" w:space="0" w:color="auto"/>
              <w:left w:val="nil"/>
              <w:bottom w:val="single" w:sz="4" w:space="0" w:color="auto"/>
              <w:right w:val="single" w:sz="4" w:space="0" w:color="auto"/>
            </w:tcBorders>
            <w:shd w:val="clear" w:color="auto" w:fill="auto"/>
            <w:vAlign w:val="center"/>
          </w:tcPr>
          <w:p w:rsidR="005B6617" w:rsidRPr="003C2964" w:rsidRDefault="00EF01B8" w:rsidP="00370F09">
            <w:pPr>
              <w:jc w:val="center"/>
              <w:rPr>
                <w:rFonts w:ascii="Calibri" w:hAnsi="Calibri"/>
              </w:rPr>
            </w:pPr>
            <w:r w:rsidRPr="003C2964">
              <w:rPr>
                <w:rFonts w:ascii="Calibri" w:hAnsi="Calibri"/>
              </w:rPr>
              <w:t>N</w:t>
            </w:r>
            <w:r w:rsidR="005B6617" w:rsidRPr="003C2964">
              <w:rPr>
                <w:rFonts w:ascii="Calibri" w:hAnsi="Calibri"/>
              </w:rPr>
              <w:t>one</w:t>
            </w:r>
          </w:p>
        </w:tc>
        <w:tc>
          <w:tcPr>
            <w:tcW w:w="475" w:type="pct"/>
            <w:tcBorders>
              <w:top w:val="single" w:sz="4" w:space="0" w:color="auto"/>
              <w:left w:val="nil"/>
              <w:bottom w:val="single" w:sz="4" w:space="0" w:color="auto"/>
            </w:tcBorders>
            <w:shd w:val="clear" w:color="auto" w:fill="auto"/>
            <w:vAlign w:val="center"/>
          </w:tcPr>
          <w:p w:rsidR="005B6617" w:rsidRPr="003C2964" w:rsidRDefault="00EF01B8" w:rsidP="00370F09">
            <w:pPr>
              <w:jc w:val="center"/>
              <w:rPr>
                <w:rFonts w:ascii="Calibri" w:hAnsi="Calibri"/>
              </w:rPr>
            </w:pPr>
            <w:r w:rsidRPr="003C2964">
              <w:rPr>
                <w:rFonts w:ascii="Calibri" w:hAnsi="Calibri"/>
              </w:rPr>
              <w:t>N</w:t>
            </w:r>
            <w:r w:rsidR="005B6617" w:rsidRPr="003C2964">
              <w:rPr>
                <w:rFonts w:ascii="Calibri" w:hAnsi="Calibri"/>
              </w:rPr>
              <w:t>one</w:t>
            </w:r>
          </w:p>
        </w:tc>
        <w:tc>
          <w:tcPr>
            <w:tcW w:w="473" w:type="pct"/>
            <w:shd w:val="clear" w:color="auto" w:fill="auto"/>
            <w:vAlign w:val="center"/>
          </w:tcPr>
          <w:p w:rsidR="005B6617" w:rsidRPr="003C2964" w:rsidRDefault="005B6617" w:rsidP="005B6617">
            <w:pPr>
              <w:autoSpaceDE w:val="0"/>
              <w:autoSpaceDN w:val="0"/>
              <w:adjustRightInd w:val="0"/>
              <w:jc w:val="both"/>
              <w:rPr>
                <w:rFonts w:ascii="Calibri" w:hAnsi="Calibri" w:cs="Calibri"/>
                <w:lang w:val="en-US" w:bidi="en-US"/>
              </w:rPr>
            </w:pPr>
            <w:r w:rsidRPr="003C2964">
              <w:rPr>
                <w:rFonts w:ascii="Calibri" w:hAnsi="Calibri"/>
                <w:lang w:val="en-US" w:bidi="en-US"/>
              </w:rPr>
              <w:t>Inspection report</w:t>
            </w:r>
          </w:p>
        </w:tc>
      </w:tr>
      <w:tr w:rsidR="005B6617" w:rsidRPr="003C2964" w:rsidTr="00370F09">
        <w:trPr>
          <w:trHeight w:val="453"/>
        </w:trPr>
        <w:tc>
          <w:tcPr>
            <w:tcW w:w="371" w:type="pct"/>
            <w:vMerge/>
            <w:shd w:val="clear" w:color="auto" w:fill="auto"/>
            <w:vAlign w:val="center"/>
          </w:tcPr>
          <w:p w:rsidR="005B6617" w:rsidRPr="003C2964" w:rsidRDefault="005B6617" w:rsidP="005B6617">
            <w:pPr>
              <w:autoSpaceDE w:val="0"/>
              <w:autoSpaceDN w:val="0"/>
              <w:adjustRightInd w:val="0"/>
              <w:jc w:val="both"/>
              <w:rPr>
                <w:rFonts w:ascii="Calibri" w:hAnsi="Calibri" w:cs="Calibri"/>
                <w:lang w:val="en-US" w:bidi="en-US"/>
              </w:rPr>
            </w:pPr>
          </w:p>
        </w:tc>
        <w:tc>
          <w:tcPr>
            <w:tcW w:w="404" w:type="pct"/>
            <w:vMerge/>
            <w:shd w:val="clear" w:color="auto" w:fill="auto"/>
            <w:vAlign w:val="center"/>
          </w:tcPr>
          <w:p w:rsidR="005B6617" w:rsidRPr="003C2964" w:rsidRDefault="005B6617" w:rsidP="005B6617">
            <w:pPr>
              <w:autoSpaceDE w:val="0"/>
              <w:autoSpaceDN w:val="0"/>
              <w:adjustRightInd w:val="0"/>
              <w:jc w:val="both"/>
              <w:rPr>
                <w:rFonts w:ascii="Calibri" w:hAnsi="Calibri" w:cs="Calibri"/>
                <w:lang w:val="en-US" w:bidi="en-US"/>
              </w:rPr>
            </w:pPr>
          </w:p>
        </w:tc>
        <w:tc>
          <w:tcPr>
            <w:tcW w:w="691" w:type="pct"/>
            <w:shd w:val="clear" w:color="auto" w:fill="auto"/>
          </w:tcPr>
          <w:p w:rsidR="005B6617" w:rsidRPr="003C2964" w:rsidRDefault="005B6617" w:rsidP="005B6617">
            <w:pPr>
              <w:autoSpaceDE w:val="0"/>
              <w:autoSpaceDN w:val="0"/>
              <w:adjustRightInd w:val="0"/>
              <w:jc w:val="both"/>
              <w:rPr>
                <w:rFonts w:ascii="Calibri" w:hAnsi="Calibri" w:cs="Calibri"/>
                <w:lang w:val="en-US" w:bidi="en-US"/>
              </w:rPr>
            </w:pPr>
            <w:r w:rsidRPr="003C2964">
              <w:rPr>
                <w:rFonts w:ascii="Calibri" w:hAnsi="Calibri"/>
                <w:lang w:val="en-US" w:bidi="en-US"/>
              </w:rPr>
              <w:t>Number of m2 of base and surface patches repaired by 30 Jun 2017</w:t>
            </w:r>
          </w:p>
        </w:tc>
        <w:tc>
          <w:tcPr>
            <w:tcW w:w="258" w:type="pct"/>
            <w:shd w:val="clear" w:color="auto" w:fill="auto"/>
            <w:vAlign w:val="center"/>
          </w:tcPr>
          <w:p w:rsidR="005B6617" w:rsidRPr="003C2964" w:rsidRDefault="005B6617" w:rsidP="005B6617">
            <w:pPr>
              <w:autoSpaceDE w:val="0"/>
              <w:autoSpaceDN w:val="0"/>
              <w:adjustRightInd w:val="0"/>
              <w:jc w:val="both"/>
              <w:rPr>
                <w:rFonts w:ascii="Calibri" w:hAnsi="Calibri" w:cs="Calibri"/>
                <w:lang w:val="en-US" w:bidi="en-US"/>
              </w:rPr>
            </w:pPr>
            <w:r w:rsidRPr="003C2964">
              <w:rPr>
                <w:rFonts w:ascii="Calibri" w:hAnsi="Calibri"/>
                <w:lang w:val="en-US" w:bidi="en-US"/>
              </w:rPr>
              <w:t>BS 90</w:t>
            </w:r>
          </w:p>
        </w:tc>
        <w:tc>
          <w:tcPr>
            <w:tcW w:w="302" w:type="pct"/>
            <w:shd w:val="clear" w:color="auto" w:fill="auto"/>
            <w:vAlign w:val="center"/>
          </w:tcPr>
          <w:p w:rsidR="005B6617" w:rsidRPr="003C2964" w:rsidRDefault="005B6617" w:rsidP="00370F09">
            <w:pPr>
              <w:autoSpaceDE w:val="0"/>
              <w:autoSpaceDN w:val="0"/>
              <w:adjustRightInd w:val="0"/>
              <w:jc w:val="center"/>
              <w:rPr>
                <w:rFonts w:ascii="Calibri" w:hAnsi="Calibri" w:cs="Calibri"/>
                <w:lang w:val="en-US" w:bidi="en-US"/>
              </w:rPr>
            </w:pPr>
            <w:r w:rsidRPr="003C2964">
              <w:rPr>
                <w:rFonts w:ascii="Calibri" w:hAnsi="Calibri"/>
                <w:lang w:val="en-US" w:bidi="en-US"/>
              </w:rPr>
              <w:t>Oper</w:t>
            </w:r>
          </w:p>
        </w:tc>
        <w:tc>
          <w:tcPr>
            <w:tcW w:w="258" w:type="pct"/>
            <w:shd w:val="clear" w:color="auto" w:fill="auto"/>
            <w:vAlign w:val="center"/>
          </w:tcPr>
          <w:p w:rsidR="005B6617" w:rsidRPr="003C2964" w:rsidRDefault="005B6617" w:rsidP="00370F09">
            <w:pPr>
              <w:autoSpaceDE w:val="0"/>
              <w:autoSpaceDN w:val="0"/>
              <w:adjustRightInd w:val="0"/>
              <w:jc w:val="center"/>
              <w:rPr>
                <w:rFonts w:ascii="Calibri" w:hAnsi="Calibri" w:cs="Calibri"/>
                <w:lang w:val="en-US" w:bidi="en-US"/>
              </w:rPr>
            </w:pPr>
            <w:r w:rsidRPr="003C2964">
              <w:rPr>
                <w:rFonts w:ascii="Calibri" w:hAnsi="Calibri"/>
                <w:lang w:val="en-US" w:bidi="en-US"/>
              </w:rPr>
              <w:t>Oper</w:t>
            </w:r>
          </w:p>
        </w:tc>
        <w:tc>
          <w:tcPr>
            <w:tcW w:w="345" w:type="pct"/>
            <w:tcBorders>
              <w:top w:val="nil"/>
              <w:left w:val="single" w:sz="4" w:space="0" w:color="auto"/>
              <w:bottom w:val="single" w:sz="4" w:space="0" w:color="auto"/>
              <w:right w:val="single" w:sz="4" w:space="0" w:color="auto"/>
            </w:tcBorders>
            <w:shd w:val="clear" w:color="auto" w:fill="auto"/>
            <w:vAlign w:val="center"/>
          </w:tcPr>
          <w:p w:rsidR="005B6617" w:rsidRPr="003C2964" w:rsidRDefault="005B6617" w:rsidP="00370F09">
            <w:pPr>
              <w:jc w:val="center"/>
              <w:rPr>
                <w:rFonts w:ascii="Calibri" w:hAnsi="Calibri"/>
              </w:rPr>
            </w:pPr>
            <w:r w:rsidRPr="003C2964">
              <w:rPr>
                <w:rFonts w:ascii="Calibri" w:hAnsi="Calibri"/>
              </w:rPr>
              <w:t>2170,91 m2</w:t>
            </w:r>
          </w:p>
        </w:tc>
        <w:tc>
          <w:tcPr>
            <w:tcW w:w="258" w:type="pct"/>
            <w:tcBorders>
              <w:top w:val="nil"/>
              <w:left w:val="nil"/>
              <w:bottom w:val="single" w:sz="4" w:space="0" w:color="auto"/>
              <w:right w:val="single" w:sz="4" w:space="0" w:color="auto"/>
            </w:tcBorders>
            <w:shd w:val="clear" w:color="auto" w:fill="auto"/>
            <w:vAlign w:val="center"/>
          </w:tcPr>
          <w:p w:rsidR="005B6617" w:rsidRPr="003C2964" w:rsidRDefault="005B6617" w:rsidP="00370F09">
            <w:pPr>
              <w:autoSpaceDE w:val="0"/>
              <w:autoSpaceDN w:val="0"/>
              <w:adjustRightInd w:val="0"/>
              <w:jc w:val="center"/>
              <w:rPr>
                <w:rFonts w:ascii="Calibri" w:hAnsi="Calibri" w:cs="Calibri"/>
                <w:lang w:val="en-US" w:bidi="en-US"/>
              </w:rPr>
            </w:pPr>
            <w:r w:rsidRPr="003C2964">
              <w:rPr>
                <w:rFonts w:ascii="Calibri" w:hAnsi="Calibri"/>
                <w:lang w:val="en-US" w:bidi="en-US"/>
              </w:rPr>
              <w:t>1200</w:t>
            </w:r>
          </w:p>
        </w:tc>
        <w:tc>
          <w:tcPr>
            <w:tcW w:w="258" w:type="pct"/>
            <w:tcBorders>
              <w:top w:val="nil"/>
              <w:left w:val="nil"/>
              <w:bottom w:val="single" w:sz="4" w:space="0" w:color="auto"/>
              <w:right w:val="single" w:sz="4" w:space="0" w:color="auto"/>
            </w:tcBorders>
            <w:shd w:val="clear" w:color="auto" w:fill="auto"/>
            <w:vAlign w:val="center"/>
          </w:tcPr>
          <w:p w:rsidR="005B6617" w:rsidRPr="003C2964" w:rsidRDefault="005B6617" w:rsidP="00370F09">
            <w:pPr>
              <w:jc w:val="center"/>
              <w:rPr>
                <w:rFonts w:ascii="Calibri" w:hAnsi="Calibri"/>
              </w:rPr>
            </w:pPr>
            <w:r w:rsidRPr="003C2964">
              <w:rPr>
                <w:rFonts w:ascii="Calibri" w:hAnsi="Calibri"/>
              </w:rPr>
              <w:t>4355.342m2</w:t>
            </w:r>
          </w:p>
        </w:tc>
        <w:tc>
          <w:tcPr>
            <w:tcW w:w="476" w:type="pct"/>
            <w:tcBorders>
              <w:top w:val="nil"/>
              <w:left w:val="nil"/>
              <w:bottom w:val="single" w:sz="4" w:space="0" w:color="auto"/>
              <w:right w:val="single" w:sz="4" w:space="0" w:color="auto"/>
            </w:tcBorders>
            <w:shd w:val="clear" w:color="auto" w:fill="auto"/>
            <w:vAlign w:val="center"/>
          </w:tcPr>
          <w:p w:rsidR="005B6617" w:rsidRPr="003C2964" w:rsidRDefault="00EF01B8" w:rsidP="00370F09">
            <w:pPr>
              <w:jc w:val="center"/>
              <w:rPr>
                <w:rFonts w:ascii="Calibri" w:hAnsi="Calibri"/>
              </w:rPr>
            </w:pPr>
            <w:r w:rsidRPr="003C2964">
              <w:rPr>
                <w:rFonts w:ascii="Calibri" w:hAnsi="Calibri"/>
              </w:rPr>
              <w:t>A</w:t>
            </w:r>
            <w:r w:rsidR="005B6617" w:rsidRPr="003C2964">
              <w:rPr>
                <w:rFonts w:ascii="Calibri" w:hAnsi="Calibri"/>
              </w:rPr>
              <w:t>chieved</w:t>
            </w:r>
          </w:p>
        </w:tc>
        <w:tc>
          <w:tcPr>
            <w:tcW w:w="431" w:type="pct"/>
            <w:tcBorders>
              <w:top w:val="nil"/>
              <w:left w:val="nil"/>
              <w:bottom w:val="single" w:sz="4" w:space="0" w:color="auto"/>
              <w:right w:val="single" w:sz="4" w:space="0" w:color="auto"/>
            </w:tcBorders>
            <w:shd w:val="clear" w:color="auto" w:fill="auto"/>
            <w:vAlign w:val="center"/>
          </w:tcPr>
          <w:p w:rsidR="005B6617" w:rsidRPr="003C2964" w:rsidRDefault="00EF01B8" w:rsidP="00370F09">
            <w:pPr>
              <w:jc w:val="center"/>
              <w:rPr>
                <w:rFonts w:ascii="Calibri" w:hAnsi="Calibri"/>
              </w:rPr>
            </w:pPr>
            <w:r w:rsidRPr="003C2964">
              <w:rPr>
                <w:rFonts w:ascii="Calibri" w:hAnsi="Calibri"/>
              </w:rPr>
              <w:t>N</w:t>
            </w:r>
            <w:r w:rsidR="005B6617" w:rsidRPr="003C2964">
              <w:rPr>
                <w:rFonts w:ascii="Calibri" w:hAnsi="Calibri"/>
              </w:rPr>
              <w:t>one</w:t>
            </w:r>
          </w:p>
        </w:tc>
        <w:tc>
          <w:tcPr>
            <w:tcW w:w="475" w:type="pct"/>
            <w:tcBorders>
              <w:top w:val="nil"/>
              <w:left w:val="nil"/>
              <w:bottom w:val="single" w:sz="4" w:space="0" w:color="auto"/>
            </w:tcBorders>
            <w:shd w:val="clear" w:color="auto" w:fill="auto"/>
            <w:vAlign w:val="center"/>
          </w:tcPr>
          <w:p w:rsidR="005B6617" w:rsidRPr="003C2964" w:rsidRDefault="00EF01B8" w:rsidP="00370F09">
            <w:pPr>
              <w:jc w:val="center"/>
              <w:rPr>
                <w:rFonts w:ascii="Calibri" w:hAnsi="Calibri"/>
              </w:rPr>
            </w:pPr>
            <w:r w:rsidRPr="003C2964">
              <w:rPr>
                <w:rFonts w:ascii="Calibri" w:hAnsi="Calibri"/>
              </w:rPr>
              <w:t>N</w:t>
            </w:r>
            <w:r w:rsidR="005B6617" w:rsidRPr="003C2964">
              <w:rPr>
                <w:rFonts w:ascii="Calibri" w:hAnsi="Calibri"/>
              </w:rPr>
              <w:t>one</w:t>
            </w:r>
          </w:p>
        </w:tc>
        <w:tc>
          <w:tcPr>
            <w:tcW w:w="473" w:type="pct"/>
            <w:shd w:val="clear" w:color="auto" w:fill="auto"/>
            <w:vAlign w:val="center"/>
          </w:tcPr>
          <w:p w:rsidR="005B6617" w:rsidRPr="003C2964" w:rsidRDefault="005B6617" w:rsidP="005B6617">
            <w:pPr>
              <w:autoSpaceDE w:val="0"/>
              <w:autoSpaceDN w:val="0"/>
              <w:adjustRightInd w:val="0"/>
              <w:jc w:val="both"/>
              <w:rPr>
                <w:rFonts w:ascii="Calibri" w:hAnsi="Calibri" w:cs="Calibri"/>
                <w:lang w:val="en-US" w:bidi="en-US"/>
              </w:rPr>
            </w:pPr>
            <w:r w:rsidRPr="003C2964">
              <w:rPr>
                <w:rFonts w:ascii="Calibri" w:hAnsi="Calibri"/>
                <w:lang w:val="en-US" w:bidi="en-US"/>
              </w:rPr>
              <w:t>Inspection report</w:t>
            </w:r>
          </w:p>
        </w:tc>
      </w:tr>
      <w:tr w:rsidR="005B6617" w:rsidRPr="003C2964" w:rsidTr="00370F09">
        <w:trPr>
          <w:trHeight w:val="150"/>
        </w:trPr>
        <w:tc>
          <w:tcPr>
            <w:tcW w:w="371" w:type="pct"/>
            <w:vMerge/>
            <w:shd w:val="clear" w:color="auto" w:fill="auto"/>
            <w:vAlign w:val="center"/>
          </w:tcPr>
          <w:p w:rsidR="005B6617" w:rsidRPr="003C2964" w:rsidRDefault="005B6617" w:rsidP="005B6617">
            <w:pPr>
              <w:autoSpaceDE w:val="0"/>
              <w:autoSpaceDN w:val="0"/>
              <w:adjustRightInd w:val="0"/>
              <w:jc w:val="both"/>
              <w:rPr>
                <w:rFonts w:ascii="Calibri" w:hAnsi="Calibri" w:cs="Calibri"/>
                <w:lang w:val="en-US" w:bidi="en-US"/>
              </w:rPr>
            </w:pPr>
          </w:p>
        </w:tc>
        <w:tc>
          <w:tcPr>
            <w:tcW w:w="404" w:type="pct"/>
            <w:vMerge/>
            <w:shd w:val="clear" w:color="auto" w:fill="auto"/>
            <w:vAlign w:val="center"/>
          </w:tcPr>
          <w:p w:rsidR="005B6617" w:rsidRPr="003C2964" w:rsidRDefault="005B6617" w:rsidP="005B6617">
            <w:pPr>
              <w:autoSpaceDE w:val="0"/>
              <w:autoSpaceDN w:val="0"/>
              <w:adjustRightInd w:val="0"/>
              <w:jc w:val="both"/>
              <w:rPr>
                <w:rFonts w:ascii="Calibri" w:hAnsi="Calibri" w:cs="Calibri"/>
                <w:lang w:val="en-US" w:bidi="en-US"/>
              </w:rPr>
            </w:pPr>
          </w:p>
        </w:tc>
        <w:tc>
          <w:tcPr>
            <w:tcW w:w="691" w:type="pct"/>
            <w:shd w:val="clear" w:color="auto" w:fill="auto"/>
          </w:tcPr>
          <w:p w:rsidR="005B6617" w:rsidRPr="003C2964" w:rsidRDefault="005B6617" w:rsidP="005B6617">
            <w:pPr>
              <w:autoSpaceDE w:val="0"/>
              <w:autoSpaceDN w:val="0"/>
              <w:adjustRightInd w:val="0"/>
              <w:jc w:val="both"/>
              <w:rPr>
                <w:rFonts w:ascii="Calibri" w:hAnsi="Calibri" w:cs="Calibri"/>
                <w:lang w:val="en-US" w:bidi="en-US"/>
              </w:rPr>
            </w:pPr>
            <w:r w:rsidRPr="003C2964">
              <w:rPr>
                <w:rFonts w:ascii="Calibri" w:hAnsi="Calibri"/>
                <w:lang w:val="en-US" w:bidi="en-US"/>
              </w:rPr>
              <w:t>Review Roads Master plan and adopted by Council by 31 March 2017</w:t>
            </w:r>
          </w:p>
        </w:tc>
        <w:tc>
          <w:tcPr>
            <w:tcW w:w="258" w:type="pct"/>
            <w:shd w:val="clear" w:color="auto" w:fill="auto"/>
            <w:vAlign w:val="center"/>
          </w:tcPr>
          <w:p w:rsidR="005B6617" w:rsidRPr="003C2964" w:rsidRDefault="005B6617" w:rsidP="005B6617">
            <w:pPr>
              <w:autoSpaceDE w:val="0"/>
              <w:autoSpaceDN w:val="0"/>
              <w:adjustRightInd w:val="0"/>
              <w:jc w:val="both"/>
              <w:rPr>
                <w:rFonts w:ascii="Calibri" w:hAnsi="Calibri" w:cs="Calibri"/>
                <w:lang w:val="en-US" w:bidi="en-US"/>
              </w:rPr>
            </w:pPr>
            <w:r w:rsidRPr="003C2964">
              <w:rPr>
                <w:rFonts w:ascii="Calibri" w:hAnsi="Calibri"/>
                <w:lang w:val="en-US" w:bidi="en-US"/>
              </w:rPr>
              <w:t>BS 59</w:t>
            </w:r>
          </w:p>
        </w:tc>
        <w:tc>
          <w:tcPr>
            <w:tcW w:w="302" w:type="pct"/>
            <w:shd w:val="clear" w:color="auto" w:fill="auto"/>
            <w:vAlign w:val="center"/>
          </w:tcPr>
          <w:p w:rsidR="005B6617" w:rsidRPr="003C2964" w:rsidRDefault="005B6617" w:rsidP="00370F09">
            <w:pPr>
              <w:autoSpaceDE w:val="0"/>
              <w:autoSpaceDN w:val="0"/>
              <w:adjustRightInd w:val="0"/>
              <w:jc w:val="center"/>
              <w:rPr>
                <w:rFonts w:ascii="Calibri" w:hAnsi="Calibri" w:cs="Calibri"/>
                <w:lang w:val="en-US" w:bidi="en-US"/>
              </w:rPr>
            </w:pPr>
            <w:r w:rsidRPr="003C2964">
              <w:rPr>
                <w:rFonts w:ascii="Calibri" w:hAnsi="Calibri"/>
                <w:lang w:val="en-US" w:bidi="en-US"/>
              </w:rPr>
              <w:t>Oper</w:t>
            </w:r>
          </w:p>
        </w:tc>
        <w:tc>
          <w:tcPr>
            <w:tcW w:w="258" w:type="pct"/>
            <w:shd w:val="clear" w:color="auto" w:fill="auto"/>
            <w:vAlign w:val="center"/>
          </w:tcPr>
          <w:p w:rsidR="005B6617" w:rsidRPr="003C2964" w:rsidRDefault="00EF01B8" w:rsidP="00370F09">
            <w:pPr>
              <w:autoSpaceDE w:val="0"/>
              <w:autoSpaceDN w:val="0"/>
              <w:adjustRightInd w:val="0"/>
              <w:jc w:val="center"/>
              <w:rPr>
                <w:rFonts w:ascii="Calibri" w:hAnsi="Calibri" w:cs="Calibri"/>
                <w:color w:val="FF0000"/>
                <w:lang w:val="en-US" w:bidi="en-US"/>
              </w:rPr>
            </w:pPr>
            <w:r w:rsidRPr="003C2964">
              <w:rPr>
                <w:rFonts w:ascii="Calibri" w:hAnsi="Calibri"/>
                <w:lang w:val="en-US" w:bidi="en-US"/>
              </w:rPr>
              <w:t>Oper</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5B6617" w:rsidRPr="003C2964" w:rsidRDefault="005B6617" w:rsidP="00370F09">
            <w:pPr>
              <w:jc w:val="center"/>
              <w:rPr>
                <w:rFonts w:ascii="Calibri" w:hAnsi="Calibri"/>
              </w:rPr>
            </w:pPr>
            <w:r w:rsidRPr="003C2964">
              <w:rPr>
                <w:rFonts w:ascii="Calibri" w:hAnsi="Calibri"/>
              </w:rPr>
              <w:t>1</w:t>
            </w:r>
          </w:p>
        </w:tc>
        <w:tc>
          <w:tcPr>
            <w:tcW w:w="258" w:type="pct"/>
            <w:tcBorders>
              <w:top w:val="single" w:sz="4" w:space="0" w:color="auto"/>
              <w:left w:val="nil"/>
              <w:bottom w:val="single" w:sz="4" w:space="0" w:color="auto"/>
              <w:right w:val="single" w:sz="4" w:space="0" w:color="auto"/>
            </w:tcBorders>
            <w:shd w:val="clear" w:color="auto" w:fill="auto"/>
            <w:vAlign w:val="center"/>
          </w:tcPr>
          <w:p w:rsidR="005B6617" w:rsidRPr="003C2964" w:rsidRDefault="005B6617" w:rsidP="00370F09">
            <w:pPr>
              <w:autoSpaceDE w:val="0"/>
              <w:autoSpaceDN w:val="0"/>
              <w:adjustRightInd w:val="0"/>
              <w:jc w:val="center"/>
              <w:rPr>
                <w:rFonts w:ascii="Calibri" w:hAnsi="Calibri" w:cs="Calibri"/>
                <w:lang w:val="en-US" w:bidi="en-US"/>
              </w:rPr>
            </w:pPr>
            <w:r w:rsidRPr="003C2964">
              <w:rPr>
                <w:rFonts w:ascii="Calibri" w:hAnsi="Calibri"/>
                <w:lang w:val="en-US" w:bidi="en-US"/>
              </w:rPr>
              <w:t>1</w:t>
            </w:r>
          </w:p>
        </w:tc>
        <w:tc>
          <w:tcPr>
            <w:tcW w:w="258" w:type="pct"/>
            <w:tcBorders>
              <w:top w:val="single" w:sz="4" w:space="0" w:color="auto"/>
              <w:left w:val="nil"/>
              <w:bottom w:val="single" w:sz="4" w:space="0" w:color="auto"/>
              <w:right w:val="single" w:sz="4" w:space="0" w:color="auto"/>
            </w:tcBorders>
            <w:shd w:val="clear" w:color="auto" w:fill="auto"/>
            <w:vAlign w:val="center"/>
          </w:tcPr>
          <w:p w:rsidR="005B6617" w:rsidRPr="003C2964" w:rsidRDefault="005B6617" w:rsidP="00370F09">
            <w:pPr>
              <w:jc w:val="center"/>
              <w:rPr>
                <w:rFonts w:ascii="Calibri" w:hAnsi="Calibri"/>
              </w:rPr>
            </w:pPr>
            <w:r w:rsidRPr="003C2964">
              <w:rPr>
                <w:rFonts w:ascii="Calibri" w:hAnsi="Calibri"/>
              </w:rPr>
              <w:t>1</w:t>
            </w:r>
          </w:p>
        </w:tc>
        <w:tc>
          <w:tcPr>
            <w:tcW w:w="476" w:type="pct"/>
            <w:tcBorders>
              <w:top w:val="single" w:sz="4" w:space="0" w:color="auto"/>
              <w:left w:val="nil"/>
              <w:bottom w:val="single" w:sz="4" w:space="0" w:color="auto"/>
              <w:right w:val="single" w:sz="4" w:space="0" w:color="auto"/>
            </w:tcBorders>
            <w:shd w:val="clear" w:color="auto" w:fill="auto"/>
            <w:vAlign w:val="center"/>
          </w:tcPr>
          <w:p w:rsidR="005B6617" w:rsidRPr="003C2964" w:rsidRDefault="00EF01B8" w:rsidP="00370F09">
            <w:pPr>
              <w:jc w:val="center"/>
              <w:rPr>
                <w:rFonts w:ascii="Calibri" w:hAnsi="Calibri"/>
              </w:rPr>
            </w:pPr>
            <w:r w:rsidRPr="003C2964">
              <w:rPr>
                <w:rFonts w:ascii="Calibri" w:hAnsi="Calibri"/>
              </w:rPr>
              <w:t>A</w:t>
            </w:r>
            <w:r w:rsidR="005B6617" w:rsidRPr="003C2964">
              <w:rPr>
                <w:rFonts w:ascii="Calibri" w:hAnsi="Calibri"/>
              </w:rPr>
              <w:t>chieved</w:t>
            </w:r>
          </w:p>
        </w:tc>
        <w:tc>
          <w:tcPr>
            <w:tcW w:w="431" w:type="pct"/>
            <w:tcBorders>
              <w:top w:val="single" w:sz="4" w:space="0" w:color="auto"/>
              <w:left w:val="nil"/>
              <w:bottom w:val="single" w:sz="4" w:space="0" w:color="auto"/>
              <w:right w:val="single" w:sz="4" w:space="0" w:color="auto"/>
            </w:tcBorders>
            <w:shd w:val="clear" w:color="auto" w:fill="auto"/>
            <w:vAlign w:val="center"/>
          </w:tcPr>
          <w:p w:rsidR="005B6617" w:rsidRPr="003C2964" w:rsidRDefault="00EF01B8" w:rsidP="00370F09">
            <w:pPr>
              <w:jc w:val="center"/>
              <w:rPr>
                <w:rFonts w:ascii="Calibri" w:hAnsi="Calibri"/>
              </w:rPr>
            </w:pPr>
            <w:r w:rsidRPr="003C2964">
              <w:rPr>
                <w:rFonts w:ascii="Calibri" w:hAnsi="Calibri"/>
              </w:rPr>
              <w:t>N</w:t>
            </w:r>
            <w:r w:rsidR="005B6617" w:rsidRPr="003C2964">
              <w:rPr>
                <w:rFonts w:ascii="Calibri" w:hAnsi="Calibri"/>
              </w:rPr>
              <w:t>one</w:t>
            </w:r>
          </w:p>
        </w:tc>
        <w:tc>
          <w:tcPr>
            <w:tcW w:w="475" w:type="pct"/>
            <w:tcBorders>
              <w:top w:val="single" w:sz="4" w:space="0" w:color="auto"/>
              <w:left w:val="nil"/>
              <w:bottom w:val="single" w:sz="4" w:space="0" w:color="auto"/>
            </w:tcBorders>
            <w:shd w:val="clear" w:color="auto" w:fill="auto"/>
            <w:vAlign w:val="center"/>
          </w:tcPr>
          <w:p w:rsidR="005B6617" w:rsidRPr="003C2964" w:rsidRDefault="00EF01B8" w:rsidP="00370F09">
            <w:pPr>
              <w:jc w:val="center"/>
              <w:rPr>
                <w:rFonts w:ascii="Calibri" w:hAnsi="Calibri"/>
              </w:rPr>
            </w:pPr>
            <w:r w:rsidRPr="003C2964">
              <w:rPr>
                <w:rFonts w:ascii="Calibri" w:hAnsi="Calibri"/>
              </w:rPr>
              <w:t>N</w:t>
            </w:r>
            <w:r w:rsidR="005B6617" w:rsidRPr="003C2964">
              <w:rPr>
                <w:rFonts w:ascii="Calibri" w:hAnsi="Calibri"/>
              </w:rPr>
              <w:t>one</w:t>
            </w:r>
          </w:p>
        </w:tc>
        <w:tc>
          <w:tcPr>
            <w:tcW w:w="473" w:type="pct"/>
            <w:shd w:val="clear" w:color="auto" w:fill="auto"/>
            <w:vAlign w:val="center"/>
          </w:tcPr>
          <w:p w:rsidR="005B6617" w:rsidRPr="003C2964" w:rsidRDefault="005B6617" w:rsidP="005B6617">
            <w:pPr>
              <w:autoSpaceDE w:val="0"/>
              <w:autoSpaceDN w:val="0"/>
              <w:adjustRightInd w:val="0"/>
              <w:jc w:val="both"/>
              <w:rPr>
                <w:rFonts w:ascii="Calibri" w:hAnsi="Calibri" w:cs="Calibri"/>
                <w:lang w:val="en-US" w:bidi="en-US"/>
              </w:rPr>
            </w:pPr>
            <w:r w:rsidRPr="003C2964">
              <w:rPr>
                <w:rFonts w:ascii="Calibri" w:hAnsi="Calibri"/>
                <w:lang w:val="en-US" w:bidi="en-US"/>
              </w:rPr>
              <w:t>Council Resolution and agenda</w:t>
            </w:r>
          </w:p>
        </w:tc>
      </w:tr>
      <w:tr w:rsidR="00BF22C2" w:rsidRPr="003C2964" w:rsidTr="00BF0176">
        <w:trPr>
          <w:trHeight w:val="150"/>
        </w:trPr>
        <w:tc>
          <w:tcPr>
            <w:tcW w:w="371" w:type="pct"/>
            <w:vMerge/>
            <w:shd w:val="clear" w:color="auto" w:fill="auto"/>
          </w:tcPr>
          <w:p w:rsidR="00BF22C2" w:rsidRPr="003C2964" w:rsidRDefault="00BF22C2" w:rsidP="00BF22C2">
            <w:pPr>
              <w:autoSpaceDE w:val="0"/>
              <w:autoSpaceDN w:val="0"/>
              <w:adjustRightInd w:val="0"/>
              <w:jc w:val="both"/>
              <w:rPr>
                <w:rFonts w:ascii="Calibri" w:hAnsi="Calibri" w:cs="Calibri"/>
                <w:lang w:val="en-US" w:bidi="en-US"/>
              </w:rPr>
            </w:pPr>
          </w:p>
        </w:tc>
        <w:tc>
          <w:tcPr>
            <w:tcW w:w="404" w:type="pct"/>
            <w:vMerge/>
            <w:shd w:val="clear" w:color="auto" w:fill="auto"/>
          </w:tcPr>
          <w:p w:rsidR="00BF22C2" w:rsidRPr="003C2964" w:rsidRDefault="00BF22C2" w:rsidP="00BF22C2">
            <w:pPr>
              <w:autoSpaceDE w:val="0"/>
              <w:autoSpaceDN w:val="0"/>
              <w:adjustRightInd w:val="0"/>
              <w:jc w:val="both"/>
              <w:rPr>
                <w:rFonts w:ascii="Calibri" w:hAnsi="Calibri" w:cs="Calibri"/>
                <w:lang w:val="en-US" w:bidi="en-US"/>
              </w:rPr>
            </w:pPr>
          </w:p>
        </w:tc>
        <w:tc>
          <w:tcPr>
            <w:tcW w:w="691" w:type="pct"/>
            <w:shd w:val="clear" w:color="auto" w:fill="auto"/>
          </w:tcPr>
          <w:p w:rsidR="00BF22C2" w:rsidRPr="00BF22C2" w:rsidRDefault="00BF22C2" w:rsidP="00BF22C2">
            <w:pPr>
              <w:autoSpaceDE w:val="0"/>
              <w:autoSpaceDN w:val="0"/>
              <w:adjustRightInd w:val="0"/>
              <w:jc w:val="both"/>
              <w:rPr>
                <w:rFonts w:ascii="Calibri" w:hAnsi="Calibri" w:cs="Calibri"/>
                <w:lang w:val="en-US" w:bidi="en-US"/>
              </w:rPr>
            </w:pPr>
            <w:r w:rsidRPr="00BF22C2">
              <w:rPr>
                <w:rFonts w:ascii="Calibri" w:hAnsi="Calibri"/>
                <w:lang w:val="en-US" w:bidi="en-US"/>
              </w:rPr>
              <w:t># of Kms of gravel roads to be constructed in tar by 30 Jun 2017</w:t>
            </w:r>
          </w:p>
        </w:tc>
        <w:tc>
          <w:tcPr>
            <w:tcW w:w="258" w:type="pct"/>
            <w:shd w:val="clear" w:color="auto" w:fill="auto"/>
            <w:vAlign w:val="center"/>
          </w:tcPr>
          <w:p w:rsidR="00BF22C2" w:rsidRPr="00BF22C2" w:rsidRDefault="00BF22C2" w:rsidP="00BF22C2">
            <w:pPr>
              <w:autoSpaceDE w:val="0"/>
              <w:autoSpaceDN w:val="0"/>
              <w:adjustRightInd w:val="0"/>
              <w:jc w:val="both"/>
              <w:rPr>
                <w:rFonts w:ascii="Calibri" w:hAnsi="Calibri" w:cs="Calibri"/>
                <w:lang w:val="en-US" w:bidi="en-US"/>
              </w:rPr>
            </w:pPr>
            <w:r w:rsidRPr="00BF22C2">
              <w:rPr>
                <w:rFonts w:ascii="Calibri" w:hAnsi="Calibri"/>
                <w:lang w:val="en-US" w:bidi="en-US"/>
              </w:rPr>
              <w:t>BS 48/84/53/70</w:t>
            </w:r>
          </w:p>
        </w:tc>
        <w:tc>
          <w:tcPr>
            <w:tcW w:w="302" w:type="pct"/>
            <w:shd w:val="clear" w:color="auto" w:fill="auto"/>
            <w:vAlign w:val="center"/>
          </w:tcPr>
          <w:p w:rsidR="00BF22C2" w:rsidRPr="00BF22C2" w:rsidRDefault="00BF22C2" w:rsidP="00BF22C2">
            <w:pPr>
              <w:autoSpaceDE w:val="0"/>
              <w:autoSpaceDN w:val="0"/>
              <w:adjustRightInd w:val="0"/>
              <w:jc w:val="center"/>
              <w:rPr>
                <w:rFonts w:ascii="Calibri" w:hAnsi="Calibri" w:cs="Calibri"/>
                <w:lang w:val="en-US" w:bidi="en-US"/>
              </w:rPr>
            </w:pPr>
            <w:r w:rsidRPr="00BF22C2">
              <w:rPr>
                <w:rFonts w:ascii="Calibri" w:hAnsi="Calibri"/>
                <w:lang w:val="en-US" w:bidi="en-US"/>
              </w:rPr>
              <w:t>MIG        29 517</w:t>
            </w:r>
          </w:p>
        </w:tc>
        <w:tc>
          <w:tcPr>
            <w:tcW w:w="258" w:type="pct"/>
            <w:shd w:val="clear" w:color="auto" w:fill="auto"/>
            <w:vAlign w:val="center"/>
          </w:tcPr>
          <w:p w:rsidR="00BF22C2" w:rsidRPr="00BF22C2" w:rsidRDefault="00BF22C2" w:rsidP="00BF22C2">
            <w:pPr>
              <w:autoSpaceDE w:val="0"/>
              <w:autoSpaceDN w:val="0"/>
              <w:adjustRightInd w:val="0"/>
              <w:jc w:val="center"/>
              <w:rPr>
                <w:rFonts w:ascii="Calibri" w:hAnsi="Calibri"/>
                <w:lang w:val="en-US" w:bidi="en-US"/>
              </w:rPr>
            </w:pPr>
            <w:r w:rsidRPr="00BF22C2">
              <w:rPr>
                <w:rFonts w:ascii="Calibri" w:hAnsi="Calibri"/>
                <w:lang w:val="en-US" w:bidi="en-US"/>
              </w:rPr>
              <w:t>2 446 871.61</w:t>
            </w:r>
          </w:p>
        </w:tc>
        <w:tc>
          <w:tcPr>
            <w:tcW w:w="345" w:type="pct"/>
            <w:tcBorders>
              <w:top w:val="nil"/>
              <w:left w:val="single" w:sz="4" w:space="0" w:color="auto"/>
              <w:bottom w:val="single" w:sz="4" w:space="0" w:color="auto"/>
              <w:right w:val="single" w:sz="4" w:space="0" w:color="auto"/>
            </w:tcBorders>
            <w:shd w:val="clear" w:color="auto" w:fill="auto"/>
            <w:vAlign w:val="center"/>
          </w:tcPr>
          <w:p w:rsidR="00BF22C2" w:rsidRPr="00BF22C2" w:rsidRDefault="00BF22C2" w:rsidP="00BF22C2">
            <w:pPr>
              <w:jc w:val="center"/>
              <w:rPr>
                <w:rFonts w:ascii="Calibri" w:hAnsi="Calibri"/>
              </w:rPr>
            </w:pPr>
            <w:r w:rsidRPr="00BF22C2">
              <w:rPr>
                <w:rFonts w:ascii="Calibri" w:hAnsi="Calibri"/>
              </w:rPr>
              <w:t>4,7kms</w:t>
            </w:r>
          </w:p>
        </w:tc>
        <w:tc>
          <w:tcPr>
            <w:tcW w:w="258" w:type="pct"/>
            <w:tcBorders>
              <w:top w:val="nil"/>
              <w:left w:val="nil"/>
              <w:bottom w:val="single" w:sz="4" w:space="0" w:color="auto"/>
              <w:right w:val="single" w:sz="4" w:space="0" w:color="auto"/>
            </w:tcBorders>
            <w:shd w:val="clear" w:color="auto" w:fill="auto"/>
            <w:vAlign w:val="center"/>
          </w:tcPr>
          <w:p w:rsidR="00BF22C2" w:rsidRPr="00BF22C2" w:rsidRDefault="00BF22C2" w:rsidP="00BF22C2">
            <w:pPr>
              <w:autoSpaceDE w:val="0"/>
              <w:autoSpaceDN w:val="0"/>
              <w:adjustRightInd w:val="0"/>
              <w:jc w:val="center"/>
              <w:rPr>
                <w:rFonts w:ascii="Calibri" w:hAnsi="Calibri" w:cs="Calibri"/>
                <w:lang w:val="en-US" w:bidi="en-US"/>
              </w:rPr>
            </w:pPr>
            <w:r w:rsidRPr="00BF22C2">
              <w:rPr>
                <w:rFonts w:ascii="Calibri" w:hAnsi="Calibri"/>
                <w:lang w:val="en-US" w:bidi="en-US"/>
              </w:rPr>
              <w:t>3.9km</w:t>
            </w:r>
          </w:p>
        </w:tc>
        <w:tc>
          <w:tcPr>
            <w:tcW w:w="258" w:type="pct"/>
            <w:tcBorders>
              <w:top w:val="nil"/>
              <w:left w:val="nil"/>
              <w:bottom w:val="single" w:sz="4" w:space="0" w:color="auto"/>
              <w:right w:val="single" w:sz="4" w:space="0" w:color="auto"/>
            </w:tcBorders>
            <w:shd w:val="clear" w:color="auto" w:fill="auto"/>
            <w:vAlign w:val="center"/>
          </w:tcPr>
          <w:p w:rsidR="00BF22C2" w:rsidRPr="00BF22C2" w:rsidRDefault="00BF22C2" w:rsidP="00BF22C2">
            <w:pPr>
              <w:jc w:val="center"/>
              <w:rPr>
                <w:rFonts w:asciiTheme="minorHAnsi" w:hAnsiTheme="minorHAnsi"/>
              </w:rPr>
            </w:pPr>
            <w:r w:rsidRPr="00BF22C2">
              <w:rPr>
                <w:rFonts w:asciiTheme="minorHAnsi" w:hAnsiTheme="minorHAnsi"/>
              </w:rPr>
              <w:t>3.4km</w:t>
            </w:r>
          </w:p>
        </w:tc>
        <w:tc>
          <w:tcPr>
            <w:tcW w:w="476" w:type="pct"/>
            <w:tcBorders>
              <w:top w:val="nil"/>
              <w:left w:val="nil"/>
              <w:bottom w:val="single" w:sz="4" w:space="0" w:color="auto"/>
              <w:right w:val="single" w:sz="4" w:space="0" w:color="auto"/>
            </w:tcBorders>
            <w:shd w:val="clear" w:color="auto" w:fill="auto"/>
            <w:vAlign w:val="center"/>
          </w:tcPr>
          <w:p w:rsidR="00BF22C2" w:rsidRPr="00BF22C2" w:rsidRDefault="00BF22C2" w:rsidP="00BF22C2">
            <w:pPr>
              <w:jc w:val="center"/>
              <w:rPr>
                <w:rFonts w:asciiTheme="minorHAnsi" w:hAnsiTheme="minorHAnsi"/>
              </w:rPr>
            </w:pPr>
            <w:r w:rsidRPr="00BF22C2">
              <w:rPr>
                <w:rFonts w:asciiTheme="minorHAnsi" w:hAnsiTheme="minorHAnsi"/>
              </w:rPr>
              <w:t>Not Achieved</w:t>
            </w:r>
          </w:p>
        </w:tc>
        <w:tc>
          <w:tcPr>
            <w:tcW w:w="431" w:type="pct"/>
            <w:tcBorders>
              <w:top w:val="nil"/>
              <w:left w:val="nil"/>
              <w:bottom w:val="single" w:sz="4" w:space="0" w:color="auto"/>
              <w:right w:val="single" w:sz="4" w:space="0" w:color="auto"/>
            </w:tcBorders>
            <w:shd w:val="clear" w:color="auto" w:fill="auto"/>
            <w:vAlign w:val="center"/>
          </w:tcPr>
          <w:p w:rsidR="00BF22C2" w:rsidRPr="00BF22C2" w:rsidRDefault="0075492C" w:rsidP="00BF22C2">
            <w:pPr>
              <w:jc w:val="center"/>
              <w:rPr>
                <w:rFonts w:asciiTheme="minorHAnsi" w:hAnsiTheme="minorHAnsi"/>
              </w:rPr>
            </w:pPr>
            <w:r>
              <w:rPr>
                <w:rFonts w:asciiTheme="minorHAnsi" w:hAnsiTheme="minorHAnsi"/>
              </w:rPr>
              <w:t xml:space="preserve">Withheld </w:t>
            </w:r>
            <w:r w:rsidR="00BF22C2" w:rsidRPr="00BF22C2">
              <w:rPr>
                <w:rFonts w:asciiTheme="minorHAnsi" w:hAnsiTheme="minorHAnsi"/>
              </w:rPr>
              <w:t xml:space="preserve">MIG </w:t>
            </w:r>
            <w:r>
              <w:rPr>
                <w:rFonts w:asciiTheme="minorHAnsi" w:hAnsiTheme="minorHAnsi"/>
              </w:rPr>
              <w:t>amount</w:t>
            </w:r>
          </w:p>
        </w:tc>
        <w:tc>
          <w:tcPr>
            <w:tcW w:w="475" w:type="pct"/>
            <w:tcBorders>
              <w:top w:val="nil"/>
              <w:left w:val="nil"/>
              <w:bottom w:val="single" w:sz="4" w:space="0" w:color="auto"/>
              <w:right w:val="single" w:sz="4" w:space="0" w:color="auto"/>
            </w:tcBorders>
            <w:shd w:val="clear" w:color="auto" w:fill="auto"/>
            <w:vAlign w:val="center"/>
          </w:tcPr>
          <w:p w:rsidR="00BF22C2" w:rsidRPr="00BF22C2" w:rsidRDefault="0075492C" w:rsidP="00BF22C2">
            <w:pPr>
              <w:jc w:val="center"/>
              <w:rPr>
                <w:rFonts w:asciiTheme="minorHAnsi" w:hAnsiTheme="minorHAnsi"/>
              </w:rPr>
            </w:pPr>
            <w:r>
              <w:rPr>
                <w:rFonts w:asciiTheme="minorHAnsi" w:hAnsiTheme="minorHAnsi"/>
              </w:rPr>
              <w:t>To follow procurement plan</w:t>
            </w:r>
          </w:p>
        </w:tc>
        <w:tc>
          <w:tcPr>
            <w:tcW w:w="473" w:type="pct"/>
            <w:shd w:val="clear" w:color="auto" w:fill="auto"/>
            <w:vAlign w:val="center"/>
          </w:tcPr>
          <w:p w:rsidR="00BF22C2" w:rsidRPr="00BF22C2" w:rsidRDefault="00BF22C2" w:rsidP="00BF22C2">
            <w:pPr>
              <w:autoSpaceDE w:val="0"/>
              <w:autoSpaceDN w:val="0"/>
              <w:adjustRightInd w:val="0"/>
              <w:jc w:val="both"/>
              <w:rPr>
                <w:rFonts w:ascii="Calibri" w:hAnsi="Calibri" w:cs="Calibri"/>
                <w:lang w:val="en-US" w:bidi="en-US"/>
              </w:rPr>
            </w:pPr>
            <w:r w:rsidRPr="00BF22C2">
              <w:rPr>
                <w:rFonts w:ascii="Calibri" w:hAnsi="Calibri"/>
                <w:lang w:val="en-US" w:bidi="en-US"/>
              </w:rPr>
              <w:t xml:space="preserve">Completion Certificate </w:t>
            </w:r>
          </w:p>
        </w:tc>
      </w:tr>
      <w:tr w:rsidR="00BF22C2" w:rsidRPr="003C2964" w:rsidTr="00BF0176">
        <w:trPr>
          <w:trHeight w:val="150"/>
        </w:trPr>
        <w:tc>
          <w:tcPr>
            <w:tcW w:w="371" w:type="pct"/>
            <w:vMerge w:val="restart"/>
            <w:shd w:val="clear" w:color="auto" w:fill="auto"/>
          </w:tcPr>
          <w:p w:rsidR="00BF22C2" w:rsidRPr="003C2964" w:rsidRDefault="00BF22C2" w:rsidP="00BF22C2">
            <w:pPr>
              <w:autoSpaceDE w:val="0"/>
              <w:autoSpaceDN w:val="0"/>
              <w:adjustRightInd w:val="0"/>
              <w:jc w:val="both"/>
              <w:rPr>
                <w:rFonts w:ascii="Calibri" w:hAnsi="Calibri" w:cs="Calibri"/>
                <w:lang w:val="en-US" w:bidi="en-US"/>
              </w:rPr>
            </w:pPr>
            <w:r w:rsidRPr="003C2964">
              <w:rPr>
                <w:rFonts w:ascii="Calibri" w:hAnsi="Calibri"/>
                <w:lang w:val="en-US" w:bidi="en-US"/>
              </w:rPr>
              <w:t>Improved community wellbeing through accelerated service delivery</w:t>
            </w:r>
          </w:p>
        </w:tc>
        <w:tc>
          <w:tcPr>
            <w:tcW w:w="404" w:type="pct"/>
            <w:vMerge w:val="restart"/>
            <w:shd w:val="clear" w:color="auto" w:fill="auto"/>
          </w:tcPr>
          <w:p w:rsidR="00BF22C2" w:rsidRPr="003C2964" w:rsidRDefault="00BF22C2" w:rsidP="00BF22C2">
            <w:pPr>
              <w:autoSpaceDE w:val="0"/>
              <w:autoSpaceDN w:val="0"/>
              <w:adjustRightInd w:val="0"/>
              <w:jc w:val="both"/>
              <w:rPr>
                <w:rFonts w:ascii="Calibri" w:hAnsi="Calibri" w:cs="Calibri"/>
                <w:lang w:val="en-US" w:bidi="en-US"/>
              </w:rPr>
            </w:pPr>
            <w:r w:rsidRPr="003C2964">
              <w:rPr>
                <w:rFonts w:ascii="Calibri" w:hAnsi="Calibri"/>
                <w:lang w:val="en-US" w:bidi="en-US"/>
              </w:rPr>
              <w:t>Roads and storm water</w:t>
            </w:r>
          </w:p>
        </w:tc>
        <w:tc>
          <w:tcPr>
            <w:tcW w:w="691" w:type="pct"/>
            <w:shd w:val="clear" w:color="auto" w:fill="auto"/>
          </w:tcPr>
          <w:p w:rsidR="00BF22C2" w:rsidRPr="00BF22C2" w:rsidRDefault="00BF22C2" w:rsidP="00BF22C2">
            <w:pPr>
              <w:autoSpaceDE w:val="0"/>
              <w:autoSpaceDN w:val="0"/>
              <w:adjustRightInd w:val="0"/>
              <w:jc w:val="both"/>
              <w:rPr>
                <w:rFonts w:ascii="Calibri" w:hAnsi="Calibri" w:cs="Calibri"/>
                <w:lang w:val="en-US" w:bidi="en-US"/>
              </w:rPr>
            </w:pPr>
            <w:r w:rsidRPr="00BF22C2">
              <w:rPr>
                <w:rFonts w:ascii="Calibri" w:hAnsi="Calibri"/>
                <w:lang w:val="en-US" w:bidi="en-US"/>
              </w:rPr>
              <w:t># of kms of Storm  Water to be constructed in Ext 6 by 30 Jun 2017</w:t>
            </w:r>
          </w:p>
        </w:tc>
        <w:tc>
          <w:tcPr>
            <w:tcW w:w="258" w:type="pct"/>
            <w:shd w:val="clear" w:color="auto" w:fill="auto"/>
            <w:vAlign w:val="center"/>
          </w:tcPr>
          <w:p w:rsidR="00BF22C2" w:rsidRPr="00BF22C2" w:rsidRDefault="00BF22C2" w:rsidP="00BF22C2">
            <w:pPr>
              <w:autoSpaceDE w:val="0"/>
              <w:autoSpaceDN w:val="0"/>
              <w:adjustRightInd w:val="0"/>
              <w:jc w:val="both"/>
              <w:rPr>
                <w:rFonts w:ascii="Calibri" w:hAnsi="Calibri" w:cs="Calibri"/>
                <w:lang w:val="en-US" w:bidi="en-US"/>
              </w:rPr>
            </w:pPr>
            <w:r w:rsidRPr="00BF22C2">
              <w:rPr>
                <w:rFonts w:ascii="Calibri" w:hAnsi="Calibri"/>
                <w:lang w:val="en-US" w:bidi="en-US"/>
              </w:rPr>
              <w:t>BS 45</w:t>
            </w:r>
          </w:p>
        </w:tc>
        <w:tc>
          <w:tcPr>
            <w:tcW w:w="302" w:type="pct"/>
            <w:shd w:val="clear" w:color="auto" w:fill="auto"/>
            <w:vAlign w:val="center"/>
          </w:tcPr>
          <w:p w:rsidR="00BF22C2" w:rsidRPr="00BF22C2" w:rsidRDefault="00BF22C2" w:rsidP="00BF22C2">
            <w:pPr>
              <w:autoSpaceDE w:val="0"/>
              <w:autoSpaceDN w:val="0"/>
              <w:adjustRightInd w:val="0"/>
              <w:jc w:val="center"/>
              <w:rPr>
                <w:rFonts w:ascii="Calibri" w:hAnsi="Calibri" w:cs="Calibri"/>
                <w:lang w:val="en-US" w:bidi="en-US"/>
              </w:rPr>
            </w:pPr>
            <w:r w:rsidRPr="00BF22C2">
              <w:rPr>
                <w:rFonts w:ascii="Calibri" w:hAnsi="Calibri"/>
                <w:lang w:val="en-US" w:bidi="en-US"/>
              </w:rPr>
              <w:t>6,000</w:t>
            </w:r>
          </w:p>
        </w:tc>
        <w:tc>
          <w:tcPr>
            <w:tcW w:w="258" w:type="pct"/>
            <w:shd w:val="clear" w:color="auto" w:fill="auto"/>
            <w:vAlign w:val="center"/>
          </w:tcPr>
          <w:p w:rsidR="00BF22C2" w:rsidRPr="00BF22C2" w:rsidRDefault="00BF22C2" w:rsidP="00BF22C2">
            <w:pPr>
              <w:autoSpaceDE w:val="0"/>
              <w:autoSpaceDN w:val="0"/>
              <w:adjustRightInd w:val="0"/>
              <w:jc w:val="center"/>
              <w:rPr>
                <w:rFonts w:ascii="Calibri" w:hAnsi="Calibri"/>
                <w:lang w:val="en-US" w:bidi="en-US"/>
              </w:rPr>
            </w:pPr>
            <w:r w:rsidRPr="00BF22C2">
              <w:rPr>
                <w:rFonts w:ascii="Calibri" w:hAnsi="Calibri"/>
                <w:lang w:val="en-US" w:bidi="en-US"/>
              </w:rPr>
              <w:t>1 395 044.33</w:t>
            </w:r>
          </w:p>
        </w:tc>
        <w:tc>
          <w:tcPr>
            <w:tcW w:w="345" w:type="pct"/>
            <w:tcBorders>
              <w:top w:val="nil"/>
              <w:left w:val="single" w:sz="4" w:space="0" w:color="auto"/>
              <w:bottom w:val="single" w:sz="4" w:space="0" w:color="auto"/>
              <w:right w:val="single" w:sz="4" w:space="0" w:color="auto"/>
            </w:tcBorders>
            <w:shd w:val="clear" w:color="auto" w:fill="auto"/>
            <w:vAlign w:val="center"/>
          </w:tcPr>
          <w:p w:rsidR="00BF22C2" w:rsidRPr="00BF22C2" w:rsidRDefault="00BF22C2" w:rsidP="00BF22C2">
            <w:pPr>
              <w:jc w:val="center"/>
              <w:rPr>
                <w:rFonts w:ascii="Calibri" w:hAnsi="Calibri"/>
              </w:rPr>
            </w:pPr>
            <w:r w:rsidRPr="00BF22C2">
              <w:rPr>
                <w:rFonts w:ascii="Calibri" w:hAnsi="Calibri"/>
              </w:rPr>
              <w:t>400m</w:t>
            </w:r>
          </w:p>
        </w:tc>
        <w:tc>
          <w:tcPr>
            <w:tcW w:w="258" w:type="pct"/>
            <w:tcBorders>
              <w:top w:val="nil"/>
              <w:left w:val="nil"/>
              <w:bottom w:val="single" w:sz="4" w:space="0" w:color="auto"/>
              <w:right w:val="single" w:sz="4" w:space="0" w:color="auto"/>
            </w:tcBorders>
            <w:shd w:val="clear" w:color="auto" w:fill="auto"/>
            <w:vAlign w:val="center"/>
          </w:tcPr>
          <w:p w:rsidR="00BF22C2" w:rsidRPr="00BF22C2" w:rsidRDefault="00BF22C2" w:rsidP="00BF22C2">
            <w:pPr>
              <w:autoSpaceDE w:val="0"/>
              <w:autoSpaceDN w:val="0"/>
              <w:adjustRightInd w:val="0"/>
              <w:jc w:val="center"/>
              <w:rPr>
                <w:rFonts w:ascii="Calibri" w:hAnsi="Calibri" w:cs="Calibri"/>
                <w:lang w:val="en-US" w:bidi="en-US"/>
              </w:rPr>
            </w:pPr>
            <w:r w:rsidRPr="00BF22C2">
              <w:rPr>
                <w:rFonts w:ascii="Calibri" w:hAnsi="Calibri"/>
                <w:lang w:val="en-US" w:bidi="en-US"/>
              </w:rPr>
              <w:t>1.294km</w:t>
            </w:r>
          </w:p>
        </w:tc>
        <w:tc>
          <w:tcPr>
            <w:tcW w:w="258" w:type="pct"/>
            <w:tcBorders>
              <w:top w:val="nil"/>
              <w:left w:val="nil"/>
              <w:bottom w:val="single" w:sz="4" w:space="0" w:color="auto"/>
              <w:right w:val="single" w:sz="4" w:space="0" w:color="auto"/>
            </w:tcBorders>
            <w:shd w:val="clear" w:color="auto" w:fill="auto"/>
            <w:vAlign w:val="center"/>
          </w:tcPr>
          <w:p w:rsidR="00BF22C2" w:rsidRPr="00BF22C2" w:rsidRDefault="00BF22C2" w:rsidP="00BF22C2">
            <w:pPr>
              <w:jc w:val="center"/>
              <w:rPr>
                <w:rFonts w:asciiTheme="minorHAnsi" w:hAnsiTheme="minorHAnsi"/>
              </w:rPr>
            </w:pPr>
            <w:r w:rsidRPr="00BF22C2">
              <w:rPr>
                <w:rFonts w:asciiTheme="minorHAnsi" w:hAnsiTheme="minorHAnsi"/>
              </w:rPr>
              <w:t>1.294km</w:t>
            </w:r>
          </w:p>
        </w:tc>
        <w:tc>
          <w:tcPr>
            <w:tcW w:w="476" w:type="pct"/>
            <w:tcBorders>
              <w:top w:val="single" w:sz="4" w:space="0" w:color="auto"/>
              <w:left w:val="nil"/>
              <w:bottom w:val="single" w:sz="4" w:space="0" w:color="auto"/>
              <w:right w:val="single" w:sz="4" w:space="0" w:color="auto"/>
            </w:tcBorders>
            <w:shd w:val="clear" w:color="auto" w:fill="auto"/>
            <w:vAlign w:val="center"/>
          </w:tcPr>
          <w:p w:rsidR="00BF22C2" w:rsidRPr="00BF22C2" w:rsidRDefault="00BF22C2" w:rsidP="00BF22C2">
            <w:pPr>
              <w:jc w:val="center"/>
              <w:rPr>
                <w:rFonts w:asciiTheme="minorHAnsi" w:hAnsiTheme="minorHAnsi"/>
              </w:rPr>
            </w:pPr>
            <w:r w:rsidRPr="00BF22C2">
              <w:rPr>
                <w:rFonts w:asciiTheme="minorHAnsi" w:hAnsiTheme="minorHAnsi"/>
              </w:rPr>
              <w:t>Achieved</w:t>
            </w:r>
          </w:p>
        </w:tc>
        <w:tc>
          <w:tcPr>
            <w:tcW w:w="431" w:type="pct"/>
            <w:tcBorders>
              <w:top w:val="single" w:sz="4" w:space="0" w:color="auto"/>
              <w:left w:val="nil"/>
              <w:bottom w:val="single" w:sz="4" w:space="0" w:color="auto"/>
              <w:right w:val="single" w:sz="4" w:space="0" w:color="auto"/>
            </w:tcBorders>
            <w:shd w:val="clear" w:color="auto" w:fill="auto"/>
            <w:vAlign w:val="center"/>
          </w:tcPr>
          <w:p w:rsidR="00BF22C2" w:rsidRPr="00BF22C2" w:rsidRDefault="00BF22C2" w:rsidP="00BF22C2">
            <w:pPr>
              <w:jc w:val="center"/>
            </w:pPr>
            <w:r w:rsidRPr="00BF22C2">
              <w:rPr>
                <w:rFonts w:asciiTheme="minorHAnsi" w:hAnsiTheme="minorHAnsi"/>
              </w:rPr>
              <w:t>None</w:t>
            </w:r>
          </w:p>
        </w:tc>
        <w:tc>
          <w:tcPr>
            <w:tcW w:w="475" w:type="pct"/>
            <w:tcBorders>
              <w:top w:val="single" w:sz="4" w:space="0" w:color="auto"/>
              <w:left w:val="nil"/>
              <w:bottom w:val="single" w:sz="4" w:space="0" w:color="auto"/>
              <w:right w:val="single" w:sz="4" w:space="0" w:color="auto"/>
            </w:tcBorders>
            <w:shd w:val="clear" w:color="auto" w:fill="auto"/>
            <w:vAlign w:val="center"/>
          </w:tcPr>
          <w:p w:rsidR="00BF22C2" w:rsidRPr="00BF22C2" w:rsidRDefault="00BF22C2" w:rsidP="00BF22C2">
            <w:pPr>
              <w:jc w:val="center"/>
            </w:pPr>
            <w:r w:rsidRPr="00BF22C2">
              <w:rPr>
                <w:rFonts w:asciiTheme="minorHAnsi" w:hAnsiTheme="minorHAnsi"/>
              </w:rPr>
              <w:t>None</w:t>
            </w:r>
          </w:p>
        </w:tc>
        <w:tc>
          <w:tcPr>
            <w:tcW w:w="473" w:type="pct"/>
            <w:shd w:val="clear" w:color="auto" w:fill="auto"/>
            <w:vAlign w:val="center"/>
          </w:tcPr>
          <w:p w:rsidR="00BF22C2" w:rsidRPr="00BF22C2" w:rsidRDefault="00BF22C2" w:rsidP="00BF22C2">
            <w:pPr>
              <w:autoSpaceDE w:val="0"/>
              <w:autoSpaceDN w:val="0"/>
              <w:adjustRightInd w:val="0"/>
              <w:jc w:val="both"/>
              <w:rPr>
                <w:rFonts w:ascii="Calibri" w:hAnsi="Calibri" w:cs="Calibri"/>
                <w:lang w:val="en-US" w:bidi="en-US"/>
              </w:rPr>
            </w:pPr>
            <w:r w:rsidRPr="00BF22C2">
              <w:rPr>
                <w:rFonts w:ascii="Calibri" w:hAnsi="Calibri"/>
                <w:lang w:val="en-US" w:bidi="en-US"/>
              </w:rPr>
              <w:t xml:space="preserve">Completion Certificate </w:t>
            </w:r>
          </w:p>
        </w:tc>
      </w:tr>
      <w:tr w:rsidR="00BF22C2" w:rsidRPr="003C2964" w:rsidTr="00BF0176">
        <w:trPr>
          <w:trHeight w:val="150"/>
        </w:trPr>
        <w:tc>
          <w:tcPr>
            <w:tcW w:w="371" w:type="pct"/>
            <w:vMerge/>
            <w:shd w:val="clear" w:color="auto" w:fill="auto"/>
          </w:tcPr>
          <w:p w:rsidR="00BF22C2" w:rsidRPr="003C2964" w:rsidRDefault="00BF22C2" w:rsidP="00BF22C2">
            <w:pPr>
              <w:autoSpaceDE w:val="0"/>
              <w:autoSpaceDN w:val="0"/>
              <w:adjustRightInd w:val="0"/>
              <w:jc w:val="both"/>
              <w:rPr>
                <w:rFonts w:ascii="Calibri" w:hAnsi="Calibri" w:cs="Calibri"/>
                <w:lang w:val="en-US" w:bidi="en-US"/>
              </w:rPr>
            </w:pPr>
          </w:p>
        </w:tc>
        <w:tc>
          <w:tcPr>
            <w:tcW w:w="404" w:type="pct"/>
            <w:vMerge/>
            <w:shd w:val="clear" w:color="auto" w:fill="auto"/>
          </w:tcPr>
          <w:p w:rsidR="00BF22C2" w:rsidRPr="003C2964" w:rsidRDefault="00BF22C2" w:rsidP="00BF22C2">
            <w:pPr>
              <w:autoSpaceDE w:val="0"/>
              <w:autoSpaceDN w:val="0"/>
              <w:adjustRightInd w:val="0"/>
              <w:jc w:val="both"/>
              <w:rPr>
                <w:rFonts w:ascii="Calibri" w:hAnsi="Calibri" w:cs="Calibri"/>
                <w:lang w:val="en-US" w:bidi="en-US"/>
              </w:rPr>
            </w:pPr>
          </w:p>
        </w:tc>
        <w:tc>
          <w:tcPr>
            <w:tcW w:w="691" w:type="pct"/>
            <w:shd w:val="clear" w:color="auto" w:fill="auto"/>
          </w:tcPr>
          <w:p w:rsidR="00BF22C2" w:rsidRPr="00BF22C2" w:rsidRDefault="00BF22C2" w:rsidP="00BF22C2">
            <w:pPr>
              <w:autoSpaceDE w:val="0"/>
              <w:autoSpaceDN w:val="0"/>
              <w:adjustRightInd w:val="0"/>
              <w:jc w:val="both"/>
              <w:rPr>
                <w:rFonts w:ascii="Calibri" w:hAnsi="Calibri" w:cs="Calibri"/>
                <w:lang w:val="en-US" w:bidi="en-US"/>
              </w:rPr>
            </w:pPr>
            <w:r w:rsidRPr="00BF22C2">
              <w:rPr>
                <w:rFonts w:ascii="Calibri" w:hAnsi="Calibri"/>
                <w:lang w:val="en-US" w:bidi="en-US"/>
              </w:rPr>
              <w:t># of Kms of roads to be rehabilitated by 30 Jun 2017</w:t>
            </w:r>
          </w:p>
        </w:tc>
        <w:tc>
          <w:tcPr>
            <w:tcW w:w="258" w:type="pct"/>
            <w:shd w:val="clear" w:color="auto" w:fill="auto"/>
            <w:vAlign w:val="center"/>
          </w:tcPr>
          <w:p w:rsidR="00BF22C2" w:rsidRPr="00BF22C2" w:rsidRDefault="00BF22C2" w:rsidP="00BF22C2">
            <w:pPr>
              <w:autoSpaceDE w:val="0"/>
              <w:autoSpaceDN w:val="0"/>
              <w:adjustRightInd w:val="0"/>
              <w:jc w:val="both"/>
              <w:rPr>
                <w:rFonts w:ascii="Calibri" w:hAnsi="Calibri" w:cs="Calibri"/>
                <w:lang w:val="en-US" w:bidi="en-US"/>
              </w:rPr>
            </w:pPr>
            <w:r w:rsidRPr="00BF22C2">
              <w:rPr>
                <w:rFonts w:ascii="Calibri" w:hAnsi="Calibri"/>
                <w:lang w:val="en-US" w:bidi="en-US"/>
              </w:rPr>
              <w:t>BS 71/50</w:t>
            </w:r>
          </w:p>
        </w:tc>
        <w:tc>
          <w:tcPr>
            <w:tcW w:w="302" w:type="pct"/>
            <w:shd w:val="clear" w:color="auto" w:fill="auto"/>
            <w:vAlign w:val="center"/>
          </w:tcPr>
          <w:p w:rsidR="00BF22C2" w:rsidRPr="00BF22C2" w:rsidRDefault="00BF22C2" w:rsidP="00BF22C2">
            <w:pPr>
              <w:autoSpaceDE w:val="0"/>
              <w:autoSpaceDN w:val="0"/>
              <w:adjustRightInd w:val="0"/>
              <w:jc w:val="center"/>
              <w:rPr>
                <w:rFonts w:ascii="Calibri" w:hAnsi="Calibri" w:cs="Calibri"/>
                <w:lang w:val="en-US" w:bidi="en-US"/>
              </w:rPr>
            </w:pPr>
            <w:r w:rsidRPr="00BF22C2">
              <w:rPr>
                <w:rFonts w:ascii="Calibri" w:hAnsi="Calibri"/>
                <w:lang w:val="en-US" w:bidi="en-US"/>
              </w:rPr>
              <w:t>5 800</w:t>
            </w:r>
          </w:p>
        </w:tc>
        <w:tc>
          <w:tcPr>
            <w:tcW w:w="258" w:type="pct"/>
            <w:shd w:val="clear" w:color="auto" w:fill="auto"/>
            <w:vAlign w:val="center"/>
          </w:tcPr>
          <w:p w:rsidR="00BF22C2" w:rsidRPr="00BF22C2" w:rsidRDefault="00BF22C2" w:rsidP="00BF22C2">
            <w:pPr>
              <w:autoSpaceDE w:val="0"/>
              <w:autoSpaceDN w:val="0"/>
              <w:adjustRightInd w:val="0"/>
              <w:jc w:val="center"/>
              <w:rPr>
                <w:rFonts w:ascii="Calibri" w:hAnsi="Calibri"/>
                <w:lang w:val="en-US" w:bidi="en-US"/>
              </w:rPr>
            </w:pPr>
            <w:r w:rsidRPr="00BF22C2">
              <w:rPr>
                <w:rFonts w:ascii="Calibri" w:hAnsi="Calibri"/>
                <w:lang w:val="en-US" w:bidi="en-US"/>
              </w:rPr>
              <w:t>0.00</w:t>
            </w:r>
          </w:p>
        </w:tc>
        <w:tc>
          <w:tcPr>
            <w:tcW w:w="345" w:type="pct"/>
            <w:tcBorders>
              <w:top w:val="nil"/>
              <w:left w:val="single" w:sz="4" w:space="0" w:color="auto"/>
              <w:bottom w:val="single" w:sz="4" w:space="0" w:color="auto"/>
              <w:right w:val="single" w:sz="4" w:space="0" w:color="auto"/>
            </w:tcBorders>
            <w:shd w:val="clear" w:color="auto" w:fill="auto"/>
            <w:vAlign w:val="center"/>
          </w:tcPr>
          <w:p w:rsidR="00BF22C2" w:rsidRPr="00BF22C2" w:rsidRDefault="00BF22C2" w:rsidP="00BF22C2">
            <w:pPr>
              <w:jc w:val="center"/>
              <w:rPr>
                <w:rFonts w:ascii="Calibri" w:hAnsi="Calibri"/>
              </w:rPr>
            </w:pPr>
            <w:r w:rsidRPr="00BF22C2">
              <w:rPr>
                <w:rFonts w:ascii="Calibri" w:hAnsi="Calibri"/>
              </w:rPr>
              <w:t>New</w:t>
            </w:r>
          </w:p>
        </w:tc>
        <w:tc>
          <w:tcPr>
            <w:tcW w:w="258" w:type="pct"/>
            <w:tcBorders>
              <w:top w:val="nil"/>
              <w:left w:val="nil"/>
              <w:bottom w:val="single" w:sz="4" w:space="0" w:color="auto"/>
              <w:right w:val="single" w:sz="4" w:space="0" w:color="auto"/>
            </w:tcBorders>
            <w:shd w:val="clear" w:color="auto" w:fill="auto"/>
            <w:vAlign w:val="center"/>
          </w:tcPr>
          <w:p w:rsidR="00BF22C2" w:rsidRPr="00BF22C2" w:rsidRDefault="00BF22C2" w:rsidP="00BF22C2">
            <w:pPr>
              <w:autoSpaceDE w:val="0"/>
              <w:autoSpaceDN w:val="0"/>
              <w:adjustRightInd w:val="0"/>
              <w:jc w:val="center"/>
              <w:rPr>
                <w:rFonts w:ascii="Calibri" w:hAnsi="Calibri" w:cs="Calibri"/>
                <w:lang w:val="en-US" w:bidi="en-US"/>
              </w:rPr>
            </w:pPr>
            <w:r w:rsidRPr="00BF22C2">
              <w:rPr>
                <w:rFonts w:ascii="Calibri" w:hAnsi="Calibri"/>
                <w:lang w:val="en-US" w:bidi="en-US"/>
              </w:rPr>
              <w:t>1.1km</w:t>
            </w:r>
          </w:p>
        </w:tc>
        <w:tc>
          <w:tcPr>
            <w:tcW w:w="258" w:type="pct"/>
            <w:tcBorders>
              <w:top w:val="nil"/>
              <w:left w:val="nil"/>
              <w:bottom w:val="single" w:sz="4" w:space="0" w:color="auto"/>
              <w:right w:val="single" w:sz="4" w:space="0" w:color="auto"/>
            </w:tcBorders>
            <w:shd w:val="clear" w:color="auto" w:fill="auto"/>
            <w:vAlign w:val="center"/>
          </w:tcPr>
          <w:p w:rsidR="00BF22C2" w:rsidRPr="00BF22C2" w:rsidRDefault="00BF22C2" w:rsidP="00BF22C2">
            <w:pPr>
              <w:jc w:val="center"/>
              <w:rPr>
                <w:rFonts w:asciiTheme="minorHAnsi" w:hAnsiTheme="minorHAnsi"/>
              </w:rPr>
            </w:pPr>
            <w:r w:rsidRPr="00BF22C2">
              <w:rPr>
                <w:rFonts w:asciiTheme="minorHAnsi" w:hAnsiTheme="minorHAnsi"/>
              </w:rPr>
              <w:t>0.6km</w:t>
            </w:r>
          </w:p>
        </w:tc>
        <w:tc>
          <w:tcPr>
            <w:tcW w:w="476" w:type="pct"/>
            <w:tcBorders>
              <w:top w:val="nil"/>
              <w:left w:val="nil"/>
              <w:bottom w:val="single" w:sz="4" w:space="0" w:color="auto"/>
              <w:right w:val="single" w:sz="4" w:space="0" w:color="auto"/>
            </w:tcBorders>
            <w:shd w:val="clear" w:color="auto" w:fill="auto"/>
            <w:vAlign w:val="center"/>
          </w:tcPr>
          <w:p w:rsidR="00BF22C2" w:rsidRPr="00BF22C2" w:rsidRDefault="00BF22C2" w:rsidP="00BF22C2">
            <w:pPr>
              <w:jc w:val="center"/>
              <w:rPr>
                <w:rFonts w:asciiTheme="minorHAnsi" w:hAnsiTheme="minorHAnsi"/>
              </w:rPr>
            </w:pPr>
            <w:r w:rsidRPr="00BF22C2">
              <w:rPr>
                <w:rFonts w:asciiTheme="minorHAnsi" w:hAnsiTheme="minorHAnsi"/>
              </w:rPr>
              <w:t>Not achieved</w:t>
            </w:r>
          </w:p>
        </w:tc>
        <w:tc>
          <w:tcPr>
            <w:tcW w:w="431" w:type="pct"/>
            <w:tcBorders>
              <w:top w:val="nil"/>
              <w:left w:val="nil"/>
              <w:bottom w:val="single" w:sz="4" w:space="0" w:color="auto"/>
              <w:right w:val="single" w:sz="4" w:space="0" w:color="auto"/>
            </w:tcBorders>
            <w:shd w:val="clear" w:color="auto" w:fill="auto"/>
            <w:vAlign w:val="center"/>
          </w:tcPr>
          <w:p w:rsidR="00BF22C2" w:rsidRPr="00BF22C2" w:rsidRDefault="00BF22C2" w:rsidP="00BF22C2">
            <w:pPr>
              <w:jc w:val="center"/>
              <w:rPr>
                <w:rFonts w:asciiTheme="minorHAnsi" w:hAnsiTheme="minorHAnsi"/>
              </w:rPr>
            </w:pPr>
            <w:r w:rsidRPr="00BF22C2">
              <w:rPr>
                <w:rFonts w:asciiTheme="minorHAnsi" w:hAnsiTheme="minorHAnsi"/>
              </w:rPr>
              <w:t>Late appointments</w:t>
            </w:r>
          </w:p>
        </w:tc>
        <w:tc>
          <w:tcPr>
            <w:tcW w:w="475" w:type="pct"/>
            <w:tcBorders>
              <w:top w:val="nil"/>
              <w:left w:val="nil"/>
              <w:bottom w:val="single" w:sz="4" w:space="0" w:color="auto"/>
              <w:right w:val="single" w:sz="4" w:space="0" w:color="auto"/>
            </w:tcBorders>
            <w:shd w:val="clear" w:color="auto" w:fill="auto"/>
            <w:vAlign w:val="center"/>
          </w:tcPr>
          <w:p w:rsidR="00BF22C2" w:rsidRPr="00BF22C2" w:rsidRDefault="00BF22C2" w:rsidP="00BF22C2">
            <w:pPr>
              <w:jc w:val="center"/>
              <w:rPr>
                <w:rFonts w:asciiTheme="minorHAnsi" w:hAnsiTheme="minorHAnsi"/>
              </w:rPr>
            </w:pPr>
            <w:r w:rsidRPr="00BF22C2">
              <w:rPr>
                <w:rFonts w:asciiTheme="minorHAnsi" w:hAnsiTheme="minorHAnsi"/>
              </w:rPr>
              <w:t>Prompt appointments</w:t>
            </w:r>
          </w:p>
        </w:tc>
        <w:tc>
          <w:tcPr>
            <w:tcW w:w="473" w:type="pct"/>
            <w:shd w:val="clear" w:color="auto" w:fill="auto"/>
            <w:vAlign w:val="center"/>
          </w:tcPr>
          <w:p w:rsidR="00BF22C2" w:rsidRPr="00BF22C2" w:rsidRDefault="00BF22C2" w:rsidP="00BF22C2">
            <w:pPr>
              <w:autoSpaceDE w:val="0"/>
              <w:autoSpaceDN w:val="0"/>
              <w:adjustRightInd w:val="0"/>
              <w:jc w:val="both"/>
              <w:rPr>
                <w:rFonts w:ascii="Calibri" w:hAnsi="Calibri" w:cs="Calibri"/>
                <w:lang w:val="en-US" w:bidi="en-US"/>
              </w:rPr>
            </w:pPr>
            <w:r w:rsidRPr="00BF22C2">
              <w:rPr>
                <w:rFonts w:ascii="Calibri" w:hAnsi="Calibri"/>
                <w:lang w:val="en-US" w:bidi="en-US"/>
              </w:rPr>
              <w:t xml:space="preserve">Completion Certificate </w:t>
            </w:r>
          </w:p>
        </w:tc>
      </w:tr>
      <w:tr w:rsidR="00BF22C2" w:rsidRPr="003C2964" w:rsidTr="005B6617">
        <w:trPr>
          <w:trHeight w:val="150"/>
        </w:trPr>
        <w:tc>
          <w:tcPr>
            <w:tcW w:w="371" w:type="pct"/>
            <w:vMerge/>
            <w:shd w:val="clear" w:color="auto" w:fill="auto"/>
          </w:tcPr>
          <w:p w:rsidR="00BF22C2" w:rsidRPr="003C2964" w:rsidRDefault="00BF22C2" w:rsidP="00BF22C2">
            <w:pPr>
              <w:autoSpaceDE w:val="0"/>
              <w:autoSpaceDN w:val="0"/>
              <w:adjustRightInd w:val="0"/>
              <w:jc w:val="both"/>
              <w:rPr>
                <w:rFonts w:ascii="Calibri" w:hAnsi="Calibri" w:cs="Calibri"/>
                <w:lang w:val="en-US" w:bidi="en-US"/>
              </w:rPr>
            </w:pPr>
          </w:p>
        </w:tc>
        <w:tc>
          <w:tcPr>
            <w:tcW w:w="404" w:type="pct"/>
            <w:vMerge/>
            <w:shd w:val="clear" w:color="auto" w:fill="auto"/>
          </w:tcPr>
          <w:p w:rsidR="00BF22C2" w:rsidRPr="003C2964" w:rsidRDefault="00BF22C2" w:rsidP="00BF22C2">
            <w:pPr>
              <w:autoSpaceDE w:val="0"/>
              <w:autoSpaceDN w:val="0"/>
              <w:adjustRightInd w:val="0"/>
              <w:jc w:val="both"/>
              <w:rPr>
                <w:rFonts w:ascii="Calibri" w:hAnsi="Calibri" w:cs="Calibri"/>
                <w:lang w:val="en-US" w:bidi="en-US"/>
              </w:rPr>
            </w:pPr>
          </w:p>
        </w:tc>
        <w:tc>
          <w:tcPr>
            <w:tcW w:w="691" w:type="pct"/>
            <w:shd w:val="clear" w:color="auto" w:fill="auto"/>
          </w:tcPr>
          <w:p w:rsidR="00BF22C2" w:rsidRPr="00D253EB" w:rsidRDefault="00BF22C2" w:rsidP="00BF22C2">
            <w:pPr>
              <w:autoSpaceDE w:val="0"/>
              <w:autoSpaceDN w:val="0"/>
              <w:adjustRightInd w:val="0"/>
              <w:jc w:val="both"/>
              <w:rPr>
                <w:rFonts w:ascii="Calibri" w:hAnsi="Calibri"/>
                <w:lang w:val="en-US" w:bidi="en-US"/>
              </w:rPr>
            </w:pPr>
            <w:r w:rsidRPr="00D253EB">
              <w:rPr>
                <w:rFonts w:ascii="Calibri" w:hAnsi="Calibri"/>
                <w:lang w:val="en-US" w:bidi="en-US"/>
              </w:rPr>
              <w:t>% spending on MIG funding by the 30 June 2017</w:t>
            </w:r>
          </w:p>
        </w:tc>
        <w:tc>
          <w:tcPr>
            <w:tcW w:w="258" w:type="pct"/>
            <w:shd w:val="clear" w:color="auto" w:fill="auto"/>
            <w:vAlign w:val="center"/>
          </w:tcPr>
          <w:p w:rsidR="00BF22C2" w:rsidRPr="00D253EB" w:rsidRDefault="00BF22C2" w:rsidP="00BF22C2">
            <w:pPr>
              <w:autoSpaceDE w:val="0"/>
              <w:autoSpaceDN w:val="0"/>
              <w:adjustRightInd w:val="0"/>
              <w:jc w:val="both"/>
              <w:rPr>
                <w:rFonts w:ascii="Calibri" w:hAnsi="Calibri"/>
                <w:lang w:val="en-US" w:bidi="en-US"/>
              </w:rPr>
            </w:pPr>
            <w:r w:rsidRPr="00D253EB">
              <w:rPr>
                <w:rFonts w:ascii="Calibri" w:hAnsi="Calibri"/>
                <w:lang w:val="en-US" w:bidi="en-US"/>
              </w:rPr>
              <w:t>New</w:t>
            </w:r>
          </w:p>
        </w:tc>
        <w:tc>
          <w:tcPr>
            <w:tcW w:w="302" w:type="pct"/>
            <w:shd w:val="clear" w:color="auto" w:fill="auto"/>
            <w:vAlign w:val="center"/>
          </w:tcPr>
          <w:p w:rsidR="00BF22C2" w:rsidRPr="00D253EB" w:rsidRDefault="00BF22C2" w:rsidP="00BF22C2">
            <w:pPr>
              <w:autoSpaceDE w:val="0"/>
              <w:autoSpaceDN w:val="0"/>
              <w:adjustRightInd w:val="0"/>
              <w:jc w:val="center"/>
              <w:rPr>
                <w:rFonts w:ascii="Calibri" w:hAnsi="Calibri"/>
                <w:lang w:val="en-US" w:bidi="en-US"/>
              </w:rPr>
            </w:pPr>
            <w:r w:rsidRPr="00D253EB">
              <w:rPr>
                <w:rFonts w:ascii="Calibri" w:hAnsi="Calibri"/>
                <w:lang w:val="en-US" w:bidi="en-US"/>
              </w:rPr>
              <w:t>O</w:t>
            </w:r>
            <w:bookmarkStart w:id="14" w:name="_GoBack"/>
            <w:bookmarkEnd w:id="14"/>
            <w:r w:rsidRPr="00D253EB">
              <w:rPr>
                <w:rFonts w:ascii="Calibri" w:hAnsi="Calibri"/>
                <w:lang w:val="en-US" w:bidi="en-US"/>
              </w:rPr>
              <w:t>per</w:t>
            </w:r>
          </w:p>
        </w:tc>
        <w:tc>
          <w:tcPr>
            <w:tcW w:w="258" w:type="pct"/>
            <w:vAlign w:val="center"/>
          </w:tcPr>
          <w:p w:rsidR="00BF22C2" w:rsidRPr="00D253EB" w:rsidRDefault="00BF22C2" w:rsidP="00BF22C2">
            <w:pPr>
              <w:autoSpaceDE w:val="0"/>
              <w:autoSpaceDN w:val="0"/>
              <w:adjustRightInd w:val="0"/>
              <w:jc w:val="center"/>
              <w:rPr>
                <w:rFonts w:ascii="Calibri" w:hAnsi="Calibri"/>
                <w:lang w:val="en-US" w:bidi="en-US"/>
              </w:rPr>
            </w:pPr>
            <w:r w:rsidRPr="00D253EB">
              <w:rPr>
                <w:rFonts w:ascii="Calibri" w:hAnsi="Calibri"/>
                <w:lang w:val="en-US" w:bidi="en-US"/>
              </w:rPr>
              <w:t>Oper</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BF22C2" w:rsidRPr="00D253EB" w:rsidRDefault="006F4C3A" w:rsidP="00BF22C2">
            <w:pPr>
              <w:jc w:val="center"/>
              <w:rPr>
                <w:rFonts w:ascii="Calibri" w:hAnsi="Calibri"/>
              </w:rPr>
            </w:pPr>
            <w:r w:rsidRPr="00D253EB">
              <w:rPr>
                <w:rFonts w:ascii="Calibri" w:hAnsi="Calibri"/>
                <w:lang w:val="en-US" w:bidi="en-US"/>
              </w:rPr>
              <w:t>100%</w:t>
            </w:r>
          </w:p>
        </w:tc>
        <w:tc>
          <w:tcPr>
            <w:tcW w:w="258" w:type="pct"/>
            <w:tcBorders>
              <w:top w:val="single" w:sz="4" w:space="0" w:color="auto"/>
              <w:left w:val="nil"/>
              <w:bottom w:val="single" w:sz="4" w:space="0" w:color="auto"/>
              <w:right w:val="single" w:sz="4" w:space="0" w:color="auto"/>
            </w:tcBorders>
            <w:shd w:val="clear" w:color="auto" w:fill="auto"/>
            <w:vAlign w:val="center"/>
          </w:tcPr>
          <w:p w:rsidR="00BF22C2" w:rsidRPr="00D253EB" w:rsidRDefault="00BF22C2" w:rsidP="00BF22C2">
            <w:pPr>
              <w:autoSpaceDE w:val="0"/>
              <w:autoSpaceDN w:val="0"/>
              <w:adjustRightInd w:val="0"/>
              <w:jc w:val="center"/>
              <w:rPr>
                <w:rFonts w:ascii="Calibri" w:hAnsi="Calibri"/>
                <w:lang w:val="en-US" w:bidi="en-US"/>
              </w:rPr>
            </w:pPr>
            <w:r w:rsidRPr="00D253EB">
              <w:rPr>
                <w:rFonts w:ascii="Calibri" w:hAnsi="Calibri"/>
                <w:lang w:val="en-US" w:bidi="en-US"/>
              </w:rPr>
              <w:t>100%</w:t>
            </w:r>
          </w:p>
        </w:tc>
        <w:tc>
          <w:tcPr>
            <w:tcW w:w="258" w:type="pct"/>
            <w:tcBorders>
              <w:top w:val="single" w:sz="4" w:space="0" w:color="auto"/>
              <w:left w:val="nil"/>
              <w:bottom w:val="single" w:sz="4" w:space="0" w:color="auto"/>
              <w:right w:val="single" w:sz="4" w:space="0" w:color="auto"/>
            </w:tcBorders>
            <w:shd w:val="clear" w:color="auto" w:fill="auto"/>
            <w:vAlign w:val="center"/>
          </w:tcPr>
          <w:p w:rsidR="00BF22C2" w:rsidRPr="00D253EB" w:rsidRDefault="00BF22C2" w:rsidP="00BF22C2">
            <w:pPr>
              <w:jc w:val="center"/>
              <w:rPr>
                <w:rFonts w:ascii="Calibri" w:hAnsi="Calibri"/>
              </w:rPr>
            </w:pPr>
            <w:r w:rsidRPr="00D253EB">
              <w:rPr>
                <w:rFonts w:ascii="Calibri" w:hAnsi="Calibri"/>
                <w:lang w:val="en-US" w:bidi="en-US"/>
              </w:rPr>
              <w:t>100%</w:t>
            </w:r>
          </w:p>
        </w:tc>
        <w:tc>
          <w:tcPr>
            <w:tcW w:w="476" w:type="pct"/>
            <w:tcBorders>
              <w:top w:val="single" w:sz="4" w:space="0" w:color="auto"/>
              <w:left w:val="nil"/>
              <w:bottom w:val="single" w:sz="4" w:space="0" w:color="auto"/>
              <w:right w:val="single" w:sz="4" w:space="0" w:color="auto"/>
            </w:tcBorders>
            <w:shd w:val="clear" w:color="auto" w:fill="auto"/>
            <w:vAlign w:val="center"/>
          </w:tcPr>
          <w:p w:rsidR="00BF22C2" w:rsidRPr="00D253EB" w:rsidRDefault="00BF22C2" w:rsidP="00BF22C2">
            <w:pPr>
              <w:jc w:val="center"/>
              <w:rPr>
                <w:rFonts w:ascii="Calibri" w:hAnsi="Calibri"/>
              </w:rPr>
            </w:pPr>
            <w:r w:rsidRPr="00D253EB">
              <w:rPr>
                <w:rFonts w:ascii="Calibri" w:hAnsi="Calibri"/>
              </w:rPr>
              <w:t>Achieved</w:t>
            </w:r>
          </w:p>
        </w:tc>
        <w:tc>
          <w:tcPr>
            <w:tcW w:w="431" w:type="pct"/>
            <w:tcBorders>
              <w:top w:val="single" w:sz="4" w:space="0" w:color="auto"/>
              <w:left w:val="nil"/>
              <w:bottom w:val="single" w:sz="4" w:space="0" w:color="auto"/>
              <w:right w:val="single" w:sz="4" w:space="0" w:color="auto"/>
            </w:tcBorders>
            <w:shd w:val="clear" w:color="auto" w:fill="auto"/>
            <w:vAlign w:val="center"/>
          </w:tcPr>
          <w:p w:rsidR="00BF22C2" w:rsidRPr="00D253EB" w:rsidRDefault="00BF22C2" w:rsidP="00BF22C2">
            <w:pPr>
              <w:jc w:val="center"/>
              <w:rPr>
                <w:rFonts w:ascii="Calibri" w:hAnsi="Calibri"/>
              </w:rPr>
            </w:pPr>
            <w:r w:rsidRPr="00D253EB">
              <w:rPr>
                <w:rFonts w:ascii="Calibri" w:hAnsi="Calibri"/>
              </w:rPr>
              <w:t>None</w:t>
            </w:r>
          </w:p>
        </w:tc>
        <w:tc>
          <w:tcPr>
            <w:tcW w:w="475" w:type="pct"/>
            <w:tcBorders>
              <w:top w:val="single" w:sz="4" w:space="0" w:color="auto"/>
              <w:left w:val="nil"/>
              <w:bottom w:val="single" w:sz="4" w:space="0" w:color="auto"/>
            </w:tcBorders>
            <w:shd w:val="clear" w:color="auto" w:fill="auto"/>
            <w:vAlign w:val="center"/>
          </w:tcPr>
          <w:p w:rsidR="00BF22C2" w:rsidRPr="00D253EB" w:rsidRDefault="00BF22C2" w:rsidP="00BF22C2">
            <w:pPr>
              <w:jc w:val="center"/>
              <w:rPr>
                <w:rFonts w:ascii="Calibri" w:hAnsi="Calibri"/>
              </w:rPr>
            </w:pPr>
            <w:r w:rsidRPr="00D253EB">
              <w:rPr>
                <w:rFonts w:ascii="Calibri" w:hAnsi="Calibri"/>
              </w:rPr>
              <w:t>None</w:t>
            </w:r>
          </w:p>
        </w:tc>
        <w:tc>
          <w:tcPr>
            <w:tcW w:w="473" w:type="pct"/>
            <w:shd w:val="clear" w:color="auto" w:fill="auto"/>
            <w:vAlign w:val="center"/>
          </w:tcPr>
          <w:p w:rsidR="00BF22C2" w:rsidRPr="00D253EB" w:rsidRDefault="00BF22C2" w:rsidP="00BF22C2">
            <w:pPr>
              <w:autoSpaceDE w:val="0"/>
              <w:autoSpaceDN w:val="0"/>
              <w:adjustRightInd w:val="0"/>
              <w:jc w:val="both"/>
              <w:rPr>
                <w:rFonts w:ascii="Calibri" w:hAnsi="Calibri"/>
                <w:lang w:val="en-US" w:bidi="en-US"/>
              </w:rPr>
            </w:pPr>
            <w:r w:rsidRPr="00D253EB">
              <w:rPr>
                <w:rFonts w:ascii="Calibri" w:hAnsi="Calibri"/>
                <w:lang w:val="en-US" w:bidi="en-US"/>
              </w:rPr>
              <w:t>Section 71 financial report </w:t>
            </w:r>
          </w:p>
        </w:tc>
      </w:tr>
      <w:tr w:rsidR="005A034D" w:rsidRPr="003C2964" w:rsidTr="00BF0176">
        <w:trPr>
          <w:trHeight w:val="150"/>
        </w:trPr>
        <w:tc>
          <w:tcPr>
            <w:tcW w:w="371" w:type="pct"/>
            <w:vMerge/>
            <w:shd w:val="clear" w:color="auto" w:fill="auto"/>
          </w:tcPr>
          <w:p w:rsidR="005A034D" w:rsidRPr="003C2964" w:rsidRDefault="005A034D" w:rsidP="005A034D">
            <w:pPr>
              <w:autoSpaceDE w:val="0"/>
              <w:autoSpaceDN w:val="0"/>
              <w:adjustRightInd w:val="0"/>
              <w:jc w:val="both"/>
              <w:rPr>
                <w:rFonts w:ascii="Calibri" w:hAnsi="Calibri" w:cs="Calibri"/>
                <w:lang w:val="en-US" w:bidi="en-US"/>
              </w:rPr>
            </w:pPr>
          </w:p>
        </w:tc>
        <w:tc>
          <w:tcPr>
            <w:tcW w:w="404" w:type="pct"/>
            <w:vMerge/>
          </w:tcPr>
          <w:p w:rsidR="005A034D" w:rsidRPr="003C2964" w:rsidRDefault="005A034D" w:rsidP="005A034D">
            <w:pPr>
              <w:autoSpaceDE w:val="0"/>
              <w:autoSpaceDN w:val="0"/>
              <w:adjustRightInd w:val="0"/>
              <w:jc w:val="both"/>
              <w:rPr>
                <w:rFonts w:ascii="Calibri" w:hAnsi="Calibri" w:cs="Calibri"/>
                <w:lang w:val="en-US" w:bidi="en-US"/>
              </w:rPr>
            </w:pPr>
          </w:p>
        </w:tc>
        <w:tc>
          <w:tcPr>
            <w:tcW w:w="691" w:type="pct"/>
            <w:shd w:val="clear" w:color="auto" w:fill="auto"/>
          </w:tcPr>
          <w:p w:rsidR="005A034D" w:rsidRPr="005A034D" w:rsidRDefault="005A034D" w:rsidP="005A034D">
            <w:pPr>
              <w:autoSpaceDE w:val="0"/>
              <w:autoSpaceDN w:val="0"/>
              <w:adjustRightInd w:val="0"/>
              <w:jc w:val="both"/>
              <w:rPr>
                <w:rFonts w:ascii="Calibri" w:hAnsi="Calibri"/>
                <w:lang w:val="en-US" w:bidi="en-US"/>
              </w:rPr>
            </w:pPr>
            <w:r w:rsidRPr="005A034D">
              <w:rPr>
                <w:rFonts w:ascii="Calibri" w:hAnsi="Calibri"/>
              </w:rPr>
              <w:t>Number of Km  of roads to be constructed by 30 Jun 2017 (Industrial Road)</w:t>
            </w:r>
          </w:p>
        </w:tc>
        <w:tc>
          <w:tcPr>
            <w:tcW w:w="258" w:type="pct"/>
            <w:shd w:val="clear" w:color="auto" w:fill="auto"/>
            <w:vAlign w:val="center"/>
          </w:tcPr>
          <w:p w:rsidR="005A034D" w:rsidRPr="005A034D" w:rsidRDefault="005A034D" w:rsidP="005A034D">
            <w:pPr>
              <w:autoSpaceDE w:val="0"/>
              <w:autoSpaceDN w:val="0"/>
              <w:adjustRightInd w:val="0"/>
              <w:jc w:val="both"/>
              <w:rPr>
                <w:rFonts w:ascii="Calibri" w:hAnsi="Calibri"/>
                <w:lang w:val="en-US" w:bidi="en-US"/>
              </w:rPr>
            </w:pPr>
            <w:r w:rsidRPr="005A034D">
              <w:rPr>
                <w:rFonts w:ascii="Calibri" w:hAnsi="Calibri"/>
              </w:rPr>
              <w:t>BS 57</w:t>
            </w:r>
          </w:p>
        </w:tc>
        <w:tc>
          <w:tcPr>
            <w:tcW w:w="302" w:type="pct"/>
            <w:shd w:val="clear" w:color="auto" w:fill="auto"/>
            <w:vAlign w:val="center"/>
          </w:tcPr>
          <w:p w:rsidR="005A034D" w:rsidRPr="005A034D" w:rsidRDefault="005A034D" w:rsidP="005A034D">
            <w:pPr>
              <w:autoSpaceDE w:val="0"/>
              <w:autoSpaceDN w:val="0"/>
              <w:adjustRightInd w:val="0"/>
              <w:jc w:val="center"/>
              <w:rPr>
                <w:rFonts w:ascii="Calibri" w:hAnsi="Calibri"/>
                <w:lang w:val="en-US" w:bidi="en-US"/>
              </w:rPr>
            </w:pPr>
            <w:r w:rsidRPr="005A034D">
              <w:rPr>
                <w:rFonts w:ascii="Calibri" w:hAnsi="Calibri"/>
              </w:rPr>
              <w:t>2 000</w:t>
            </w:r>
          </w:p>
        </w:tc>
        <w:tc>
          <w:tcPr>
            <w:tcW w:w="258" w:type="pct"/>
            <w:shd w:val="clear" w:color="auto" w:fill="auto"/>
            <w:vAlign w:val="center"/>
          </w:tcPr>
          <w:p w:rsidR="005A034D" w:rsidRPr="005A034D" w:rsidRDefault="005A034D" w:rsidP="005A034D">
            <w:pPr>
              <w:autoSpaceDE w:val="0"/>
              <w:autoSpaceDN w:val="0"/>
              <w:adjustRightInd w:val="0"/>
              <w:jc w:val="center"/>
              <w:rPr>
                <w:rFonts w:ascii="Calibri" w:hAnsi="Calibri"/>
              </w:rPr>
            </w:pPr>
            <w:r w:rsidRPr="005A034D">
              <w:rPr>
                <w:rFonts w:ascii="Calibri" w:hAnsi="Calibri"/>
                <w:lang w:val="en-US" w:bidi="en-US"/>
              </w:rPr>
              <w:t>0.00</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5A034D" w:rsidRPr="005A034D" w:rsidRDefault="005A034D" w:rsidP="005A034D">
            <w:pPr>
              <w:jc w:val="center"/>
              <w:rPr>
                <w:rFonts w:ascii="Calibri" w:hAnsi="Calibri"/>
              </w:rPr>
            </w:pPr>
            <w:r w:rsidRPr="005A034D">
              <w:rPr>
                <w:rFonts w:ascii="Calibri" w:hAnsi="Calibri"/>
              </w:rPr>
              <w:t>400m</w:t>
            </w:r>
          </w:p>
        </w:tc>
        <w:tc>
          <w:tcPr>
            <w:tcW w:w="258" w:type="pct"/>
            <w:tcBorders>
              <w:top w:val="single" w:sz="4" w:space="0" w:color="auto"/>
              <w:left w:val="nil"/>
              <w:bottom w:val="single" w:sz="4" w:space="0" w:color="auto"/>
              <w:right w:val="single" w:sz="4" w:space="0" w:color="auto"/>
            </w:tcBorders>
            <w:shd w:val="clear" w:color="auto" w:fill="auto"/>
            <w:vAlign w:val="center"/>
          </w:tcPr>
          <w:p w:rsidR="005A034D" w:rsidRPr="005A034D" w:rsidRDefault="005A034D" w:rsidP="005A034D">
            <w:pPr>
              <w:autoSpaceDE w:val="0"/>
              <w:autoSpaceDN w:val="0"/>
              <w:adjustRightInd w:val="0"/>
              <w:jc w:val="center"/>
              <w:rPr>
                <w:rFonts w:ascii="Calibri" w:hAnsi="Calibri"/>
                <w:lang w:val="en-US" w:bidi="en-US"/>
              </w:rPr>
            </w:pPr>
            <w:r w:rsidRPr="005A034D">
              <w:rPr>
                <w:rFonts w:ascii="Calibri" w:hAnsi="Calibri"/>
              </w:rPr>
              <w:t>250M</w:t>
            </w:r>
          </w:p>
        </w:tc>
        <w:tc>
          <w:tcPr>
            <w:tcW w:w="258" w:type="pct"/>
            <w:tcBorders>
              <w:top w:val="single" w:sz="4" w:space="0" w:color="auto"/>
              <w:left w:val="nil"/>
              <w:bottom w:val="single" w:sz="4" w:space="0" w:color="auto"/>
              <w:right w:val="single" w:sz="4" w:space="0" w:color="auto"/>
            </w:tcBorders>
            <w:shd w:val="clear" w:color="auto" w:fill="auto"/>
            <w:vAlign w:val="center"/>
          </w:tcPr>
          <w:p w:rsidR="005A034D" w:rsidRPr="005A034D" w:rsidRDefault="005A034D" w:rsidP="005A034D">
            <w:pPr>
              <w:jc w:val="center"/>
              <w:rPr>
                <w:rFonts w:asciiTheme="minorHAnsi" w:hAnsiTheme="minorHAnsi"/>
              </w:rPr>
            </w:pPr>
            <w:r w:rsidRPr="005A034D">
              <w:rPr>
                <w:rFonts w:asciiTheme="minorHAnsi" w:hAnsiTheme="minorHAnsi"/>
              </w:rPr>
              <w:t>0m</w:t>
            </w:r>
          </w:p>
        </w:tc>
        <w:tc>
          <w:tcPr>
            <w:tcW w:w="476" w:type="pct"/>
            <w:tcBorders>
              <w:top w:val="single" w:sz="4" w:space="0" w:color="auto"/>
              <w:left w:val="nil"/>
              <w:bottom w:val="single" w:sz="4" w:space="0" w:color="auto"/>
              <w:right w:val="single" w:sz="4" w:space="0" w:color="auto"/>
            </w:tcBorders>
            <w:shd w:val="clear" w:color="auto" w:fill="auto"/>
            <w:vAlign w:val="center"/>
          </w:tcPr>
          <w:p w:rsidR="005A034D" w:rsidRPr="005A034D" w:rsidRDefault="005A034D" w:rsidP="005A034D">
            <w:pPr>
              <w:jc w:val="center"/>
              <w:rPr>
                <w:rFonts w:asciiTheme="minorHAnsi" w:hAnsiTheme="minorHAnsi"/>
              </w:rPr>
            </w:pPr>
            <w:r w:rsidRPr="005A034D">
              <w:rPr>
                <w:rFonts w:asciiTheme="minorHAnsi" w:hAnsiTheme="minorHAnsi"/>
              </w:rPr>
              <w:t>Not Achieved</w:t>
            </w:r>
          </w:p>
        </w:tc>
        <w:tc>
          <w:tcPr>
            <w:tcW w:w="431" w:type="pct"/>
            <w:tcBorders>
              <w:top w:val="single" w:sz="4" w:space="0" w:color="auto"/>
              <w:left w:val="nil"/>
              <w:bottom w:val="single" w:sz="4" w:space="0" w:color="auto"/>
              <w:right w:val="single" w:sz="4" w:space="0" w:color="auto"/>
            </w:tcBorders>
            <w:shd w:val="clear" w:color="auto" w:fill="auto"/>
            <w:vAlign w:val="center"/>
          </w:tcPr>
          <w:p w:rsidR="005A034D" w:rsidRPr="005A034D" w:rsidRDefault="005A034D" w:rsidP="005A034D">
            <w:pPr>
              <w:jc w:val="center"/>
              <w:rPr>
                <w:rFonts w:asciiTheme="minorHAnsi" w:hAnsiTheme="minorHAnsi"/>
              </w:rPr>
            </w:pPr>
            <w:r w:rsidRPr="005A034D">
              <w:rPr>
                <w:rFonts w:asciiTheme="minorHAnsi" w:hAnsiTheme="minorHAnsi"/>
              </w:rPr>
              <w:t>Late appointments</w:t>
            </w:r>
          </w:p>
        </w:tc>
        <w:tc>
          <w:tcPr>
            <w:tcW w:w="475" w:type="pct"/>
            <w:tcBorders>
              <w:top w:val="single" w:sz="4" w:space="0" w:color="auto"/>
              <w:left w:val="nil"/>
              <w:bottom w:val="single" w:sz="4" w:space="0" w:color="auto"/>
              <w:right w:val="single" w:sz="4" w:space="0" w:color="auto"/>
            </w:tcBorders>
            <w:shd w:val="clear" w:color="auto" w:fill="auto"/>
            <w:vAlign w:val="center"/>
          </w:tcPr>
          <w:p w:rsidR="005A034D" w:rsidRPr="005A034D" w:rsidRDefault="005A034D" w:rsidP="005A034D">
            <w:pPr>
              <w:jc w:val="center"/>
              <w:rPr>
                <w:rFonts w:asciiTheme="minorHAnsi" w:hAnsiTheme="minorHAnsi"/>
              </w:rPr>
            </w:pPr>
            <w:r w:rsidRPr="005A034D">
              <w:rPr>
                <w:rFonts w:asciiTheme="minorHAnsi" w:hAnsiTheme="minorHAnsi"/>
              </w:rPr>
              <w:t>Prompt appointments</w:t>
            </w:r>
          </w:p>
        </w:tc>
        <w:tc>
          <w:tcPr>
            <w:tcW w:w="473" w:type="pct"/>
            <w:shd w:val="clear" w:color="auto" w:fill="auto"/>
            <w:vAlign w:val="center"/>
          </w:tcPr>
          <w:p w:rsidR="005A034D" w:rsidRPr="005A034D" w:rsidRDefault="005A034D" w:rsidP="005A034D">
            <w:pPr>
              <w:autoSpaceDE w:val="0"/>
              <w:autoSpaceDN w:val="0"/>
              <w:adjustRightInd w:val="0"/>
              <w:jc w:val="both"/>
              <w:rPr>
                <w:rFonts w:ascii="Calibri" w:hAnsi="Calibri"/>
                <w:lang w:val="en-US" w:bidi="en-US"/>
              </w:rPr>
            </w:pPr>
            <w:r w:rsidRPr="005A034D">
              <w:rPr>
                <w:rFonts w:ascii="Calibri" w:hAnsi="Calibri"/>
              </w:rPr>
              <w:t xml:space="preserve">Completion Certificate </w:t>
            </w:r>
          </w:p>
        </w:tc>
      </w:tr>
      <w:tr w:rsidR="005A034D" w:rsidRPr="003C2964" w:rsidTr="005B6617">
        <w:trPr>
          <w:trHeight w:val="150"/>
        </w:trPr>
        <w:tc>
          <w:tcPr>
            <w:tcW w:w="371" w:type="pct"/>
            <w:vMerge/>
            <w:shd w:val="clear" w:color="auto" w:fill="auto"/>
          </w:tcPr>
          <w:p w:rsidR="005A034D" w:rsidRPr="003C2964" w:rsidRDefault="005A034D" w:rsidP="005A034D">
            <w:pPr>
              <w:autoSpaceDE w:val="0"/>
              <w:autoSpaceDN w:val="0"/>
              <w:adjustRightInd w:val="0"/>
              <w:jc w:val="both"/>
              <w:rPr>
                <w:rFonts w:ascii="Calibri" w:hAnsi="Calibri" w:cs="Calibri"/>
                <w:lang w:val="en-US" w:bidi="en-US"/>
              </w:rPr>
            </w:pPr>
          </w:p>
        </w:tc>
        <w:tc>
          <w:tcPr>
            <w:tcW w:w="404" w:type="pct"/>
            <w:vMerge w:val="restart"/>
            <w:shd w:val="clear" w:color="auto" w:fill="auto"/>
          </w:tcPr>
          <w:p w:rsidR="005A034D" w:rsidRPr="003C2964" w:rsidRDefault="005A034D" w:rsidP="005A034D">
            <w:pPr>
              <w:autoSpaceDE w:val="0"/>
              <w:autoSpaceDN w:val="0"/>
              <w:adjustRightInd w:val="0"/>
              <w:jc w:val="both"/>
              <w:rPr>
                <w:rFonts w:ascii="Calibri" w:hAnsi="Calibri" w:cs="Calibri"/>
                <w:lang w:val="en-US" w:bidi="en-US"/>
              </w:rPr>
            </w:pPr>
            <w:r w:rsidRPr="003C2964">
              <w:rPr>
                <w:rFonts w:ascii="Calibri" w:hAnsi="Calibri"/>
                <w:lang w:val="en-US" w:bidi="en-US"/>
              </w:rPr>
              <w:t>Electricity</w:t>
            </w:r>
          </w:p>
        </w:tc>
        <w:tc>
          <w:tcPr>
            <w:tcW w:w="691" w:type="pct"/>
            <w:shd w:val="clear" w:color="auto" w:fill="auto"/>
          </w:tcPr>
          <w:p w:rsidR="005A034D" w:rsidRPr="003C2964" w:rsidRDefault="005A034D" w:rsidP="005A034D">
            <w:pPr>
              <w:autoSpaceDE w:val="0"/>
              <w:autoSpaceDN w:val="0"/>
              <w:adjustRightInd w:val="0"/>
              <w:jc w:val="both"/>
              <w:rPr>
                <w:rFonts w:ascii="Calibri" w:hAnsi="Calibri" w:cs="Calibri"/>
                <w:lang w:val="en-US" w:bidi="en-US"/>
              </w:rPr>
            </w:pPr>
            <w:r w:rsidRPr="003C2964">
              <w:rPr>
                <w:rFonts w:ascii="Calibri" w:hAnsi="Calibri"/>
                <w:lang w:val="en-US" w:bidi="en-US"/>
              </w:rPr>
              <w:t xml:space="preserve">Number of high mast lights connected </w:t>
            </w:r>
            <w:r w:rsidRPr="003C2964">
              <w:rPr>
                <w:rFonts w:ascii="Calibri" w:hAnsi="Calibri"/>
                <w:lang w:val="en-US" w:bidi="en-US"/>
              </w:rPr>
              <w:lastRenderedPageBreak/>
              <w:t>Morarela, Mbuzini, Mohlotsi, Matseding and Mohlalaotwane by 30 Jun 2017</w:t>
            </w:r>
          </w:p>
        </w:tc>
        <w:tc>
          <w:tcPr>
            <w:tcW w:w="258" w:type="pct"/>
            <w:shd w:val="clear" w:color="auto" w:fill="FFFFFF" w:themeFill="background1"/>
            <w:vAlign w:val="center"/>
          </w:tcPr>
          <w:p w:rsidR="005A034D" w:rsidRPr="003C2964" w:rsidRDefault="005A034D" w:rsidP="005A034D">
            <w:pPr>
              <w:autoSpaceDE w:val="0"/>
              <w:autoSpaceDN w:val="0"/>
              <w:adjustRightInd w:val="0"/>
              <w:jc w:val="both"/>
              <w:rPr>
                <w:rFonts w:ascii="Calibri" w:hAnsi="Calibri" w:cs="Calibri"/>
                <w:lang w:val="en-US" w:bidi="en-US"/>
              </w:rPr>
            </w:pPr>
            <w:r w:rsidRPr="003C2964">
              <w:rPr>
                <w:rFonts w:ascii="Calibri" w:hAnsi="Calibri"/>
                <w:lang w:val="en-US" w:bidi="en-US"/>
              </w:rPr>
              <w:lastRenderedPageBreak/>
              <w:t>BS 17</w:t>
            </w:r>
          </w:p>
        </w:tc>
        <w:tc>
          <w:tcPr>
            <w:tcW w:w="302" w:type="pct"/>
            <w:shd w:val="clear" w:color="auto" w:fill="FFFFFF" w:themeFill="background1"/>
            <w:vAlign w:val="center"/>
          </w:tcPr>
          <w:p w:rsidR="005A034D" w:rsidRPr="003C2964" w:rsidRDefault="005A034D" w:rsidP="005A034D">
            <w:pPr>
              <w:autoSpaceDE w:val="0"/>
              <w:autoSpaceDN w:val="0"/>
              <w:adjustRightInd w:val="0"/>
              <w:jc w:val="center"/>
              <w:rPr>
                <w:rFonts w:ascii="Calibri" w:hAnsi="Calibri" w:cs="Calibri"/>
                <w:lang w:val="en-US" w:bidi="en-US"/>
              </w:rPr>
            </w:pPr>
            <w:r w:rsidRPr="003C2964">
              <w:rPr>
                <w:rFonts w:ascii="Calibri" w:hAnsi="Calibri"/>
                <w:lang w:val="en-US" w:bidi="en-US"/>
              </w:rPr>
              <w:t>60</w:t>
            </w:r>
          </w:p>
        </w:tc>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034D" w:rsidRPr="003C2964" w:rsidRDefault="005A034D" w:rsidP="005A034D">
            <w:pPr>
              <w:jc w:val="center"/>
              <w:rPr>
                <w:rFonts w:ascii="Calibri" w:hAnsi="Calibri"/>
                <w:color w:val="FF0000"/>
              </w:rPr>
            </w:pPr>
            <w:r w:rsidRPr="003C2964">
              <w:rPr>
                <w:rFonts w:ascii="Calibri" w:hAnsi="Calibri"/>
              </w:rPr>
              <w:t>45</w:t>
            </w:r>
          </w:p>
        </w:tc>
        <w:tc>
          <w:tcPr>
            <w:tcW w:w="345" w:type="pct"/>
            <w:tcBorders>
              <w:top w:val="single" w:sz="4" w:space="0" w:color="auto"/>
              <w:left w:val="nil"/>
              <w:bottom w:val="single" w:sz="4" w:space="0" w:color="auto"/>
              <w:right w:val="single" w:sz="4" w:space="0" w:color="auto"/>
            </w:tcBorders>
            <w:shd w:val="clear" w:color="auto" w:fill="auto"/>
            <w:vAlign w:val="center"/>
          </w:tcPr>
          <w:p w:rsidR="005A034D" w:rsidRPr="003C2964" w:rsidRDefault="005A034D" w:rsidP="005A034D">
            <w:pPr>
              <w:jc w:val="center"/>
              <w:rPr>
                <w:rFonts w:ascii="Calibri" w:hAnsi="Calibri"/>
              </w:rPr>
            </w:pPr>
            <w:r w:rsidRPr="003C2964">
              <w:rPr>
                <w:rFonts w:ascii="Calibri" w:hAnsi="Calibri"/>
              </w:rPr>
              <w:t>11</w:t>
            </w:r>
          </w:p>
        </w:tc>
        <w:tc>
          <w:tcPr>
            <w:tcW w:w="258" w:type="pct"/>
            <w:tcBorders>
              <w:top w:val="single" w:sz="4" w:space="0" w:color="auto"/>
              <w:left w:val="nil"/>
              <w:bottom w:val="single" w:sz="4" w:space="0" w:color="auto"/>
              <w:right w:val="single" w:sz="4" w:space="0" w:color="auto"/>
            </w:tcBorders>
            <w:shd w:val="clear" w:color="auto" w:fill="auto"/>
            <w:vAlign w:val="center"/>
          </w:tcPr>
          <w:p w:rsidR="005A034D" w:rsidRPr="003C2964" w:rsidRDefault="005A034D" w:rsidP="005A034D">
            <w:pPr>
              <w:autoSpaceDE w:val="0"/>
              <w:autoSpaceDN w:val="0"/>
              <w:adjustRightInd w:val="0"/>
              <w:jc w:val="center"/>
              <w:rPr>
                <w:rFonts w:ascii="Calibri" w:hAnsi="Calibri" w:cs="Calibri"/>
                <w:lang w:val="en-US" w:bidi="en-US"/>
              </w:rPr>
            </w:pPr>
            <w:r w:rsidRPr="003C2964">
              <w:rPr>
                <w:rFonts w:ascii="Calibri" w:hAnsi="Calibri"/>
                <w:lang w:val="en-US" w:bidi="en-US"/>
              </w:rPr>
              <w:t>16</w:t>
            </w:r>
          </w:p>
        </w:tc>
        <w:tc>
          <w:tcPr>
            <w:tcW w:w="258" w:type="pct"/>
            <w:tcBorders>
              <w:top w:val="single" w:sz="4" w:space="0" w:color="auto"/>
              <w:left w:val="nil"/>
              <w:bottom w:val="single" w:sz="4" w:space="0" w:color="auto"/>
              <w:right w:val="single" w:sz="4" w:space="0" w:color="auto"/>
            </w:tcBorders>
            <w:shd w:val="clear" w:color="auto" w:fill="auto"/>
            <w:vAlign w:val="center"/>
          </w:tcPr>
          <w:p w:rsidR="005A034D" w:rsidRPr="003C2964" w:rsidRDefault="005A034D" w:rsidP="005A034D">
            <w:pPr>
              <w:jc w:val="center"/>
              <w:rPr>
                <w:rFonts w:ascii="Calibri" w:hAnsi="Calibri"/>
              </w:rPr>
            </w:pPr>
            <w:r w:rsidRPr="003C2964">
              <w:rPr>
                <w:rFonts w:ascii="Calibri" w:hAnsi="Calibri"/>
              </w:rPr>
              <w:t>16</w:t>
            </w:r>
          </w:p>
        </w:tc>
        <w:tc>
          <w:tcPr>
            <w:tcW w:w="476" w:type="pct"/>
            <w:tcBorders>
              <w:top w:val="single" w:sz="4" w:space="0" w:color="auto"/>
              <w:left w:val="nil"/>
              <w:bottom w:val="single" w:sz="4" w:space="0" w:color="auto"/>
              <w:right w:val="single" w:sz="4" w:space="0" w:color="auto"/>
            </w:tcBorders>
            <w:shd w:val="clear" w:color="auto" w:fill="auto"/>
            <w:vAlign w:val="center"/>
          </w:tcPr>
          <w:p w:rsidR="005A034D" w:rsidRPr="003C2964" w:rsidRDefault="005A034D" w:rsidP="005A034D">
            <w:pPr>
              <w:jc w:val="center"/>
              <w:rPr>
                <w:rFonts w:ascii="Calibri" w:hAnsi="Calibri"/>
              </w:rPr>
            </w:pPr>
            <w:r w:rsidRPr="003C2964">
              <w:rPr>
                <w:rFonts w:ascii="Calibri" w:hAnsi="Calibri"/>
              </w:rPr>
              <w:t>Achieved</w:t>
            </w:r>
          </w:p>
        </w:tc>
        <w:tc>
          <w:tcPr>
            <w:tcW w:w="431" w:type="pct"/>
            <w:tcBorders>
              <w:top w:val="single" w:sz="4" w:space="0" w:color="auto"/>
              <w:left w:val="nil"/>
              <w:bottom w:val="single" w:sz="4" w:space="0" w:color="auto"/>
              <w:right w:val="single" w:sz="4" w:space="0" w:color="auto"/>
            </w:tcBorders>
            <w:shd w:val="clear" w:color="auto" w:fill="auto"/>
            <w:vAlign w:val="center"/>
          </w:tcPr>
          <w:p w:rsidR="005A034D" w:rsidRPr="003C2964" w:rsidRDefault="005A034D" w:rsidP="005A034D">
            <w:pPr>
              <w:jc w:val="center"/>
              <w:rPr>
                <w:rFonts w:ascii="Calibri" w:hAnsi="Calibri"/>
              </w:rPr>
            </w:pPr>
            <w:r w:rsidRPr="003C2964">
              <w:rPr>
                <w:rFonts w:ascii="Calibri" w:hAnsi="Calibri"/>
              </w:rPr>
              <w:t>None</w:t>
            </w:r>
          </w:p>
        </w:tc>
        <w:tc>
          <w:tcPr>
            <w:tcW w:w="475" w:type="pct"/>
            <w:tcBorders>
              <w:top w:val="single" w:sz="4" w:space="0" w:color="auto"/>
              <w:left w:val="nil"/>
              <w:bottom w:val="single" w:sz="4" w:space="0" w:color="auto"/>
            </w:tcBorders>
            <w:shd w:val="clear" w:color="auto" w:fill="auto"/>
            <w:vAlign w:val="center"/>
          </w:tcPr>
          <w:p w:rsidR="005A034D" w:rsidRPr="003C2964" w:rsidRDefault="005A034D" w:rsidP="005A034D">
            <w:pPr>
              <w:autoSpaceDE w:val="0"/>
              <w:autoSpaceDN w:val="0"/>
              <w:adjustRightInd w:val="0"/>
              <w:jc w:val="center"/>
              <w:rPr>
                <w:rFonts w:ascii="Calibri" w:hAnsi="Calibri" w:cs="Calibri"/>
                <w:lang w:val="en-US" w:bidi="en-US"/>
              </w:rPr>
            </w:pPr>
            <w:r w:rsidRPr="003C2964">
              <w:rPr>
                <w:rFonts w:ascii="Calibri" w:hAnsi="Calibri" w:cs="Calibri"/>
                <w:lang w:val="en-US" w:bidi="en-US"/>
              </w:rPr>
              <w:t>None</w:t>
            </w:r>
          </w:p>
        </w:tc>
        <w:tc>
          <w:tcPr>
            <w:tcW w:w="473" w:type="pct"/>
            <w:shd w:val="clear" w:color="auto" w:fill="auto"/>
            <w:vAlign w:val="center"/>
          </w:tcPr>
          <w:p w:rsidR="005A034D" w:rsidRPr="003C2964" w:rsidRDefault="005A034D" w:rsidP="005A034D">
            <w:pPr>
              <w:autoSpaceDE w:val="0"/>
              <w:autoSpaceDN w:val="0"/>
              <w:adjustRightInd w:val="0"/>
              <w:jc w:val="both"/>
              <w:rPr>
                <w:rFonts w:ascii="Calibri" w:hAnsi="Calibri" w:cs="Calibri"/>
                <w:lang w:val="en-US" w:bidi="en-US"/>
              </w:rPr>
            </w:pPr>
            <w:r w:rsidRPr="003C2964">
              <w:rPr>
                <w:rFonts w:ascii="Calibri" w:hAnsi="Calibri"/>
                <w:lang w:val="en-US" w:bidi="en-US"/>
              </w:rPr>
              <w:t>Certificate of compliance</w:t>
            </w:r>
          </w:p>
        </w:tc>
      </w:tr>
      <w:tr w:rsidR="005A034D" w:rsidRPr="003C2964" w:rsidTr="005F33CB">
        <w:trPr>
          <w:trHeight w:val="150"/>
        </w:trPr>
        <w:tc>
          <w:tcPr>
            <w:tcW w:w="371" w:type="pct"/>
            <w:vMerge/>
            <w:shd w:val="clear" w:color="auto" w:fill="auto"/>
          </w:tcPr>
          <w:p w:rsidR="005A034D" w:rsidRPr="003C2964" w:rsidRDefault="005A034D" w:rsidP="005A034D">
            <w:pPr>
              <w:autoSpaceDE w:val="0"/>
              <w:autoSpaceDN w:val="0"/>
              <w:adjustRightInd w:val="0"/>
              <w:jc w:val="both"/>
              <w:rPr>
                <w:rFonts w:ascii="Calibri" w:hAnsi="Calibri" w:cs="Calibri"/>
                <w:lang w:val="en-US" w:bidi="en-US"/>
              </w:rPr>
            </w:pPr>
          </w:p>
        </w:tc>
        <w:tc>
          <w:tcPr>
            <w:tcW w:w="404" w:type="pct"/>
            <w:vMerge/>
            <w:shd w:val="clear" w:color="auto" w:fill="auto"/>
            <w:vAlign w:val="center"/>
          </w:tcPr>
          <w:p w:rsidR="005A034D" w:rsidRPr="003C2964" w:rsidRDefault="005A034D" w:rsidP="005A034D">
            <w:pPr>
              <w:autoSpaceDE w:val="0"/>
              <w:autoSpaceDN w:val="0"/>
              <w:adjustRightInd w:val="0"/>
              <w:jc w:val="both"/>
              <w:rPr>
                <w:rFonts w:ascii="Calibri" w:hAnsi="Calibri" w:cs="Calibri"/>
                <w:lang w:val="en-US" w:bidi="en-US"/>
              </w:rPr>
            </w:pPr>
          </w:p>
        </w:tc>
        <w:tc>
          <w:tcPr>
            <w:tcW w:w="691" w:type="pct"/>
            <w:shd w:val="clear" w:color="auto" w:fill="auto"/>
          </w:tcPr>
          <w:p w:rsidR="005A034D" w:rsidRPr="003C2964" w:rsidRDefault="005A034D" w:rsidP="005A034D">
            <w:pPr>
              <w:autoSpaceDE w:val="0"/>
              <w:autoSpaceDN w:val="0"/>
              <w:adjustRightInd w:val="0"/>
              <w:jc w:val="both"/>
              <w:rPr>
                <w:rFonts w:ascii="Calibri" w:hAnsi="Calibri" w:cs="Calibri"/>
                <w:lang w:val="en-US" w:bidi="en-US"/>
              </w:rPr>
            </w:pPr>
            <w:r w:rsidRPr="003C2964">
              <w:rPr>
                <w:rFonts w:ascii="Calibri" w:hAnsi="Calibri"/>
                <w:b/>
                <w:bCs/>
                <w:i/>
                <w:iCs/>
                <w:lang w:val="en-US" w:bidi="en-US"/>
              </w:rPr>
              <w:t>#</w:t>
            </w:r>
            <w:r w:rsidRPr="003C2964">
              <w:rPr>
                <w:rFonts w:ascii="Calibri" w:hAnsi="Calibri"/>
                <w:lang w:val="en-US" w:bidi="en-US"/>
              </w:rPr>
              <w:t xml:space="preserve"> of Quarterly reports in terms of households with access to basic levels of electricity submitted to the MM (GKPI)</w:t>
            </w:r>
          </w:p>
        </w:tc>
        <w:tc>
          <w:tcPr>
            <w:tcW w:w="258" w:type="pct"/>
            <w:shd w:val="clear" w:color="auto" w:fill="FFFFFF" w:themeFill="background1"/>
            <w:vAlign w:val="center"/>
          </w:tcPr>
          <w:p w:rsidR="005A034D" w:rsidRPr="003C2964" w:rsidRDefault="005A034D" w:rsidP="005A034D">
            <w:pPr>
              <w:autoSpaceDE w:val="0"/>
              <w:autoSpaceDN w:val="0"/>
              <w:adjustRightInd w:val="0"/>
              <w:jc w:val="both"/>
              <w:rPr>
                <w:rFonts w:ascii="Calibri" w:hAnsi="Calibri" w:cs="Calibri"/>
                <w:lang w:val="en-US" w:bidi="en-US"/>
              </w:rPr>
            </w:pPr>
            <w:r w:rsidRPr="003C2964">
              <w:rPr>
                <w:rFonts w:ascii="Calibri" w:hAnsi="Calibri"/>
                <w:lang w:val="en-US" w:bidi="en-US"/>
              </w:rPr>
              <w:t>New</w:t>
            </w:r>
          </w:p>
        </w:tc>
        <w:tc>
          <w:tcPr>
            <w:tcW w:w="302" w:type="pct"/>
            <w:shd w:val="clear" w:color="auto" w:fill="FFFFFF" w:themeFill="background1"/>
            <w:vAlign w:val="center"/>
          </w:tcPr>
          <w:p w:rsidR="005A034D" w:rsidRPr="003C2964" w:rsidRDefault="005A034D" w:rsidP="005A034D">
            <w:pPr>
              <w:autoSpaceDE w:val="0"/>
              <w:autoSpaceDN w:val="0"/>
              <w:adjustRightInd w:val="0"/>
              <w:jc w:val="center"/>
              <w:rPr>
                <w:rFonts w:ascii="Calibri" w:hAnsi="Calibri" w:cs="Calibri"/>
                <w:lang w:val="en-US" w:bidi="en-US"/>
              </w:rPr>
            </w:pPr>
            <w:r w:rsidRPr="003C2964">
              <w:rPr>
                <w:rFonts w:ascii="Calibri" w:hAnsi="Calibri"/>
                <w:lang w:val="en-US" w:bidi="en-US"/>
              </w:rPr>
              <w:t>Oper</w:t>
            </w:r>
          </w:p>
        </w:tc>
        <w:tc>
          <w:tcPr>
            <w:tcW w:w="258" w:type="pct"/>
            <w:tcBorders>
              <w:top w:val="nil"/>
              <w:left w:val="single" w:sz="4" w:space="0" w:color="auto"/>
              <w:bottom w:val="single" w:sz="4" w:space="0" w:color="auto"/>
              <w:right w:val="single" w:sz="4" w:space="0" w:color="auto"/>
            </w:tcBorders>
            <w:shd w:val="clear" w:color="auto" w:fill="FFFFFF" w:themeFill="background1"/>
            <w:vAlign w:val="center"/>
          </w:tcPr>
          <w:p w:rsidR="005A034D" w:rsidRPr="003C2964" w:rsidRDefault="005A034D" w:rsidP="005A034D">
            <w:pPr>
              <w:jc w:val="center"/>
              <w:rPr>
                <w:rFonts w:ascii="Calibri" w:hAnsi="Calibri"/>
                <w:color w:val="FF0000"/>
              </w:rPr>
            </w:pPr>
            <w:r w:rsidRPr="003C2964">
              <w:rPr>
                <w:rFonts w:ascii="Calibri" w:hAnsi="Calibri"/>
              </w:rPr>
              <w:t>Oper</w:t>
            </w:r>
          </w:p>
        </w:tc>
        <w:tc>
          <w:tcPr>
            <w:tcW w:w="345" w:type="pct"/>
            <w:tcBorders>
              <w:top w:val="nil"/>
              <w:left w:val="nil"/>
              <w:bottom w:val="single" w:sz="4" w:space="0" w:color="auto"/>
              <w:right w:val="single" w:sz="4" w:space="0" w:color="auto"/>
            </w:tcBorders>
            <w:shd w:val="clear" w:color="auto" w:fill="FFFFFF" w:themeFill="background1"/>
            <w:vAlign w:val="center"/>
          </w:tcPr>
          <w:p w:rsidR="005A034D" w:rsidRPr="003C2964" w:rsidRDefault="004807DE" w:rsidP="005A034D">
            <w:pPr>
              <w:jc w:val="center"/>
              <w:rPr>
                <w:rFonts w:ascii="Calibri" w:hAnsi="Calibri"/>
              </w:rPr>
            </w:pPr>
            <w:r>
              <w:rPr>
                <w:rFonts w:ascii="Calibri" w:hAnsi="Calibri"/>
              </w:rPr>
              <w:t xml:space="preserve">New </w:t>
            </w:r>
          </w:p>
        </w:tc>
        <w:tc>
          <w:tcPr>
            <w:tcW w:w="258" w:type="pct"/>
            <w:tcBorders>
              <w:top w:val="nil"/>
              <w:left w:val="nil"/>
              <w:bottom w:val="single" w:sz="4" w:space="0" w:color="auto"/>
              <w:right w:val="single" w:sz="4" w:space="0" w:color="auto"/>
            </w:tcBorders>
            <w:shd w:val="clear" w:color="auto" w:fill="FFFFFF" w:themeFill="background1"/>
            <w:vAlign w:val="center"/>
          </w:tcPr>
          <w:p w:rsidR="005A034D" w:rsidRPr="003C2964" w:rsidRDefault="005A034D" w:rsidP="005A034D">
            <w:pPr>
              <w:autoSpaceDE w:val="0"/>
              <w:autoSpaceDN w:val="0"/>
              <w:adjustRightInd w:val="0"/>
              <w:jc w:val="center"/>
              <w:rPr>
                <w:rFonts w:ascii="Calibri" w:hAnsi="Calibri" w:cs="Calibri"/>
                <w:lang w:val="en-US" w:bidi="en-US"/>
              </w:rPr>
            </w:pPr>
            <w:r w:rsidRPr="003C2964">
              <w:rPr>
                <w:rFonts w:ascii="Calibri" w:hAnsi="Calibri"/>
                <w:lang w:val="en-US" w:bidi="en-US"/>
              </w:rPr>
              <w:t>4</w:t>
            </w:r>
          </w:p>
        </w:tc>
        <w:tc>
          <w:tcPr>
            <w:tcW w:w="258" w:type="pct"/>
            <w:tcBorders>
              <w:top w:val="nil"/>
              <w:left w:val="nil"/>
              <w:bottom w:val="single" w:sz="4" w:space="0" w:color="auto"/>
              <w:right w:val="single" w:sz="4" w:space="0" w:color="auto"/>
            </w:tcBorders>
            <w:shd w:val="clear" w:color="auto" w:fill="FFFFFF" w:themeFill="background1"/>
            <w:vAlign w:val="center"/>
          </w:tcPr>
          <w:p w:rsidR="005A034D" w:rsidRPr="003C2964" w:rsidRDefault="005A034D" w:rsidP="005A034D">
            <w:pPr>
              <w:jc w:val="center"/>
              <w:rPr>
                <w:rFonts w:ascii="Calibri" w:hAnsi="Calibri"/>
              </w:rPr>
            </w:pPr>
            <w:r w:rsidRPr="003C2964">
              <w:rPr>
                <w:rFonts w:ascii="Calibri" w:hAnsi="Calibri"/>
              </w:rPr>
              <w:t>4</w:t>
            </w:r>
          </w:p>
        </w:tc>
        <w:tc>
          <w:tcPr>
            <w:tcW w:w="476" w:type="pct"/>
            <w:tcBorders>
              <w:top w:val="nil"/>
              <w:left w:val="nil"/>
              <w:bottom w:val="single" w:sz="4" w:space="0" w:color="auto"/>
              <w:right w:val="single" w:sz="4" w:space="0" w:color="auto"/>
            </w:tcBorders>
            <w:shd w:val="clear" w:color="auto" w:fill="FFFFFF" w:themeFill="background1"/>
            <w:vAlign w:val="center"/>
          </w:tcPr>
          <w:p w:rsidR="005A034D" w:rsidRPr="003C2964" w:rsidRDefault="005A034D" w:rsidP="005A034D">
            <w:pPr>
              <w:jc w:val="center"/>
              <w:rPr>
                <w:rFonts w:ascii="Calibri" w:hAnsi="Calibri"/>
              </w:rPr>
            </w:pPr>
            <w:r w:rsidRPr="003C2964">
              <w:rPr>
                <w:rFonts w:ascii="Calibri" w:hAnsi="Calibri"/>
              </w:rPr>
              <w:t>Achieved</w:t>
            </w:r>
          </w:p>
        </w:tc>
        <w:tc>
          <w:tcPr>
            <w:tcW w:w="431" w:type="pct"/>
            <w:tcBorders>
              <w:top w:val="nil"/>
              <w:left w:val="nil"/>
              <w:bottom w:val="single" w:sz="4" w:space="0" w:color="auto"/>
              <w:right w:val="single" w:sz="4" w:space="0" w:color="auto"/>
            </w:tcBorders>
            <w:shd w:val="clear" w:color="auto" w:fill="FFFFFF" w:themeFill="background1"/>
            <w:vAlign w:val="center"/>
          </w:tcPr>
          <w:p w:rsidR="005A034D" w:rsidRPr="003C2964" w:rsidRDefault="005A034D" w:rsidP="005A034D">
            <w:pPr>
              <w:jc w:val="center"/>
              <w:rPr>
                <w:rFonts w:ascii="Calibri" w:hAnsi="Calibri"/>
              </w:rPr>
            </w:pPr>
            <w:r w:rsidRPr="003C2964">
              <w:rPr>
                <w:rFonts w:ascii="Calibri" w:hAnsi="Calibri"/>
              </w:rPr>
              <w:t>None</w:t>
            </w:r>
          </w:p>
        </w:tc>
        <w:tc>
          <w:tcPr>
            <w:tcW w:w="475" w:type="pct"/>
            <w:tcBorders>
              <w:top w:val="nil"/>
              <w:left w:val="nil"/>
              <w:bottom w:val="single" w:sz="4" w:space="0" w:color="auto"/>
              <w:right w:val="single" w:sz="4" w:space="0" w:color="auto"/>
            </w:tcBorders>
            <w:shd w:val="clear" w:color="auto" w:fill="FFFFFF" w:themeFill="background1"/>
            <w:vAlign w:val="center"/>
          </w:tcPr>
          <w:p w:rsidR="005A034D" w:rsidRPr="003C2964" w:rsidRDefault="005A034D" w:rsidP="005A034D">
            <w:pPr>
              <w:jc w:val="center"/>
              <w:rPr>
                <w:rFonts w:ascii="Calibri" w:hAnsi="Calibri"/>
              </w:rPr>
            </w:pPr>
            <w:r w:rsidRPr="003C2964">
              <w:rPr>
                <w:rFonts w:ascii="Calibri" w:hAnsi="Calibri"/>
              </w:rPr>
              <w:t>None</w:t>
            </w:r>
          </w:p>
        </w:tc>
        <w:tc>
          <w:tcPr>
            <w:tcW w:w="473" w:type="pct"/>
            <w:shd w:val="clear" w:color="auto" w:fill="auto"/>
            <w:vAlign w:val="center"/>
          </w:tcPr>
          <w:p w:rsidR="005A034D" w:rsidRPr="003C2964" w:rsidRDefault="005A034D" w:rsidP="005A034D">
            <w:pPr>
              <w:autoSpaceDE w:val="0"/>
              <w:autoSpaceDN w:val="0"/>
              <w:adjustRightInd w:val="0"/>
              <w:jc w:val="both"/>
              <w:rPr>
                <w:rFonts w:ascii="Calibri" w:hAnsi="Calibri" w:cs="Calibri"/>
                <w:lang w:val="en-US" w:bidi="en-US"/>
              </w:rPr>
            </w:pPr>
            <w:r w:rsidRPr="003C2964">
              <w:rPr>
                <w:rFonts w:ascii="Calibri" w:hAnsi="Calibri"/>
                <w:lang w:val="en-US" w:bidi="en-US"/>
              </w:rPr>
              <w:t>Copy of Quarterly reports and Eskom monthly report</w:t>
            </w:r>
          </w:p>
        </w:tc>
      </w:tr>
      <w:tr w:rsidR="005A034D" w:rsidRPr="003C2964" w:rsidTr="005F33CB">
        <w:trPr>
          <w:trHeight w:val="150"/>
        </w:trPr>
        <w:tc>
          <w:tcPr>
            <w:tcW w:w="371" w:type="pct"/>
            <w:shd w:val="clear" w:color="auto" w:fill="auto"/>
          </w:tcPr>
          <w:p w:rsidR="005A034D" w:rsidRPr="003C2964" w:rsidRDefault="005A034D" w:rsidP="005A034D">
            <w:pPr>
              <w:autoSpaceDE w:val="0"/>
              <w:autoSpaceDN w:val="0"/>
              <w:adjustRightInd w:val="0"/>
              <w:jc w:val="both"/>
              <w:rPr>
                <w:rFonts w:ascii="Calibri" w:hAnsi="Calibri" w:cs="Calibri"/>
                <w:lang w:val="en-US" w:bidi="en-US"/>
              </w:rPr>
            </w:pPr>
            <w:r w:rsidRPr="003C2964">
              <w:rPr>
                <w:rFonts w:ascii="Calibri" w:hAnsi="Calibri" w:cs="Calibri"/>
                <w:lang w:val="en-US" w:bidi="en-US"/>
              </w:rPr>
              <w:t>Improved community wellbeing through accelerated service delivery</w:t>
            </w:r>
          </w:p>
        </w:tc>
        <w:tc>
          <w:tcPr>
            <w:tcW w:w="404" w:type="pct"/>
            <w:shd w:val="clear" w:color="auto" w:fill="auto"/>
          </w:tcPr>
          <w:p w:rsidR="005A034D" w:rsidRPr="003C2964" w:rsidRDefault="005A034D" w:rsidP="005A034D">
            <w:pPr>
              <w:autoSpaceDE w:val="0"/>
              <w:autoSpaceDN w:val="0"/>
              <w:adjustRightInd w:val="0"/>
              <w:jc w:val="both"/>
              <w:rPr>
                <w:rFonts w:ascii="Calibri" w:hAnsi="Calibri" w:cs="Calibri"/>
                <w:lang w:val="en-US" w:bidi="en-US"/>
              </w:rPr>
            </w:pPr>
            <w:r w:rsidRPr="003C2964">
              <w:rPr>
                <w:rFonts w:ascii="Calibri" w:hAnsi="Calibri" w:cs="Calibri"/>
                <w:lang w:val="en-US" w:bidi="en-US"/>
              </w:rPr>
              <w:t>Electricity</w:t>
            </w:r>
          </w:p>
        </w:tc>
        <w:tc>
          <w:tcPr>
            <w:tcW w:w="691" w:type="pct"/>
            <w:shd w:val="clear" w:color="auto" w:fill="auto"/>
          </w:tcPr>
          <w:p w:rsidR="005A034D" w:rsidRPr="003C2964" w:rsidRDefault="005A034D" w:rsidP="005A034D">
            <w:pPr>
              <w:autoSpaceDE w:val="0"/>
              <w:autoSpaceDN w:val="0"/>
              <w:adjustRightInd w:val="0"/>
              <w:jc w:val="both"/>
              <w:rPr>
                <w:rFonts w:ascii="Calibri" w:hAnsi="Calibri" w:cs="Calibri"/>
                <w:lang w:val="en-US" w:bidi="en-US"/>
              </w:rPr>
            </w:pPr>
            <w:r w:rsidRPr="003C2964">
              <w:rPr>
                <w:rFonts w:ascii="Calibri" w:hAnsi="Calibri"/>
                <w:lang w:val="en-US" w:bidi="en-US"/>
              </w:rPr>
              <w:t># of Energy Master plans &amp; OM plans developed and submitted to Council for adoption by 30 June 2017</w:t>
            </w:r>
          </w:p>
        </w:tc>
        <w:tc>
          <w:tcPr>
            <w:tcW w:w="258" w:type="pct"/>
            <w:shd w:val="clear" w:color="auto" w:fill="FFFFFF" w:themeFill="background1"/>
            <w:vAlign w:val="center"/>
          </w:tcPr>
          <w:p w:rsidR="005A034D" w:rsidRPr="003C2964" w:rsidRDefault="005A034D" w:rsidP="005A034D">
            <w:pPr>
              <w:autoSpaceDE w:val="0"/>
              <w:autoSpaceDN w:val="0"/>
              <w:adjustRightInd w:val="0"/>
              <w:jc w:val="both"/>
              <w:rPr>
                <w:rFonts w:ascii="Calibri" w:hAnsi="Calibri" w:cs="Calibri"/>
                <w:lang w:val="en-US" w:bidi="en-US"/>
              </w:rPr>
            </w:pPr>
            <w:r w:rsidRPr="003C2964">
              <w:rPr>
                <w:rFonts w:ascii="Calibri" w:hAnsi="Calibri"/>
                <w:lang w:val="en-US" w:bidi="en-US"/>
              </w:rPr>
              <w:t>BS 22</w:t>
            </w:r>
          </w:p>
        </w:tc>
        <w:tc>
          <w:tcPr>
            <w:tcW w:w="302" w:type="pct"/>
            <w:shd w:val="clear" w:color="auto" w:fill="FFFFFF" w:themeFill="background1"/>
            <w:vAlign w:val="center"/>
          </w:tcPr>
          <w:p w:rsidR="005A034D" w:rsidRPr="003C2964" w:rsidRDefault="005A034D" w:rsidP="005A034D">
            <w:pPr>
              <w:autoSpaceDE w:val="0"/>
              <w:autoSpaceDN w:val="0"/>
              <w:adjustRightInd w:val="0"/>
              <w:jc w:val="center"/>
              <w:rPr>
                <w:rFonts w:ascii="Calibri" w:hAnsi="Calibri" w:cs="Calibri"/>
                <w:lang w:val="en-US" w:bidi="en-US"/>
              </w:rPr>
            </w:pPr>
            <w:r w:rsidRPr="003C2964">
              <w:rPr>
                <w:rFonts w:ascii="Calibri" w:hAnsi="Calibri"/>
                <w:lang w:val="en-US" w:bidi="en-US"/>
              </w:rPr>
              <w:t>500</w:t>
            </w:r>
          </w:p>
        </w:tc>
        <w:tc>
          <w:tcPr>
            <w:tcW w:w="2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034D" w:rsidRPr="003C2964" w:rsidRDefault="005A034D" w:rsidP="005A034D">
            <w:pPr>
              <w:jc w:val="center"/>
              <w:rPr>
                <w:rFonts w:ascii="Calibri" w:hAnsi="Calibri"/>
              </w:rPr>
            </w:pPr>
            <w:r w:rsidRPr="003C2964">
              <w:rPr>
                <w:rFonts w:ascii="Calibri" w:hAnsi="Calibri"/>
              </w:rPr>
              <w:t>0</w:t>
            </w:r>
          </w:p>
        </w:tc>
        <w:tc>
          <w:tcPr>
            <w:tcW w:w="345" w:type="pct"/>
            <w:tcBorders>
              <w:top w:val="single" w:sz="4" w:space="0" w:color="auto"/>
              <w:left w:val="nil"/>
              <w:bottom w:val="single" w:sz="4" w:space="0" w:color="auto"/>
              <w:right w:val="single" w:sz="4" w:space="0" w:color="auto"/>
            </w:tcBorders>
            <w:shd w:val="clear" w:color="auto" w:fill="FFFFFF" w:themeFill="background1"/>
            <w:vAlign w:val="center"/>
          </w:tcPr>
          <w:p w:rsidR="005A034D" w:rsidRPr="003C2964" w:rsidRDefault="004807DE" w:rsidP="005A034D">
            <w:pPr>
              <w:jc w:val="center"/>
              <w:rPr>
                <w:rFonts w:ascii="Calibri" w:hAnsi="Calibri"/>
              </w:rPr>
            </w:pPr>
            <w:r>
              <w:rPr>
                <w:rFonts w:ascii="Calibri" w:hAnsi="Calibri"/>
              </w:rPr>
              <w:t xml:space="preserve">New </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rsidR="005A034D" w:rsidRPr="003C2964" w:rsidRDefault="005A034D" w:rsidP="005A034D">
            <w:pPr>
              <w:autoSpaceDE w:val="0"/>
              <w:autoSpaceDN w:val="0"/>
              <w:adjustRightInd w:val="0"/>
              <w:jc w:val="center"/>
              <w:rPr>
                <w:rFonts w:ascii="Calibri" w:hAnsi="Calibri" w:cs="Calibri"/>
                <w:lang w:val="en-US" w:bidi="en-US"/>
              </w:rPr>
            </w:pPr>
            <w:r w:rsidRPr="003C2964">
              <w:rPr>
                <w:rFonts w:ascii="Calibri" w:hAnsi="Calibri"/>
                <w:lang w:val="en-US" w:bidi="en-US"/>
              </w:rPr>
              <w:t>2</w:t>
            </w:r>
          </w:p>
        </w:tc>
        <w:tc>
          <w:tcPr>
            <w:tcW w:w="258" w:type="pct"/>
            <w:tcBorders>
              <w:top w:val="single" w:sz="4" w:space="0" w:color="auto"/>
              <w:left w:val="nil"/>
              <w:bottom w:val="single" w:sz="4" w:space="0" w:color="auto"/>
              <w:right w:val="single" w:sz="4" w:space="0" w:color="auto"/>
            </w:tcBorders>
            <w:shd w:val="clear" w:color="auto" w:fill="FFFFFF" w:themeFill="background1"/>
            <w:vAlign w:val="center"/>
          </w:tcPr>
          <w:p w:rsidR="005A034D" w:rsidRPr="003C2964" w:rsidRDefault="005A034D" w:rsidP="005A034D">
            <w:pPr>
              <w:jc w:val="center"/>
              <w:rPr>
                <w:rFonts w:ascii="Calibri" w:hAnsi="Calibri"/>
              </w:rPr>
            </w:pPr>
            <w:r w:rsidRPr="003C2964">
              <w:rPr>
                <w:rFonts w:ascii="Calibri" w:hAnsi="Calibri"/>
              </w:rPr>
              <w:t>0</w:t>
            </w:r>
          </w:p>
        </w:tc>
        <w:tc>
          <w:tcPr>
            <w:tcW w:w="476" w:type="pct"/>
            <w:tcBorders>
              <w:top w:val="single" w:sz="4" w:space="0" w:color="auto"/>
              <w:left w:val="nil"/>
              <w:bottom w:val="single" w:sz="4" w:space="0" w:color="auto"/>
              <w:right w:val="single" w:sz="4" w:space="0" w:color="auto"/>
            </w:tcBorders>
            <w:shd w:val="clear" w:color="auto" w:fill="FFFFFF" w:themeFill="background1"/>
            <w:vAlign w:val="center"/>
          </w:tcPr>
          <w:p w:rsidR="005A034D" w:rsidRPr="003C2964" w:rsidRDefault="00BF0176" w:rsidP="005A034D">
            <w:pPr>
              <w:jc w:val="center"/>
              <w:rPr>
                <w:rFonts w:ascii="Calibri" w:hAnsi="Calibri"/>
              </w:rPr>
            </w:pPr>
            <w:r>
              <w:rPr>
                <w:rFonts w:ascii="Calibri" w:hAnsi="Calibri"/>
              </w:rPr>
              <w:t>Not achieved</w:t>
            </w:r>
          </w:p>
        </w:tc>
        <w:tc>
          <w:tcPr>
            <w:tcW w:w="431" w:type="pct"/>
            <w:tcBorders>
              <w:top w:val="single" w:sz="4" w:space="0" w:color="auto"/>
              <w:left w:val="nil"/>
              <w:bottom w:val="single" w:sz="4" w:space="0" w:color="auto"/>
              <w:right w:val="single" w:sz="4" w:space="0" w:color="auto"/>
            </w:tcBorders>
            <w:shd w:val="clear" w:color="auto" w:fill="FFFFFF" w:themeFill="background1"/>
            <w:vAlign w:val="center"/>
          </w:tcPr>
          <w:p w:rsidR="005A034D" w:rsidRPr="003C2964" w:rsidRDefault="005A034D" w:rsidP="005A034D">
            <w:pPr>
              <w:jc w:val="center"/>
              <w:rPr>
                <w:rFonts w:ascii="Calibri" w:hAnsi="Calibri"/>
              </w:rPr>
            </w:pPr>
            <w:r>
              <w:rPr>
                <w:rFonts w:ascii="Calibri" w:hAnsi="Calibri"/>
              </w:rPr>
              <w:t>l</w:t>
            </w:r>
            <w:r w:rsidRPr="003C2964">
              <w:rPr>
                <w:rFonts w:ascii="Calibri" w:hAnsi="Calibri"/>
              </w:rPr>
              <w:t xml:space="preserve">ate appointment </w:t>
            </w:r>
            <w:r>
              <w:rPr>
                <w:rFonts w:ascii="Calibri" w:hAnsi="Calibri"/>
              </w:rPr>
              <w:t xml:space="preserve">of </w:t>
            </w:r>
            <w:r w:rsidRPr="003C2964">
              <w:rPr>
                <w:rFonts w:ascii="Calibri" w:hAnsi="Calibri"/>
              </w:rPr>
              <w:t>Service provider</w:t>
            </w:r>
          </w:p>
        </w:tc>
        <w:tc>
          <w:tcPr>
            <w:tcW w:w="475" w:type="pct"/>
            <w:tcBorders>
              <w:top w:val="single" w:sz="4" w:space="0" w:color="auto"/>
              <w:left w:val="nil"/>
              <w:bottom w:val="single" w:sz="4" w:space="0" w:color="auto"/>
              <w:right w:val="single" w:sz="4" w:space="0" w:color="auto"/>
            </w:tcBorders>
            <w:shd w:val="clear" w:color="auto" w:fill="FFFFFF" w:themeFill="background1"/>
            <w:vAlign w:val="center"/>
          </w:tcPr>
          <w:p w:rsidR="005A034D" w:rsidRPr="003C2964" w:rsidRDefault="005A034D" w:rsidP="005A034D">
            <w:pPr>
              <w:jc w:val="center"/>
              <w:rPr>
                <w:rFonts w:ascii="Calibri" w:hAnsi="Calibri"/>
              </w:rPr>
            </w:pPr>
            <w:r w:rsidRPr="003C2964">
              <w:rPr>
                <w:rFonts w:ascii="Calibri" w:hAnsi="Calibri"/>
              </w:rPr>
              <w:t>Shorter turnaround times on procurement</w:t>
            </w:r>
          </w:p>
        </w:tc>
        <w:tc>
          <w:tcPr>
            <w:tcW w:w="473" w:type="pct"/>
            <w:shd w:val="clear" w:color="auto" w:fill="auto"/>
            <w:vAlign w:val="center"/>
          </w:tcPr>
          <w:p w:rsidR="005A034D" w:rsidRPr="003C2964" w:rsidRDefault="005A034D" w:rsidP="005A034D">
            <w:pPr>
              <w:autoSpaceDE w:val="0"/>
              <w:autoSpaceDN w:val="0"/>
              <w:adjustRightInd w:val="0"/>
              <w:jc w:val="both"/>
              <w:rPr>
                <w:rFonts w:ascii="Calibri" w:hAnsi="Calibri" w:cs="Calibri"/>
                <w:lang w:val="en-US" w:bidi="en-US"/>
              </w:rPr>
            </w:pPr>
            <w:r w:rsidRPr="003C2964">
              <w:rPr>
                <w:rFonts w:ascii="Calibri" w:hAnsi="Calibri"/>
                <w:lang w:val="en-US" w:bidi="en-US"/>
              </w:rPr>
              <w:t>Council Resolution and agenda</w:t>
            </w:r>
          </w:p>
        </w:tc>
      </w:tr>
      <w:tr w:rsidR="005A034D" w:rsidRPr="003C2964" w:rsidTr="005F33CB">
        <w:trPr>
          <w:trHeight w:val="150"/>
        </w:trPr>
        <w:tc>
          <w:tcPr>
            <w:tcW w:w="371" w:type="pct"/>
            <w:vMerge w:val="restart"/>
            <w:shd w:val="clear" w:color="auto" w:fill="auto"/>
          </w:tcPr>
          <w:p w:rsidR="005A034D" w:rsidRPr="003C2964" w:rsidRDefault="005A034D" w:rsidP="005A034D">
            <w:pPr>
              <w:autoSpaceDE w:val="0"/>
              <w:autoSpaceDN w:val="0"/>
              <w:adjustRightInd w:val="0"/>
              <w:jc w:val="both"/>
              <w:rPr>
                <w:rFonts w:ascii="Calibri" w:hAnsi="Calibri" w:cs="Calibri"/>
                <w:lang w:val="en-US" w:bidi="en-US"/>
              </w:rPr>
            </w:pPr>
            <w:r w:rsidRPr="003C2964">
              <w:rPr>
                <w:rFonts w:ascii="Calibri" w:hAnsi="Calibri" w:cs="Calibri"/>
                <w:lang w:val="en-US" w:bidi="en-US"/>
              </w:rPr>
              <w:t>Improved community wellbeing through accelerated service delivery</w:t>
            </w:r>
          </w:p>
        </w:tc>
        <w:tc>
          <w:tcPr>
            <w:tcW w:w="404" w:type="pct"/>
            <w:vMerge w:val="restart"/>
            <w:shd w:val="clear" w:color="auto" w:fill="auto"/>
          </w:tcPr>
          <w:p w:rsidR="005A034D" w:rsidRPr="003C2964" w:rsidRDefault="005A034D" w:rsidP="005A034D">
            <w:pPr>
              <w:autoSpaceDE w:val="0"/>
              <w:autoSpaceDN w:val="0"/>
              <w:adjustRightInd w:val="0"/>
              <w:jc w:val="both"/>
              <w:rPr>
                <w:rFonts w:ascii="Calibri" w:hAnsi="Calibri" w:cs="Calibri"/>
                <w:lang w:val="en-US" w:bidi="en-US"/>
              </w:rPr>
            </w:pPr>
            <w:r w:rsidRPr="003C2964">
              <w:rPr>
                <w:rFonts w:ascii="Calibri" w:hAnsi="Calibri" w:cs="Calibri"/>
                <w:lang w:val="en-US" w:bidi="en-US"/>
              </w:rPr>
              <w:t>Electricity</w:t>
            </w:r>
          </w:p>
        </w:tc>
        <w:tc>
          <w:tcPr>
            <w:tcW w:w="691" w:type="pct"/>
            <w:shd w:val="clear" w:color="auto" w:fill="auto"/>
          </w:tcPr>
          <w:p w:rsidR="005A034D" w:rsidRPr="003C2964" w:rsidRDefault="005A034D" w:rsidP="005A034D">
            <w:pPr>
              <w:autoSpaceDE w:val="0"/>
              <w:autoSpaceDN w:val="0"/>
              <w:adjustRightInd w:val="0"/>
              <w:jc w:val="both"/>
              <w:rPr>
                <w:rFonts w:ascii="Calibri" w:hAnsi="Calibri" w:cs="Calibri"/>
                <w:lang w:val="en-US" w:bidi="en-US"/>
              </w:rPr>
            </w:pPr>
            <w:r w:rsidRPr="003C2964">
              <w:rPr>
                <w:rFonts w:ascii="Calibri" w:hAnsi="Calibri"/>
                <w:lang w:val="en-US" w:bidi="en-US"/>
              </w:rPr>
              <w:t># high mast lights upgraded to led fittings at Matlala Ramoshebo by 30 Jun 2017</w:t>
            </w:r>
          </w:p>
        </w:tc>
        <w:tc>
          <w:tcPr>
            <w:tcW w:w="258" w:type="pct"/>
            <w:shd w:val="clear" w:color="auto" w:fill="auto"/>
            <w:vAlign w:val="center"/>
          </w:tcPr>
          <w:p w:rsidR="005A034D" w:rsidRPr="003C2964" w:rsidRDefault="005A034D" w:rsidP="005A034D">
            <w:pPr>
              <w:autoSpaceDE w:val="0"/>
              <w:autoSpaceDN w:val="0"/>
              <w:adjustRightInd w:val="0"/>
              <w:jc w:val="both"/>
              <w:rPr>
                <w:rFonts w:ascii="Calibri" w:hAnsi="Calibri" w:cs="Calibri"/>
                <w:lang w:val="en-US" w:bidi="en-US"/>
              </w:rPr>
            </w:pPr>
            <w:r w:rsidRPr="003C2964">
              <w:rPr>
                <w:rFonts w:ascii="Calibri" w:hAnsi="Calibri"/>
                <w:lang w:val="en-US" w:bidi="en-US"/>
              </w:rPr>
              <w:t>BS25</w:t>
            </w:r>
          </w:p>
        </w:tc>
        <w:tc>
          <w:tcPr>
            <w:tcW w:w="302" w:type="pct"/>
            <w:shd w:val="clear" w:color="auto" w:fill="auto"/>
            <w:vAlign w:val="center"/>
          </w:tcPr>
          <w:p w:rsidR="005A034D" w:rsidRPr="003C2964" w:rsidRDefault="005A034D" w:rsidP="005A034D">
            <w:pPr>
              <w:autoSpaceDE w:val="0"/>
              <w:autoSpaceDN w:val="0"/>
              <w:adjustRightInd w:val="0"/>
              <w:jc w:val="center"/>
              <w:rPr>
                <w:rFonts w:ascii="Calibri" w:hAnsi="Calibri" w:cs="Calibri"/>
                <w:lang w:val="en-US" w:bidi="en-US"/>
              </w:rPr>
            </w:pPr>
            <w:r w:rsidRPr="003C2964">
              <w:rPr>
                <w:rFonts w:ascii="Calibri" w:hAnsi="Calibri"/>
                <w:lang w:val="en-US" w:bidi="en-US"/>
              </w:rPr>
              <w:t>435</w:t>
            </w:r>
          </w:p>
        </w:tc>
        <w:tc>
          <w:tcPr>
            <w:tcW w:w="258" w:type="pct"/>
            <w:tcBorders>
              <w:top w:val="nil"/>
              <w:left w:val="single" w:sz="4" w:space="0" w:color="auto"/>
              <w:bottom w:val="single" w:sz="4" w:space="0" w:color="auto"/>
              <w:right w:val="single" w:sz="4" w:space="0" w:color="auto"/>
            </w:tcBorders>
            <w:shd w:val="clear" w:color="auto" w:fill="auto"/>
            <w:vAlign w:val="center"/>
          </w:tcPr>
          <w:p w:rsidR="005A034D" w:rsidRPr="003C2964" w:rsidRDefault="005A034D" w:rsidP="005A034D">
            <w:pPr>
              <w:jc w:val="center"/>
              <w:rPr>
                <w:rFonts w:ascii="Calibri" w:hAnsi="Calibri"/>
              </w:rPr>
            </w:pPr>
            <w:r w:rsidRPr="003C2964">
              <w:rPr>
                <w:rFonts w:ascii="Calibri" w:hAnsi="Calibri"/>
              </w:rPr>
              <w:t>435</w:t>
            </w:r>
          </w:p>
        </w:tc>
        <w:tc>
          <w:tcPr>
            <w:tcW w:w="345" w:type="pct"/>
            <w:tcBorders>
              <w:top w:val="nil"/>
              <w:left w:val="nil"/>
              <w:bottom w:val="single" w:sz="4" w:space="0" w:color="auto"/>
              <w:right w:val="single" w:sz="4" w:space="0" w:color="auto"/>
            </w:tcBorders>
            <w:shd w:val="clear" w:color="auto" w:fill="auto"/>
            <w:vAlign w:val="center"/>
          </w:tcPr>
          <w:p w:rsidR="005A034D" w:rsidRPr="003C2964" w:rsidRDefault="004807DE" w:rsidP="005A034D">
            <w:pPr>
              <w:jc w:val="center"/>
              <w:rPr>
                <w:rFonts w:ascii="Calibri" w:hAnsi="Calibri"/>
              </w:rPr>
            </w:pPr>
            <w:r>
              <w:rPr>
                <w:rFonts w:ascii="Calibri" w:hAnsi="Calibri"/>
              </w:rPr>
              <w:t xml:space="preserve">New </w:t>
            </w:r>
          </w:p>
        </w:tc>
        <w:tc>
          <w:tcPr>
            <w:tcW w:w="258" w:type="pct"/>
            <w:tcBorders>
              <w:top w:val="nil"/>
              <w:left w:val="nil"/>
              <w:bottom w:val="single" w:sz="4" w:space="0" w:color="auto"/>
              <w:right w:val="single" w:sz="4" w:space="0" w:color="auto"/>
            </w:tcBorders>
            <w:shd w:val="clear" w:color="auto" w:fill="auto"/>
            <w:vAlign w:val="center"/>
          </w:tcPr>
          <w:p w:rsidR="005A034D" w:rsidRPr="003C2964" w:rsidRDefault="005A034D" w:rsidP="005A034D">
            <w:pPr>
              <w:autoSpaceDE w:val="0"/>
              <w:autoSpaceDN w:val="0"/>
              <w:adjustRightInd w:val="0"/>
              <w:jc w:val="center"/>
              <w:rPr>
                <w:rFonts w:ascii="Calibri" w:hAnsi="Calibri" w:cs="Calibri"/>
                <w:lang w:val="en-US" w:bidi="en-US"/>
              </w:rPr>
            </w:pPr>
            <w:r w:rsidRPr="003C2964">
              <w:rPr>
                <w:rFonts w:ascii="Calibri" w:hAnsi="Calibri"/>
                <w:lang w:val="en-US" w:bidi="en-US"/>
              </w:rPr>
              <w:t>30</w:t>
            </w:r>
          </w:p>
        </w:tc>
        <w:tc>
          <w:tcPr>
            <w:tcW w:w="258" w:type="pct"/>
            <w:tcBorders>
              <w:top w:val="nil"/>
              <w:left w:val="nil"/>
              <w:bottom w:val="single" w:sz="4" w:space="0" w:color="auto"/>
              <w:right w:val="single" w:sz="4" w:space="0" w:color="auto"/>
            </w:tcBorders>
            <w:shd w:val="clear" w:color="auto" w:fill="auto"/>
            <w:vAlign w:val="center"/>
          </w:tcPr>
          <w:p w:rsidR="005A034D" w:rsidRPr="003C2964" w:rsidRDefault="005A034D" w:rsidP="005A034D">
            <w:pPr>
              <w:jc w:val="center"/>
              <w:rPr>
                <w:rFonts w:ascii="Calibri" w:hAnsi="Calibri"/>
              </w:rPr>
            </w:pPr>
            <w:r w:rsidRPr="003C2964">
              <w:rPr>
                <w:rFonts w:ascii="Calibri" w:hAnsi="Calibri"/>
              </w:rPr>
              <w:t>30</w:t>
            </w:r>
          </w:p>
        </w:tc>
        <w:tc>
          <w:tcPr>
            <w:tcW w:w="476" w:type="pct"/>
            <w:tcBorders>
              <w:top w:val="nil"/>
              <w:left w:val="nil"/>
              <w:bottom w:val="single" w:sz="4" w:space="0" w:color="auto"/>
              <w:right w:val="single" w:sz="4" w:space="0" w:color="auto"/>
            </w:tcBorders>
            <w:shd w:val="clear" w:color="auto" w:fill="auto"/>
            <w:vAlign w:val="center"/>
          </w:tcPr>
          <w:p w:rsidR="005A034D" w:rsidRPr="003C2964" w:rsidRDefault="005A034D" w:rsidP="005A034D">
            <w:pPr>
              <w:jc w:val="center"/>
              <w:rPr>
                <w:rFonts w:ascii="Calibri" w:hAnsi="Calibri"/>
              </w:rPr>
            </w:pPr>
            <w:r w:rsidRPr="003C2964">
              <w:rPr>
                <w:rFonts w:ascii="Calibri" w:hAnsi="Calibri"/>
              </w:rPr>
              <w:t>Achieved</w:t>
            </w:r>
          </w:p>
        </w:tc>
        <w:tc>
          <w:tcPr>
            <w:tcW w:w="431" w:type="pct"/>
            <w:tcBorders>
              <w:top w:val="nil"/>
              <w:left w:val="nil"/>
              <w:bottom w:val="single" w:sz="4" w:space="0" w:color="auto"/>
              <w:right w:val="single" w:sz="4" w:space="0" w:color="auto"/>
            </w:tcBorders>
            <w:shd w:val="clear" w:color="auto" w:fill="auto"/>
            <w:vAlign w:val="center"/>
          </w:tcPr>
          <w:p w:rsidR="005A034D" w:rsidRPr="003C2964" w:rsidRDefault="005A034D" w:rsidP="005A034D">
            <w:pPr>
              <w:jc w:val="center"/>
              <w:rPr>
                <w:rFonts w:ascii="Calibri" w:hAnsi="Calibri"/>
              </w:rPr>
            </w:pPr>
            <w:r w:rsidRPr="003C2964">
              <w:rPr>
                <w:rFonts w:ascii="Calibri" w:hAnsi="Calibri"/>
              </w:rPr>
              <w:t>None</w:t>
            </w:r>
          </w:p>
        </w:tc>
        <w:tc>
          <w:tcPr>
            <w:tcW w:w="475" w:type="pct"/>
            <w:tcBorders>
              <w:top w:val="nil"/>
              <w:left w:val="nil"/>
              <w:bottom w:val="single" w:sz="4" w:space="0" w:color="auto"/>
              <w:right w:val="single" w:sz="4" w:space="0" w:color="auto"/>
            </w:tcBorders>
            <w:shd w:val="clear" w:color="auto" w:fill="auto"/>
            <w:vAlign w:val="center"/>
          </w:tcPr>
          <w:p w:rsidR="005A034D" w:rsidRPr="003C2964" w:rsidRDefault="005A034D" w:rsidP="005A034D">
            <w:pPr>
              <w:jc w:val="center"/>
              <w:rPr>
                <w:rFonts w:ascii="Calibri" w:hAnsi="Calibri"/>
              </w:rPr>
            </w:pPr>
            <w:r w:rsidRPr="003C2964">
              <w:rPr>
                <w:rFonts w:ascii="Calibri" w:hAnsi="Calibri"/>
              </w:rPr>
              <w:t>None</w:t>
            </w:r>
          </w:p>
        </w:tc>
        <w:tc>
          <w:tcPr>
            <w:tcW w:w="473" w:type="pct"/>
            <w:shd w:val="clear" w:color="auto" w:fill="auto"/>
            <w:vAlign w:val="center"/>
          </w:tcPr>
          <w:p w:rsidR="005A034D" w:rsidRPr="003C2964" w:rsidRDefault="005A034D" w:rsidP="005A034D">
            <w:pPr>
              <w:autoSpaceDE w:val="0"/>
              <w:autoSpaceDN w:val="0"/>
              <w:adjustRightInd w:val="0"/>
              <w:jc w:val="both"/>
              <w:rPr>
                <w:rFonts w:ascii="Calibri" w:hAnsi="Calibri" w:cs="Calibri"/>
                <w:lang w:val="en-US" w:bidi="en-US"/>
              </w:rPr>
            </w:pPr>
            <w:r w:rsidRPr="003C2964">
              <w:rPr>
                <w:rFonts w:ascii="Calibri" w:hAnsi="Calibri"/>
                <w:lang w:val="en-US" w:bidi="en-US"/>
              </w:rPr>
              <w:t xml:space="preserve">Completion Certificate </w:t>
            </w:r>
          </w:p>
        </w:tc>
      </w:tr>
      <w:tr w:rsidR="005A034D" w:rsidRPr="003C2964" w:rsidTr="005F33CB">
        <w:trPr>
          <w:trHeight w:val="150"/>
        </w:trPr>
        <w:tc>
          <w:tcPr>
            <w:tcW w:w="371" w:type="pct"/>
            <w:vMerge/>
            <w:shd w:val="clear" w:color="auto" w:fill="auto"/>
          </w:tcPr>
          <w:p w:rsidR="005A034D" w:rsidRPr="003C2964" w:rsidRDefault="005A034D" w:rsidP="005A034D">
            <w:pPr>
              <w:autoSpaceDE w:val="0"/>
              <w:autoSpaceDN w:val="0"/>
              <w:adjustRightInd w:val="0"/>
              <w:jc w:val="both"/>
              <w:rPr>
                <w:rFonts w:ascii="Calibri" w:hAnsi="Calibri" w:cs="Calibri"/>
                <w:lang w:val="en-US" w:bidi="en-US"/>
              </w:rPr>
            </w:pPr>
          </w:p>
        </w:tc>
        <w:tc>
          <w:tcPr>
            <w:tcW w:w="404" w:type="pct"/>
            <w:vMerge/>
            <w:shd w:val="clear" w:color="auto" w:fill="auto"/>
          </w:tcPr>
          <w:p w:rsidR="005A034D" w:rsidRPr="003C2964" w:rsidRDefault="005A034D" w:rsidP="005A034D">
            <w:pPr>
              <w:autoSpaceDE w:val="0"/>
              <w:autoSpaceDN w:val="0"/>
              <w:adjustRightInd w:val="0"/>
              <w:jc w:val="both"/>
              <w:rPr>
                <w:rFonts w:ascii="Calibri" w:hAnsi="Calibri" w:cs="Calibri"/>
                <w:lang w:val="en-US" w:bidi="en-US"/>
              </w:rPr>
            </w:pPr>
          </w:p>
        </w:tc>
        <w:tc>
          <w:tcPr>
            <w:tcW w:w="691" w:type="pct"/>
            <w:shd w:val="clear" w:color="auto" w:fill="auto"/>
          </w:tcPr>
          <w:p w:rsidR="005A034D" w:rsidRPr="003C2964" w:rsidRDefault="005A034D" w:rsidP="005A034D">
            <w:pPr>
              <w:autoSpaceDE w:val="0"/>
              <w:autoSpaceDN w:val="0"/>
              <w:adjustRightInd w:val="0"/>
              <w:jc w:val="both"/>
              <w:rPr>
                <w:rFonts w:ascii="Calibri" w:hAnsi="Calibri"/>
                <w:lang w:val="en-US" w:bidi="en-US"/>
              </w:rPr>
            </w:pPr>
            <w:r w:rsidRPr="003C2964">
              <w:rPr>
                <w:rFonts w:ascii="Calibri" w:hAnsi="Calibri"/>
                <w:lang w:val="en-US" w:bidi="en-US"/>
              </w:rPr>
              <w:t>% of faulty streetlights fittings maintained within 90 days</w:t>
            </w:r>
          </w:p>
        </w:tc>
        <w:tc>
          <w:tcPr>
            <w:tcW w:w="258" w:type="pct"/>
            <w:shd w:val="clear" w:color="auto" w:fill="auto"/>
            <w:vAlign w:val="center"/>
          </w:tcPr>
          <w:p w:rsidR="005A034D" w:rsidRPr="003C2964" w:rsidRDefault="005A034D" w:rsidP="005A034D">
            <w:pPr>
              <w:autoSpaceDE w:val="0"/>
              <w:autoSpaceDN w:val="0"/>
              <w:adjustRightInd w:val="0"/>
              <w:jc w:val="both"/>
              <w:rPr>
                <w:rFonts w:ascii="Calibri" w:hAnsi="Calibri"/>
                <w:lang w:val="en-US" w:bidi="en-US"/>
              </w:rPr>
            </w:pPr>
            <w:r w:rsidRPr="003C2964">
              <w:rPr>
                <w:rFonts w:ascii="Calibri" w:hAnsi="Calibri"/>
                <w:lang w:val="en-US" w:bidi="en-US"/>
              </w:rPr>
              <w:t>BS 07/08</w:t>
            </w:r>
          </w:p>
        </w:tc>
        <w:tc>
          <w:tcPr>
            <w:tcW w:w="302" w:type="pct"/>
            <w:shd w:val="clear" w:color="auto" w:fill="auto"/>
            <w:vAlign w:val="center"/>
          </w:tcPr>
          <w:p w:rsidR="005A034D" w:rsidRPr="003C2964" w:rsidRDefault="005A034D" w:rsidP="005A034D">
            <w:pPr>
              <w:autoSpaceDE w:val="0"/>
              <w:autoSpaceDN w:val="0"/>
              <w:adjustRightInd w:val="0"/>
              <w:jc w:val="center"/>
              <w:rPr>
                <w:rFonts w:ascii="Calibri" w:hAnsi="Calibri"/>
                <w:lang w:val="en-US" w:bidi="en-US"/>
              </w:rPr>
            </w:pPr>
            <w:r w:rsidRPr="003C2964">
              <w:rPr>
                <w:rFonts w:ascii="Calibri" w:hAnsi="Calibri"/>
                <w:lang w:val="en-US" w:bidi="en-US"/>
              </w:rPr>
              <w:t>Oper</w:t>
            </w:r>
          </w:p>
        </w:tc>
        <w:tc>
          <w:tcPr>
            <w:tcW w:w="258" w:type="pct"/>
            <w:shd w:val="clear" w:color="auto" w:fill="auto"/>
            <w:vAlign w:val="center"/>
          </w:tcPr>
          <w:p w:rsidR="005A034D" w:rsidRPr="003C2964" w:rsidRDefault="005A034D" w:rsidP="005A034D">
            <w:pPr>
              <w:autoSpaceDE w:val="0"/>
              <w:autoSpaceDN w:val="0"/>
              <w:adjustRightInd w:val="0"/>
              <w:jc w:val="center"/>
              <w:rPr>
                <w:rFonts w:ascii="Calibri" w:hAnsi="Calibri"/>
                <w:lang w:val="en-US" w:bidi="en-US"/>
              </w:rPr>
            </w:pPr>
            <w:r w:rsidRPr="003C2964">
              <w:rPr>
                <w:rFonts w:ascii="Calibri" w:hAnsi="Calibri"/>
                <w:lang w:val="en-US" w:bidi="en-US"/>
              </w:rPr>
              <w:t>Oper</w:t>
            </w:r>
          </w:p>
        </w:tc>
        <w:tc>
          <w:tcPr>
            <w:tcW w:w="345" w:type="pct"/>
            <w:shd w:val="clear" w:color="auto" w:fill="auto"/>
            <w:vAlign w:val="center"/>
          </w:tcPr>
          <w:p w:rsidR="005A034D" w:rsidRPr="003C2964" w:rsidRDefault="005A034D" w:rsidP="005A034D">
            <w:pPr>
              <w:autoSpaceDE w:val="0"/>
              <w:autoSpaceDN w:val="0"/>
              <w:adjustRightInd w:val="0"/>
              <w:jc w:val="center"/>
              <w:rPr>
                <w:rFonts w:ascii="Calibri" w:hAnsi="Calibri"/>
                <w:lang w:val="en-US" w:bidi="en-US"/>
              </w:rPr>
            </w:pPr>
            <w:r w:rsidRPr="003C2964">
              <w:rPr>
                <w:rFonts w:ascii="Calibri" w:hAnsi="Calibri"/>
                <w:lang w:val="en-US" w:bidi="en-US"/>
              </w:rPr>
              <w:t>98,05%</w:t>
            </w:r>
          </w:p>
        </w:tc>
        <w:tc>
          <w:tcPr>
            <w:tcW w:w="258" w:type="pct"/>
            <w:tcBorders>
              <w:top w:val="single" w:sz="4" w:space="0" w:color="auto"/>
              <w:left w:val="nil"/>
              <w:bottom w:val="single" w:sz="4" w:space="0" w:color="auto"/>
              <w:right w:val="single" w:sz="4" w:space="0" w:color="auto"/>
            </w:tcBorders>
            <w:shd w:val="clear" w:color="auto" w:fill="auto"/>
            <w:vAlign w:val="center"/>
          </w:tcPr>
          <w:p w:rsidR="005A034D" w:rsidRPr="003C2964" w:rsidRDefault="005A034D" w:rsidP="005A034D">
            <w:pPr>
              <w:autoSpaceDE w:val="0"/>
              <w:autoSpaceDN w:val="0"/>
              <w:adjustRightInd w:val="0"/>
              <w:jc w:val="center"/>
              <w:rPr>
                <w:rFonts w:ascii="Calibri" w:hAnsi="Calibri"/>
                <w:lang w:val="en-US" w:bidi="en-US"/>
              </w:rPr>
            </w:pPr>
            <w:r w:rsidRPr="003C2964">
              <w:rPr>
                <w:rFonts w:ascii="Calibri" w:hAnsi="Calibri"/>
                <w:lang w:val="en-US" w:bidi="en-US"/>
              </w:rPr>
              <w:t>100%</w:t>
            </w:r>
          </w:p>
        </w:tc>
        <w:tc>
          <w:tcPr>
            <w:tcW w:w="258" w:type="pct"/>
            <w:shd w:val="clear" w:color="auto" w:fill="auto"/>
            <w:vAlign w:val="center"/>
          </w:tcPr>
          <w:p w:rsidR="005A034D" w:rsidRPr="003C2964" w:rsidRDefault="005A034D" w:rsidP="005A034D">
            <w:pPr>
              <w:jc w:val="center"/>
              <w:rPr>
                <w:rFonts w:ascii="Calibri" w:hAnsi="Calibri"/>
              </w:rPr>
            </w:pPr>
            <w:r w:rsidRPr="003C2964">
              <w:rPr>
                <w:rFonts w:ascii="Calibri" w:hAnsi="Calibri"/>
              </w:rPr>
              <w:t>100%</w:t>
            </w:r>
          </w:p>
        </w:tc>
        <w:tc>
          <w:tcPr>
            <w:tcW w:w="476" w:type="pct"/>
            <w:tcBorders>
              <w:top w:val="nil"/>
              <w:left w:val="nil"/>
              <w:bottom w:val="single" w:sz="4" w:space="0" w:color="auto"/>
              <w:right w:val="single" w:sz="4" w:space="0" w:color="auto"/>
            </w:tcBorders>
            <w:shd w:val="clear" w:color="auto" w:fill="auto"/>
            <w:vAlign w:val="center"/>
          </w:tcPr>
          <w:p w:rsidR="005A034D" w:rsidRPr="003C2964" w:rsidRDefault="005A034D" w:rsidP="005A034D">
            <w:pPr>
              <w:jc w:val="center"/>
              <w:rPr>
                <w:rFonts w:ascii="Calibri" w:hAnsi="Calibri"/>
              </w:rPr>
            </w:pPr>
            <w:r w:rsidRPr="003C2964">
              <w:rPr>
                <w:rFonts w:ascii="Calibri" w:hAnsi="Calibri"/>
              </w:rPr>
              <w:t>Achieved</w:t>
            </w:r>
          </w:p>
        </w:tc>
        <w:tc>
          <w:tcPr>
            <w:tcW w:w="431" w:type="pct"/>
            <w:tcBorders>
              <w:top w:val="nil"/>
              <w:left w:val="nil"/>
              <w:bottom w:val="single" w:sz="4" w:space="0" w:color="auto"/>
              <w:right w:val="single" w:sz="4" w:space="0" w:color="auto"/>
            </w:tcBorders>
            <w:shd w:val="clear" w:color="auto" w:fill="auto"/>
            <w:vAlign w:val="center"/>
          </w:tcPr>
          <w:p w:rsidR="005A034D" w:rsidRPr="003C2964" w:rsidRDefault="005A034D" w:rsidP="005A034D">
            <w:pPr>
              <w:jc w:val="center"/>
              <w:rPr>
                <w:rFonts w:ascii="Calibri" w:hAnsi="Calibri"/>
              </w:rPr>
            </w:pPr>
            <w:r w:rsidRPr="003C2964">
              <w:rPr>
                <w:rFonts w:ascii="Calibri" w:hAnsi="Calibri"/>
              </w:rPr>
              <w:t>None</w:t>
            </w:r>
          </w:p>
        </w:tc>
        <w:tc>
          <w:tcPr>
            <w:tcW w:w="475" w:type="pct"/>
            <w:tcBorders>
              <w:top w:val="nil"/>
              <w:left w:val="nil"/>
              <w:bottom w:val="single" w:sz="4" w:space="0" w:color="auto"/>
              <w:right w:val="single" w:sz="4" w:space="0" w:color="auto"/>
            </w:tcBorders>
            <w:shd w:val="clear" w:color="auto" w:fill="auto"/>
            <w:vAlign w:val="center"/>
          </w:tcPr>
          <w:p w:rsidR="005A034D" w:rsidRPr="003C2964" w:rsidRDefault="005A034D" w:rsidP="005A034D">
            <w:pPr>
              <w:jc w:val="center"/>
              <w:rPr>
                <w:rFonts w:ascii="Calibri" w:hAnsi="Calibri"/>
              </w:rPr>
            </w:pPr>
            <w:r w:rsidRPr="003C2964">
              <w:rPr>
                <w:rFonts w:ascii="Calibri" w:hAnsi="Calibri"/>
              </w:rPr>
              <w:t>None</w:t>
            </w:r>
          </w:p>
        </w:tc>
        <w:tc>
          <w:tcPr>
            <w:tcW w:w="473" w:type="pct"/>
            <w:shd w:val="clear" w:color="auto" w:fill="auto"/>
            <w:vAlign w:val="center"/>
          </w:tcPr>
          <w:p w:rsidR="005A034D" w:rsidRPr="003C2964" w:rsidRDefault="005A034D" w:rsidP="005A034D">
            <w:pPr>
              <w:autoSpaceDE w:val="0"/>
              <w:autoSpaceDN w:val="0"/>
              <w:adjustRightInd w:val="0"/>
              <w:jc w:val="both"/>
              <w:rPr>
                <w:rFonts w:ascii="Calibri" w:hAnsi="Calibri"/>
                <w:lang w:val="en-US" w:bidi="en-US"/>
              </w:rPr>
            </w:pPr>
            <w:r w:rsidRPr="003C2964">
              <w:rPr>
                <w:rFonts w:ascii="Calibri" w:hAnsi="Calibri"/>
                <w:lang w:val="en-US" w:bidi="en-US"/>
              </w:rPr>
              <w:t>Inspection/repair reports. Monthly reports.</w:t>
            </w:r>
          </w:p>
        </w:tc>
      </w:tr>
      <w:tr w:rsidR="005A034D" w:rsidRPr="003C2964" w:rsidTr="005F33CB">
        <w:trPr>
          <w:trHeight w:val="150"/>
        </w:trPr>
        <w:tc>
          <w:tcPr>
            <w:tcW w:w="371" w:type="pct"/>
            <w:vMerge/>
            <w:shd w:val="clear" w:color="auto" w:fill="auto"/>
          </w:tcPr>
          <w:p w:rsidR="005A034D" w:rsidRPr="003C2964" w:rsidRDefault="005A034D" w:rsidP="005A034D">
            <w:pPr>
              <w:autoSpaceDE w:val="0"/>
              <w:autoSpaceDN w:val="0"/>
              <w:adjustRightInd w:val="0"/>
              <w:jc w:val="both"/>
              <w:rPr>
                <w:rFonts w:ascii="Calibri" w:hAnsi="Calibri" w:cs="Calibri"/>
                <w:lang w:val="en-US" w:bidi="en-US"/>
              </w:rPr>
            </w:pPr>
          </w:p>
        </w:tc>
        <w:tc>
          <w:tcPr>
            <w:tcW w:w="404" w:type="pct"/>
            <w:vMerge/>
            <w:shd w:val="clear" w:color="auto" w:fill="auto"/>
          </w:tcPr>
          <w:p w:rsidR="005A034D" w:rsidRPr="003C2964" w:rsidRDefault="005A034D" w:rsidP="005A034D">
            <w:pPr>
              <w:autoSpaceDE w:val="0"/>
              <w:autoSpaceDN w:val="0"/>
              <w:adjustRightInd w:val="0"/>
              <w:jc w:val="both"/>
              <w:rPr>
                <w:rFonts w:ascii="Calibri" w:hAnsi="Calibri" w:cs="Calibri"/>
                <w:lang w:val="en-US" w:bidi="en-US"/>
              </w:rPr>
            </w:pPr>
          </w:p>
        </w:tc>
        <w:tc>
          <w:tcPr>
            <w:tcW w:w="691" w:type="pct"/>
            <w:shd w:val="clear" w:color="auto" w:fill="auto"/>
          </w:tcPr>
          <w:p w:rsidR="005A034D" w:rsidRPr="003C2964" w:rsidRDefault="005A034D" w:rsidP="005A034D">
            <w:pPr>
              <w:autoSpaceDE w:val="0"/>
              <w:autoSpaceDN w:val="0"/>
              <w:adjustRightInd w:val="0"/>
              <w:jc w:val="both"/>
              <w:rPr>
                <w:rFonts w:ascii="Calibri" w:hAnsi="Calibri"/>
                <w:lang w:val="en-US" w:bidi="en-US"/>
              </w:rPr>
            </w:pPr>
            <w:r w:rsidRPr="003C2964">
              <w:rPr>
                <w:rFonts w:ascii="Calibri" w:hAnsi="Calibri"/>
                <w:lang w:val="en-US" w:bidi="en-US"/>
              </w:rPr>
              <w:t>% of faulty Mast light fittings repaired within 90 days</w:t>
            </w:r>
          </w:p>
        </w:tc>
        <w:tc>
          <w:tcPr>
            <w:tcW w:w="258" w:type="pct"/>
            <w:shd w:val="clear" w:color="auto" w:fill="auto"/>
            <w:vAlign w:val="center"/>
          </w:tcPr>
          <w:p w:rsidR="005A034D" w:rsidRPr="003C2964" w:rsidRDefault="005A034D" w:rsidP="005A034D">
            <w:pPr>
              <w:autoSpaceDE w:val="0"/>
              <w:autoSpaceDN w:val="0"/>
              <w:adjustRightInd w:val="0"/>
              <w:jc w:val="both"/>
              <w:rPr>
                <w:rFonts w:ascii="Calibri" w:hAnsi="Calibri"/>
                <w:lang w:val="en-US" w:bidi="en-US"/>
              </w:rPr>
            </w:pPr>
            <w:r w:rsidRPr="003C2964">
              <w:rPr>
                <w:rFonts w:ascii="Calibri" w:hAnsi="Calibri"/>
                <w:lang w:val="en-US" w:bidi="en-US"/>
              </w:rPr>
              <w:t>BS 09/10</w:t>
            </w:r>
          </w:p>
        </w:tc>
        <w:tc>
          <w:tcPr>
            <w:tcW w:w="302" w:type="pct"/>
            <w:shd w:val="clear" w:color="auto" w:fill="auto"/>
            <w:vAlign w:val="center"/>
          </w:tcPr>
          <w:p w:rsidR="005A034D" w:rsidRPr="003C2964" w:rsidRDefault="005A034D" w:rsidP="005A034D">
            <w:pPr>
              <w:autoSpaceDE w:val="0"/>
              <w:autoSpaceDN w:val="0"/>
              <w:adjustRightInd w:val="0"/>
              <w:jc w:val="center"/>
              <w:rPr>
                <w:rFonts w:ascii="Calibri" w:hAnsi="Calibri"/>
                <w:lang w:val="en-US" w:bidi="en-US"/>
              </w:rPr>
            </w:pPr>
            <w:r w:rsidRPr="003C2964">
              <w:rPr>
                <w:rFonts w:ascii="Calibri" w:hAnsi="Calibri"/>
                <w:lang w:val="en-US" w:bidi="en-US"/>
              </w:rPr>
              <w:t>Oper</w:t>
            </w:r>
          </w:p>
        </w:tc>
        <w:tc>
          <w:tcPr>
            <w:tcW w:w="258" w:type="pct"/>
            <w:shd w:val="clear" w:color="auto" w:fill="auto"/>
            <w:vAlign w:val="center"/>
          </w:tcPr>
          <w:p w:rsidR="005A034D" w:rsidRPr="003C2964" w:rsidRDefault="005A034D" w:rsidP="005A034D">
            <w:pPr>
              <w:autoSpaceDE w:val="0"/>
              <w:autoSpaceDN w:val="0"/>
              <w:adjustRightInd w:val="0"/>
              <w:jc w:val="center"/>
              <w:rPr>
                <w:rFonts w:ascii="Calibri" w:hAnsi="Calibri"/>
                <w:lang w:val="en-US" w:bidi="en-US"/>
              </w:rPr>
            </w:pPr>
            <w:r w:rsidRPr="003C2964">
              <w:rPr>
                <w:rFonts w:ascii="Calibri" w:hAnsi="Calibri"/>
                <w:lang w:val="en-US" w:bidi="en-US"/>
              </w:rPr>
              <w:t>Oper</w:t>
            </w:r>
          </w:p>
        </w:tc>
        <w:tc>
          <w:tcPr>
            <w:tcW w:w="345" w:type="pct"/>
            <w:shd w:val="clear" w:color="auto" w:fill="auto"/>
            <w:vAlign w:val="center"/>
          </w:tcPr>
          <w:p w:rsidR="005A034D" w:rsidRPr="003C2964" w:rsidRDefault="005A034D" w:rsidP="005A034D">
            <w:pPr>
              <w:autoSpaceDE w:val="0"/>
              <w:autoSpaceDN w:val="0"/>
              <w:adjustRightInd w:val="0"/>
              <w:jc w:val="center"/>
              <w:rPr>
                <w:rFonts w:ascii="Calibri" w:hAnsi="Calibri"/>
                <w:lang w:val="en-US" w:bidi="en-US"/>
              </w:rPr>
            </w:pPr>
            <w:r w:rsidRPr="003C2964">
              <w:rPr>
                <w:rFonts w:ascii="Calibri" w:hAnsi="Calibri"/>
                <w:lang w:val="en-US" w:bidi="en-US"/>
              </w:rPr>
              <w:t>99,77%</w:t>
            </w:r>
          </w:p>
        </w:tc>
        <w:tc>
          <w:tcPr>
            <w:tcW w:w="258" w:type="pct"/>
            <w:tcBorders>
              <w:top w:val="nil"/>
              <w:left w:val="nil"/>
              <w:bottom w:val="single" w:sz="4" w:space="0" w:color="auto"/>
              <w:right w:val="single" w:sz="4" w:space="0" w:color="auto"/>
            </w:tcBorders>
            <w:shd w:val="clear" w:color="auto" w:fill="auto"/>
            <w:vAlign w:val="center"/>
          </w:tcPr>
          <w:p w:rsidR="005A034D" w:rsidRPr="003C2964" w:rsidRDefault="005A034D" w:rsidP="005A034D">
            <w:pPr>
              <w:autoSpaceDE w:val="0"/>
              <w:autoSpaceDN w:val="0"/>
              <w:adjustRightInd w:val="0"/>
              <w:jc w:val="center"/>
              <w:rPr>
                <w:rFonts w:ascii="Calibri" w:hAnsi="Calibri"/>
                <w:lang w:val="en-US" w:bidi="en-US"/>
              </w:rPr>
            </w:pPr>
            <w:r w:rsidRPr="003C2964">
              <w:rPr>
                <w:rFonts w:ascii="Calibri" w:hAnsi="Calibri"/>
                <w:lang w:val="en-US" w:bidi="en-US"/>
              </w:rPr>
              <w:t>100%</w:t>
            </w:r>
          </w:p>
        </w:tc>
        <w:tc>
          <w:tcPr>
            <w:tcW w:w="258" w:type="pct"/>
            <w:shd w:val="clear" w:color="auto" w:fill="auto"/>
            <w:vAlign w:val="center"/>
          </w:tcPr>
          <w:p w:rsidR="005A034D" w:rsidRPr="003C2964" w:rsidRDefault="005A034D" w:rsidP="005A034D">
            <w:pPr>
              <w:jc w:val="center"/>
              <w:rPr>
                <w:rFonts w:ascii="Calibri" w:hAnsi="Calibri"/>
              </w:rPr>
            </w:pPr>
            <w:r w:rsidRPr="003C2964">
              <w:rPr>
                <w:rFonts w:ascii="Calibri" w:hAnsi="Calibri"/>
              </w:rPr>
              <w:t>100%</w:t>
            </w:r>
          </w:p>
        </w:tc>
        <w:tc>
          <w:tcPr>
            <w:tcW w:w="476" w:type="pct"/>
            <w:tcBorders>
              <w:top w:val="nil"/>
              <w:left w:val="nil"/>
              <w:bottom w:val="single" w:sz="4" w:space="0" w:color="auto"/>
              <w:right w:val="single" w:sz="4" w:space="0" w:color="auto"/>
            </w:tcBorders>
            <w:shd w:val="clear" w:color="auto" w:fill="auto"/>
            <w:vAlign w:val="center"/>
          </w:tcPr>
          <w:p w:rsidR="005A034D" w:rsidRPr="003C2964" w:rsidRDefault="005A034D" w:rsidP="005A034D">
            <w:pPr>
              <w:jc w:val="center"/>
              <w:rPr>
                <w:rFonts w:ascii="Calibri" w:hAnsi="Calibri"/>
              </w:rPr>
            </w:pPr>
            <w:r w:rsidRPr="003C2964">
              <w:rPr>
                <w:rFonts w:ascii="Calibri" w:hAnsi="Calibri"/>
              </w:rPr>
              <w:t>Achieved</w:t>
            </w:r>
          </w:p>
        </w:tc>
        <w:tc>
          <w:tcPr>
            <w:tcW w:w="431" w:type="pct"/>
            <w:tcBorders>
              <w:top w:val="nil"/>
              <w:left w:val="nil"/>
              <w:bottom w:val="single" w:sz="4" w:space="0" w:color="auto"/>
              <w:right w:val="single" w:sz="4" w:space="0" w:color="auto"/>
            </w:tcBorders>
            <w:shd w:val="clear" w:color="auto" w:fill="auto"/>
            <w:vAlign w:val="center"/>
          </w:tcPr>
          <w:p w:rsidR="005A034D" w:rsidRPr="003C2964" w:rsidRDefault="005A034D" w:rsidP="005A034D">
            <w:pPr>
              <w:jc w:val="center"/>
              <w:rPr>
                <w:rFonts w:ascii="Calibri" w:hAnsi="Calibri"/>
              </w:rPr>
            </w:pPr>
            <w:r w:rsidRPr="003C2964">
              <w:rPr>
                <w:rFonts w:ascii="Calibri" w:hAnsi="Calibri"/>
              </w:rPr>
              <w:t>None</w:t>
            </w:r>
          </w:p>
        </w:tc>
        <w:tc>
          <w:tcPr>
            <w:tcW w:w="475" w:type="pct"/>
            <w:tcBorders>
              <w:top w:val="nil"/>
              <w:left w:val="nil"/>
              <w:bottom w:val="single" w:sz="4" w:space="0" w:color="auto"/>
              <w:right w:val="single" w:sz="4" w:space="0" w:color="auto"/>
            </w:tcBorders>
            <w:shd w:val="clear" w:color="auto" w:fill="auto"/>
            <w:vAlign w:val="center"/>
          </w:tcPr>
          <w:p w:rsidR="005A034D" w:rsidRPr="003C2964" w:rsidRDefault="005A034D" w:rsidP="005A034D">
            <w:pPr>
              <w:jc w:val="center"/>
              <w:rPr>
                <w:rFonts w:ascii="Calibri" w:hAnsi="Calibri"/>
              </w:rPr>
            </w:pPr>
            <w:r w:rsidRPr="003C2964">
              <w:rPr>
                <w:rFonts w:ascii="Calibri" w:hAnsi="Calibri"/>
              </w:rPr>
              <w:t>None</w:t>
            </w:r>
          </w:p>
        </w:tc>
        <w:tc>
          <w:tcPr>
            <w:tcW w:w="473" w:type="pct"/>
            <w:shd w:val="clear" w:color="auto" w:fill="auto"/>
            <w:vAlign w:val="center"/>
          </w:tcPr>
          <w:p w:rsidR="005A034D" w:rsidRPr="003C2964" w:rsidRDefault="005A034D" w:rsidP="005A034D">
            <w:pPr>
              <w:autoSpaceDE w:val="0"/>
              <w:autoSpaceDN w:val="0"/>
              <w:adjustRightInd w:val="0"/>
              <w:jc w:val="both"/>
              <w:rPr>
                <w:rFonts w:ascii="Calibri" w:hAnsi="Calibri"/>
                <w:lang w:val="en-US" w:bidi="en-US"/>
              </w:rPr>
            </w:pPr>
            <w:r w:rsidRPr="003C2964">
              <w:rPr>
                <w:rFonts w:ascii="Calibri" w:hAnsi="Calibri"/>
                <w:lang w:val="en-US" w:bidi="en-US"/>
              </w:rPr>
              <w:t>Inspection/repair reports. Monthly reports.</w:t>
            </w:r>
          </w:p>
        </w:tc>
      </w:tr>
      <w:tr w:rsidR="005A034D" w:rsidRPr="003C2964" w:rsidTr="005B6617">
        <w:trPr>
          <w:trHeight w:val="150"/>
        </w:trPr>
        <w:tc>
          <w:tcPr>
            <w:tcW w:w="371" w:type="pct"/>
            <w:vMerge/>
            <w:shd w:val="clear" w:color="auto" w:fill="auto"/>
          </w:tcPr>
          <w:p w:rsidR="005A034D" w:rsidRPr="003C2964" w:rsidRDefault="005A034D" w:rsidP="005A034D">
            <w:pPr>
              <w:autoSpaceDE w:val="0"/>
              <w:autoSpaceDN w:val="0"/>
              <w:adjustRightInd w:val="0"/>
              <w:jc w:val="both"/>
              <w:rPr>
                <w:rFonts w:ascii="Calibri" w:hAnsi="Calibri" w:cs="Calibri"/>
                <w:lang w:val="en-US" w:bidi="en-US"/>
              </w:rPr>
            </w:pPr>
          </w:p>
        </w:tc>
        <w:tc>
          <w:tcPr>
            <w:tcW w:w="404" w:type="pct"/>
            <w:vMerge/>
            <w:shd w:val="clear" w:color="auto" w:fill="auto"/>
          </w:tcPr>
          <w:p w:rsidR="005A034D" w:rsidRPr="003C2964" w:rsidRDefault="005A034D" w:rsidP="005A034D">
            <w:pPr>
              <w:autoSpaceDE w:val="0"/>
              <w:autoSpaceDN w:val="0"/>
              <w:adjustRightInd w:val="0"/>
              <w:jc w:val="both"/>
              <w:rPr>
                <w:rFonts w:ascii="Calibri" w:hAnsi="Calibri" w:cs="Calibri"/>
                <w:lang w:val="en-US" w:bidi="en-US"/>
              </w:rPr>
            </w:pPr>
          </w:p>
        </w:tc>
        <w:tc>
          <w:tcPr>
            <w:tcW w:w="691" w:type="pct"/>
            <w:shd w:val="clear" w:color="auto" w:fill="auto"/>
          </w:tcPr>
          <w:p w:rsidR="005A034D" w:rsidRPr="003C2964" w:rsidRDefault="005A034D" w:rsidP="005A034D">
            <w:pPr>
              <w:autoSpaceDE w:val="0"/>
              <w:autoSpaceDN w:val="0"/>
              <w:adjustRightInd w:val="0"/>
              <w:jc w:val="both"/>
              <w:rPr>
                <w:rFonts w:ascii="Calibri" w:hAnsi="Calibri"/>
                <w:lang w:val="en-US" w:bidi="en-US"/>
              </w:rPr>
            </w:pPr>
            <w:r w:rsidRPr="003C2964">
              <w:rPr>
                <w:rFonts w:ascii="Calibri" w:hAnsi="Calibri"/>
                <w:lang w:val="en-US" w:bidi="en-US"/>
              </w:rPr>
              <w:t>% of households with access to basic levels of electricity by the 30 June 2017 (GKPI)</w:t>
            </w:r>
          </w:p>
        </w:tc>
        <w:tc>
          <w:tcPr>
            <w:tcW w:w="258" w:type="pct"/>
            <w:shd w:val="clear" w:color="auto" w:fill="auto"/>
            <w:vAlign w:val="center"/>
          </w:tcPr>
          <w:p w:rsidR="005A034D" w:rsidRPr="003C2964" w:rsidRDefault="005A034D" w:rsidP="005A034D">
            <w:pPr>
              <w:autoSpaceDE w:val="0"/>
              <w:autoSpaceDN w:val="0"/>
              <w:adjustRightInd w:val="0"/>
              <w:jc w:val="both"/>
              <w:rPr>
                <w:rFonts w:ascii="Calibri" w:hAnsi="Calibri"/>
                <w:lang w:val="en-US" w:bidi="en-US"/>
              </w:rPr>
            </w:pPr>
            <w:r w:rsidRPr="003C2964">
              <w:rPr>
                <w:rFonts w:ascii="Calibri" w:hAnsi="Calibri"/>
                <w:lang w:val="en-US" w:bidi="en-US"/>
              </w:rPr>
              <w:t>New</w:t>
            </w:r>
          </w:p>
        </w:tc>
        <w:tc>
          <w:tcPr>
            <w:tcW w:w="302" w:type="pct"/>
            <w:shd w:val="clear" w:color="auto" w:fill="auto"/>
            <w:vAlign w:val="center"/>
          </w:tcPr>
          <w:p w:rsidR="005A034D" w:rsidRPr="003C2964" w:rsidRDefault="005A034D" w:rsidP="005A034D">
            <w:pPr>
              <w:autoSpaceDE w:val="0"/>
              <w:autoSpaceDN w:val="0"/>
              <w:adjustRightInd w:val="0"/>
              <w:jc w:val="center"/>
              <w:rPr>
                <w:rFonts w:ascii="Calibri" w:hAnsi="Calibri"/>
                <w:lang w:val="en-US" w:bidi="en-US"/>
              </w:rPr>
            </w:pPr>
            <w:r w:rsidRPr="003C2964">
              <w:rPr>
                <w:rFonts w:ascii="Calibri" w:hAnsi="Calibri"/>
                <w:lang w:val="en-US" w:bidi="en-US"/>
              </w:rPr>
              <w:t>Oper</w:t>
            </w:r>
          </w:p>
        </w:tc>
        <w:tc>
          <w:tcPr>
            <w:tcW w:w="258" w:type="pct"/>
            <w:vAlign w:val="center"/>
          </w:tcPr>
          <w:p w:rsidR="005A034D" w:rsidRPr="003C2964" w:rsidRDefault="005A034D" w:rsidP="005A034D">
            <w:pPr>
              <w:autoSpaceDE w:val="0"/>
              <w:autoSpaceDN w:val="0"/>
              <w:adjustRightInd w:val="0"/>
              <w:jc w:val="center"/>
              <w:rPr>
                <w:rFonts w:ascii="Calibri" w:hAnsi="Calibri"/>
                <w:lang w:val="en-US" w:bidi="en-US"/>
              </w:rPr>
            </w:pPr>
            <w:r w:rsidRPr="003C2964">
              <w:rPr>
                <w:rFonts w:ascii="Calibri" w:hAnsi="Calibri"/>
                <w:lang w:val="en-US" w:bidi="en-US"/>
              </w:rPr>
              <w:t>Oper</w:t>
            </w:r>
          </w:p>
        </w:tc>
        <w:tc>
          <w:tcPr>
            <w:tcW w:w="345" w:type="pct"/>
            <w:shd w:val="clear" w:color="auto" w:fill="auto"/>
            <w:vAlign w:val="center"/>
          </w:tcPr>
          <w:p w:rsidR="005A034D" w:rsidRPr="003C2964" w:rsidRDefault="005A034D" w:rsidP="005A034D">
            <w:pPr>
              <w:autoSpaceDE w:val="0"/>
              <w:autoSpaceDN w:val="0"/>
              <w:adjustRightInd w:val="0"/>
              <w:jc w:val="center"/>
              <w:rPr>
                <w:rFonts w:ascii="Calibri" w:hAnsi="Calibri"/>
                <w:lang w:val="en-US" w:bidi="en-US"/>
              </w:rPr>
            </w:pPr>
            <w:r w:rsidRPr="003C2964">
              <w:rPr>
                <w:rFonts w:ascii="Calibri" w:hAnsi="Calibri"/>
                <w:lang w:val="en-US" w:bidi="en-US"/>
              </w:rPr>
              <w:t>97.0%</w:t>
            </w:r>
          </w:p>
        </w:tc>
        <w:tc>
          <w:tcPr>
            <w:tcW w:w="258" w:type="pct"/>
            <w:tcBorders>
              <w:top w:val="single" w:sz="4" w:space="0" w:color="auto"/>
              <w:left w:val="nil"/>
              <w:bottom w:val="single" w:sz="4" w:space="0" w:color="auto"/>
              <w:right w:val="single" w:sz="4" w:space="0" w:color="auto"/>
            </w:tcBorders>
            <w:shd w:val="clear" w:color="auto" w:fill="auto"/>
            <w:vAlign w:val="center"/>
          </w:tcPr>
          <w:p w:rsidR="005A034D" w:rsidRPr="003C2964" w:rsidRDefault="005A034D" w:rsidP="005A034D">
            <w:pPr>
              <w:autoSpaceDE w:val="0"/>
              <w:autoSpaceDN w:val="0"/>
              <w:adjustRightInd w:val="0"/>
              <w:jc w:val="center"/>
              <w:rPr>
                <w:rFonts w:ascii="Calibri" w:hAnsi="Calibri"/>
                <w:lang w:val="en-US" w:bidi="en-US"/>
              </w:rPr>
            </w:pPr>
            <w:r w:rsidRPr="003C2964">
              <w:rPr>
                <w:rFonts w:ascii="Calibri" w:hAnsi="Calibri"/>
                <w:lang w:val="en-US" w:bidi="en-US"/>
              </w:rPr>
              <w:t>&gt;97%</w:t>
            </w:r>
          </w:p>
        </w:tc>
        <w:tc>
          <w:tcPr>
            <w:tcW w:w="258" w:type="pct"/>
            <w:tcBorders>
              <w:top w:val="single" w:sz="4" w:space="0" w:color="auto"/>
              <w:left w:val="nil"/>
              <w:bottom w:val="single" w:sz="4" w:space="0" w:color="auto"/>
              <w:right w:val="single" w:sz="4" w:space="0" w:color="auto"/>
            </w:tcBorders>
            <w:shd w:val="clear" w:color="auto" w:fill="auto"/>
            <w:vAlign w:val="center"/>
          </w:tcPr>
          <w:p w:rsidR="005A034D" w:rsidRPr="003C2964" w:rsidRDefault="005A034D" w:rsidP="005A034D">
            <w:pPr>
              <w:jc w:val="center"/>
              <w:rPr>
                <w:rFonts w:ascii="Calibri" w:hAnsi="Calibri"/>
              </w:rPr>
            </w:pPr>
            <w:r w:rsidRPr="003C2964">
              <w:rPr>
                <w:rFonts w:ascii="Calibri" w:hAnsi="Calibri"/>
              </w:rPr>
              <w:t>97%</w:t>
            </w:r>
          </w:p>
        </w:tc>
        <w:tc>
          <w:tcPr>
            <w:tcW w:w="476" w:type="pct"/>
            <w:tcBorders>
              <w:top w:val="single" w:sz="4" w:space="0" w:color="auto"/>
              <w:left w:val="nil"/>
              <w:bottom w:val="single" w:sz="4" w:space="0" w:color="auto"/>
              <w:right w:val="single" w:sz="4" w:space="0" w:color="auto"/>
            </w:tcBorders>
            <w:shd w:val="clear" w:color="auto" w:fill="auto"/>
            <w:vAlign w:val="center"/>
          </w:tcPr>
          <w:p w:rsidR="005A034D" w:rsidRPr="003C2964" w:rsidRDefault="005A034D" w:rsidP="005A034D">
            <w:pPr>
              <w:jc w:val="center"/>
              <w:rPr>
                <w:rFonts w:ascii="Calibri" w:hAnsi="Calibri"/>
              </w:rPr>
            </w:pPr>
            <w:r w:rsidRPr="003C2964">
              <w:rPr>
                <w:rFonts w:ascii="Calibri" w:hAnsi="Calibri"/>
              </w:rPr>
              <w:t>Not achieved. (81 Connections energised and 44 completed)</w:t>
            </w:r>
          </w:p>
        </w:tc>
        <w:tc>
          <w:tcPr>
            <w:tcW w:w="431" w:type="pct"/>
            <w:tcBorders>
              <w:top w:val="single" w:sz="4" w:space="0" w:color="auto"/>
              <w:left w:val="nil"/>
              <w:bottom w:val="single" w:sz="4" w:space="0" w:color="auto"/>
              <w:right w:val="single" w:sz="4" w:space="0" w:color="auto"/>
            </w:tcBorders>
            <w:shd w:val="clear" w:color="auto" w:fill="auto"/>
            <w:vAlign w:val="center"/>
          </w:tcPr>
          <w:p w:rsidR="005A034D" w:rsidRPr="003C2964" w:rsidRDefault="005A034D" w:rsidP="005A034D">
            <w:pPr>
              <w:jc w:val="center"/>
              <w:rPr>
                <w:rFonts w:ascii="Calibri" w:hAnsi="Calibri"/>
              </w:rPr>
            </w:pPr>
            <w:r w:rsidRPr="003C2964">
              <w:rPr>
                <w:rFonts w:ascii="Calibri" w:hAnsi="Calibri"/>
              </w:rPr>
              <w:t xml:space="preserve">ESKOM deferred 5 projects and very slow to complete </w:t>
            </w:r>
            <w:r w:rsidRPr="003C2964">
              <w:rPr>
                <w:rFonts w:ascii="Calibri" w:hAnsi="Calibri"/>
              </w:rPr>
              <w:lastRenderedPageBreak/>
              <w:t>projects</w:t>
            </w:r>
          </w:p>
        </w:tc>
        <w:tc>
          <w:tcPr>
            <w:tcW w:w="475" w:type="pct"/>
            <w:tcBorders>
              <w:top w:val="single" w:sz="4" w:space="0" w:color="auto"/>
              <w:left w:val="nil"/>
              <w:bottom w:val="single" w:sz="4" w:space="0" w:color="auto"/>
            </w:tcBorders>
            <w:shd w:val="clear" w:color="auto" w:fill="auto"/>
            <w:vAlign w:val="center"/>
          </w:tcPr>
          <w:p w:rsidR="005A034D" w:rsidRPr="003C2964" w:rsidRDefault="005A034D" w:rsidP="005A034D">
            <w:pPr>
              <w:autoSpaceDE w:val="0"/>
              <w:autoSpaceDN w:val="0"/>
              <w:adjustRightInd w:val="0"/>
              <w:jc w:val="center"/>
              <w:rPr>
                <w:rFonts w:ascii="Calibri" w:hAnsi="Calibri"/>
                <w:lang w:val="en-US" w:bidi="en-US"/>
              </w:rPr>
            </w:pPr>
            <w:r w:rsidRPr="003C2964">
              <w:rPr>
                <w:rFonts w:ascii="Calibri" w:hAnsi="Calibri"/>
                <w:lang w:val="en-US" w:bidi="en-US"/>
              </w:rPr>
              <w:lastRenderedPageBreak/>
              <w:t>Engage ESKOM to fastrack their work</w:t>
            </w:r>
          </w:p>
        </w:tc>
        <w:tc>
          <w:tcPr>
            <w:tcW w:w="473" w:type="pct"/>
            <w:shd w:val="clear" w:color="auto" w:fill="auto"/>
            <w:vAlign w:val="center"/>
          </w:tcPr>
          <w:p w:rsidR="005A034D" w:rsidRPr="003C2964" w:rsidRDefault="005A034D" w:rsidP="005A034D">
            <w:pPr>
              <w:autoSpaceDE w:val="0"/>
              <w:autoSpaceDN w:val="0"/>
              <w:adjustRightInd w:val="0"/>
              <w:jc w:val="both"/>
              <w:rPr>
                <w:rFonts w:ascii="Calibri" w:hAnsi="Calibri"/>
                <w:lang w:val="en-US" w:bidi="en-US"/>
              </w:rPr>
            </w:pPr>
            <w:r w:rsidRPr="003C2964">
              <w:rPr>
                <w:rFonts w:ascii="Calibri" w:hAnsi="Calibri"/>
                <w:lang w:val="en-US" w:bidi="en-US"/>
              </w:rPr>
              <w:t>ESKOM monthly reports</w:t>
            </w:r>
          </w:p>
        </w:tc>
      </w:tr>
      <w:tr w:rsidR="00CE5E4A" w:rsidRPr="003C2964" w:rsidTr="00CE5E4A">
        <w:trPr>
          <w:trHeight w:val="150"/>
        </w:trPr>
        <w:tc>
          <w:tcPr>
            <w:tcW w:w="371" w:type="pct"/>
            <w:vMerge w:val="restart"/>
            <w:shd w:val="clear" w:color="auto" w:fill="auto"/>
          </w:tcPr>
          <w:p w:rsidR="00CE5E4A" w:rsidRPr="003C2964" w:rsidRDefault="00CE5E4A" w:rsidP="00CE5E4A">
            <w:pPr>
              <w:autoSpaceDE w:val="0"/>
              <w:autoSpaceDN w:val="0"/>
              <w:adjustRightInd w:val="0"/>
              <w:jc w:val="both"/>
              <w:rPr>
                <w:rFonts w:ascii="Calibri" w:hAnsi="Calibri" w:cs="Calibri"/>
                <w:lang w:val="en-US" w:bidi="en-US"/>
              </w:rPr>
            </w:pPr>
            <w:r w:rsidRPr="003C2964">
              <w:rPr>
                <w:rFonts w:ascii="Calibri" w:hAnsi="Calibri" w:cs="Calibri"/>
                <w:lang w:val="en-US" w:bidi="en-US"/>
              </w:rPr>
              <w:lastRenderedPageBreak/>
              <w:t>Improved community wellbeing through accelerated service delivery</w:t>
            </w:r>
          </w:p>
        </w:tc>
        <w:tc>
          <w:tcPr>
            <w:tcW w:w="404" w:type="pct"/>
            <w:vMerge w:val="restart"/>
          </w:tcPr>
          <w:p w:rsidR="00CE5E4A" w:rsidRPr="003C2964" w:rsidRDefault="00CE5E4A" w:rsidP="00CE5E4A">
            <w:pPr>
              <w:autoSpaceDE w:val="0"/>
              <w:autoSpaceDN w:val="0"/>
              <w:adjustRightInd w:val="0"/>
              <w:jc w:val="both"/>
              <w:rPr>
                <w:rFonts w:ascii="Calibri" w:hAnsi="Calibri" w:cs="Calibri"/>
                <w:lang w:val="en-US" w:bidi="en-US"/>
              </w:rPr>
            </w:pPr>
            <w:r w:rsidRPr="003C2964">
              <w:rPr>
                <w:rFonts w:ascii="Calibri" w:hAnsi="Calibri"/>
                <w:lang w:val="en-US"/>
              </w:rPr>
              <w:t>Project Management</w:t>
            </w:r>
          </w:p>
        </w:tc>
        <w:tc>
          <w:tcPr>
            <w:tcW w:w="691" w:type="pct"/>
            <w:shd w:val="clear" w:color="auto" w:fill="auto"/>
          </w:tcPr>
          <w:p w:rsidR="00CE5E4A" w:rsidRPr="00CE5E4A" w:rsidRDefault="00CE5E4A" w:rsidP="00CE5E4A">
            <w:pPr>
              <w:autoSpaceDE w:val="0"/>
              <w:autoSpaceDN w:val="0"/>
              <w:adjustRightInd w:val="0"/>
              <w:jc w:val="both"/>
              <w:rPr>
                <w:rFonts w:ascii="Calibri" w:hAnsi="Calibri"/>
                <w:lang w:val="en-US" w:bidi="en-US"/>
              </w:rPr>
            </w:pPr>
            <w:r w:rsidRPr="00CE5E4A">
              <w:rPr>
                <w:rFonts w:ascii="Calibri" w:hAnsi="Calibri"/>
                <w:lang w:val="en-US" w:bidi="en-US"/>
              </w:rPr>
              <w:t>% of new Capital projects started on time In terms of the appointment of consultants / contractors for EPMLM funded projects as per the Capital implementation plan</w:t>
            </w:r>
          </w:p>
        </w:tc>
        <w:tc>
          <w:tcPr>
            <w:tcW w:w="258" w:type="pct"/>
            <w:shd w:val="clear" w:color="auto" w:fill="auto"/>
            <w:vAlign w:val="center"/>
          </w:tcPr>
          <w:p w:rsidR="00CE5E4A" w:rsidRPr="00CE5E4A" w:rsidRDefault="00CE5E4A" w:rsidP="00CE5E4A">
            <w:pPr>
              <w:autoSpaceDE w:val="0"/>
              <w:autoSpaceDN w:val="0"/>
              <w:adjustRightInd w:val="0"/>
              <w:jc w:val="both"/>
              <w:rPr>
                <w:rFonts w:ascii="Calibri" w:hAnsi="Calibri"/>
                <w:lang w:val="en-US" w:bidi="en-US"/>
              </w:rPr>
            </w:pPr>
            <w:r w:rsidRPr="00CE5E4A">
              <w:rPr>
                <w:rFonts w:ascii="Calibri" w:hAnsi="Calibri"/>
                <w:lang w:val="en-US" w:bidi="en-US"/>
              </w:rPr>
              <w:t>New</w:t>
            </w:r>
          </w:p>
        </w:tc>
        <w:tc>
          <w:tcPr>
            <w:tcW w:w="302" w:type="pct"/>
            <w:shd w:val="clear" w:color="auto" w:fill="auto"/>
            <w:vAlign w:val="center"/>
          </w:tcPr>
          <w:p w:rsidR="00CE5E4A" w:rsidRPr="00CE5E4A" w:rsidRDefault="00CE5E4A" w:rsidP="00CE5E4A">
            <w:pPr>
              <w:autoSpaceDE w:val="0"/>
              <w:autoSpaceDN w:val="0"/>
              <w:adjustRightInd w:val="0"/>
              <w:jc w:val="center"/>
              <w:rPr>
                <w:rFonts w:ascii="Calibri" w:hAnsi="Calibri"/>
                <w:lang w:val="en-US" w:bidi="en-US"/>
              </w:rPr>
            </w:pPr>
            <w:r w:rsidRPr="00CE5E4A">
              <w:rPr>
                <w:rFonts w:ascii="Calibri" w:hAnsi="Calibri"/>
                <w:lang w:val="en-US" w:bidi="en-US"/>
              </w:rPr>
              <w:t>Oper</w:t>
            </w:r>
          </w:p>
        </w:tc>
        <w:tc>
          <w:tcPr>
            <w:tcW w:w="258" w:type="pct"/>
            <w:shd w:val="clear" w:color="auto" w:fill="auto"/>
            <w:vAlign w:val="center"/>
          </w:tcPr>
          <w:p w:rsidR="00CE5E4A" w:rsidRPr="00CE5E4A" w:rsidRDefault="00CE5E4A" w:rsidP="00CE5E4A">
            <w:pPr>
              <w:autoSpaceDE w:val="0"/>
              <w:autoSpaceDN w:val="0"/>
              <w:adjustRightInd w:val="0"/>
              <w:jc w:val="center"/>
              <w:rPr>
                <w:rFonts w:ascii="Calibri" w:hAnsi="Calibri"/>
                <w:lang w:val="en-US" w:bidi="en-US"/>
              </w:rPr>
            </w:pPr>
            <w:r w:rsidRPr="00CE5E4A">
              <w:rPr>
                <w:rFonts w:ascii="Calibri" w:hAnsi="Calibri"/>
                <w:lang w:val="en-US" w:bidi="en-US"/>
              </w:rPr>
              <w:t>Oper</w:t>
            </w:r>
          </w:p>
        </w:tc>
        <w:tc>
          <w:tcPr>
            <w:tcW w:w="345" w:type="pct"/>
            <w:shd w:val="clear" w:color="auto" w:fill="auto"/>
            <w:vAlign w:val="center"/>
          </w:tcPr>
          <w:p w:rsidR="00CE5E4A" w:rsidRPr="00CE5E4A" w:rsidRDefault="00CE5E4A" w:rsidP="00CE5E4A">
            <w:pPr>
              <w:autoSpaceDE w:val="0"/>
              <w:autoSpaceDN w:val="0"/>
              <w:adjustRightInd w:val="0"/>
              <w:jc w:val="center"/>
              <w:rPr>
                <w:rFonts w:ascii="Calibri" w:hAnsi="Calibri"/>
                <w:lang w:val="en-US" w:bidi="en-US"/>
              </w:rPr>
            </w:pPr>
            <w:r w:rsidRPr="00CE5E4A">
              <w:rPr>
                <w:rFonts w:ascii="Calibri" w:hAnsi="Calibri"/>
                <w:lang w:val="en-US" w:bidi="en-US"/>
              </w:rPr>
              <w:t>New</w:t>
            </w:r>
          </w:p>
        </w:tc>
        <w:tc>
          <w:tcPr>
            <w:tcW w:w="258" w:type="pct"/>
            <w:tcBorders>
              <w:top w:val="single" w:sz="4" w:space="0" w:color="auto"/>
              <w:left w:val="nil"/>
              <w:bottom w:val="single" w:sz="4" w:space="0" w:color="auto"/>
              <w:right w:val="single" w:sz="4" w:space="0" w:color="auto"/>
            </w:tcBorders>
            <w:shd w:val="clear" w:color="auto" w:fill="auto"/>
            <w:vAlign w:val="center"/>
          </w:tcPr>
          <w:p w:rsidR="00CE5E4A" w:rsidRPr="00CE5E4A" w:rsidRDefault="00CE5E4A" w:rsidP="00CE5E4A">
            <w:pPr>
              <w:autoSpaceDE w:val="0"/>
              <w:autoSpaceDN w:val="0"/>
              <w:adjustRightInd w:val="0"/>
              <w:jc w:val="center"/>
              <w:rPr>
                <w:rFonts w:ascii="Calibri" w:hAnsi="Calibri"/>
                <w:lang w:val="en-US" w:bidi="en-US"/>
              </w:rPr>
            </w:pPr>
            <w:r w:rsidRPr="00CE5E4A">
              <w:rPr>
                <w:rFonts w:ascii="Calibri" w:hAnsi="Calibri"/>
                <w:lang w:val="en-US" w:bidi="en-US"/>
              </w:rPr>
              <w:t>100%</w:t>
            </w:r>
          </w:p>
        </w:tc>
        <w:tc>
          <w:tcPr>
            <w:tcW w:w="258" w:type="pct"/>
            <w:tcBorders>
              <w:top w:val="single" w:sz="4" w:space="0" w:color="auto"/>
              <w:left w:val="nil"/>
              <w:bottom w:val="single" w:sz="4" w:space="0" w:color="auto"/>
              <w:right w:val="single" w:sz="4" w:space="0" w:color="auto"/>
            </w:tcBorders>
            <w:shd w:val="clear" w:color="auto" w:fill="auto"/>
            <w:vAlign w:val="center"/>
          </w:tcPr>
          <w:p w:rsidR="00CE5E4A" w:rsidRPr="00CE5E4A" w:rsidRDefault="00CE5E4A" w:rsidP="00CE5E4A">
            <w:pPr>
              <w:jc w:val="center"/>
            </w:pPr>
            <w:r w:rsidRPr="00CE5E4A">
              <w:rPr>
                <w:rFonts w:asciiTheme="minorHAnsi" w:hAnsiTheme="minorHAnsi"/>
              </w:rPr>
              <w:t>60%</w:t>
            </w:r>
          </w:p>
        </w:tc>
        <w:tc>
          <w:tcPr>
            <w:tcW w:w="476" w:type="pct"/>
            <w:tcBorders>
              <w:top w:val="single" w:sz="4" w:space="0" w:color="auto"/>
              <w:left w:val="nil"/>
              <w:bottom w:val="single" w:sz="4" w:space="0" w:color="auto"/>
              <w:right w:val="single" w:sz="4" w:space="0" w:color="auto"/>
            </w:tcBorders>
            <w:shd w:val="clear" w:color="auto" w:fill="auto"/>
            <w:vAlign w:val="center"/>
          </w:tcPr>
          <w:p w:rsidR="00CE5E4A" w:rsidRPr="00CE5E4A" w:rsidRDefault="00CE5E4A" w:rsidP="00CE5E4A">
            <w:pPr>
              <w:jc w:val="center"/>
            </w:pPr>
            <w:r w:rsidRPr="00CE5E4A">
              <w:rPr>
                <w:rFonts w:ascii="Calibri" w:hAnsi="Calibri"/>
              </w:rPr>
              <w:t>Not Achieved</w:t>
            </w:r>
          </w:p>
        </w:tc>
        <w:tc>
          <w:tcPr>
            <w:tcW w:w="431" w:type="pct"/>
            <w:tcBorders>
              <w:top w:val="single" w:sz="4" w:space="0" w:color="auto"/>
              <w:left w:val="nil"/>
              <w:bottom w:val="single" w:sz="4" w:space="0" w:color="auto"/>
              <w:right w:val="single" w:sz="4" w:space="0" w:color="auto"/>
            </w:tcBorders>
            <w:shd w:val="clear" w:color="auto" w:fill="auto"/>
            <w:vAlign w:val="center"/>
          </w:tcPr>
          <w:p w:rsidR="00CE5E4A" w:rsidRPr="00CE5E4A" w:rsidRDefault="00CE5E4A" w:rsidP="00CE5E4A">
            <w:pPr>
              <w:jc w:val="center"/>
              <w:rPr>
                <w:rFonts w:asciiTheme="minorHAnsi" w:hAnsiTheme="minorHAnsi"/>
              </w:rPr>
            </w:pPr>
            <w:r w:rsidRPr="00CE5E4A">
              <w:rPr>
                <w:rFonts w:asciiTheme="minorHAnsi" w:hAnsiTheme="minorHAnsi"/>
              </w:rPr>
              <w:t>Late appointments and poor performance of service providers.</w:t>
            </w:r>
          </w:p>
        </w:tc>
        <w:tc>
          <w:tcPr>
            <w:tcW w:w="475" w:type="pct"/>
            <w:tcBorders>
              <w:top w:val="single" w:sz="4" w:space="0" w:color="auto"/>
              <w:left w:val="nil"/>
              <w:bottom w:val="single" w:sz="4" w:space="0" w:color="auto"/>
              <w:right w:val="single" w:sz="4" w:space="0" w:color="auto"/>
            </w:tcBorders>
            <w:shd w:val="clear" w:color="auto" w:fill="auto"/>
            <w:vAlign w:val="center"/>
          </w:tcPr>
          <w:p w:rsidR="00CE5E4A" w:rsidRPr="00CE5E4A" w:rsidRDefault="00CE5E4A" w:rsidP="00CE5E4A">
            <w:pPr>
              <w:jc w:val="center"/>
              <w:rPr>
                <w:rFonts w:asciiTheme="minorHAnsi" w:hAnsiTheme="minorHAnsi"/>
              </w:rPr>
            </w:pPr>
            <w:r w:rsidRPr="00CE5E4A">
              <w:rPr>
                <w:rFonts w:asciiTheme="minorHAnsi" w:hAnsiTheme="minorHAnsi"/>
              </w:rPr>
              <w:t>Improve on monitoring of contractor to assist them, and prompt appointments.</w:t>
            </w:r>
          </w:p>
        </w:tc>
        <w:tc>
          <w:tcPr>
            <w:tcW w:w="473" w:type="pct"/>
            <w:shd w:val="clear" w:color="auto" w:fill="auto"/>
            <w:vAlign w:val="center"/>
          </w:tcPr>
          <w:p w:rsidR="00CE5E4A" w:rsidRPr="00CE5E4A" w:rsidRDefault="00CE5E4A" w:rsidP="00CE5E4A">
            <w:pPr>
              <w:autoSpaceDE w:val="0"/>
              <w:autoSpaceDN w:val="0"/>
              <w:adjustRightInd w:val="0"/>
              <w:jc w:val="both"/>
              <w:rPr>
                <w:rFonts w:ascii="Calibri" w:hAnsi="Calibri"/>
                <w:lang w:val="en-US" w:bidi="en-US"/>
              </w:rPr>
            </w:pPr>
            <w:r w:rsidRPr="00CE5E4A">
              <w:rPr>
                <w:rFonts w:ascii="Calibri" w:hAnsi="Calibri"/>
                <w:lang w:val="en-US" w:bidi="en-US"/>
              </w:rPr>
              <w:t>Individual project appointment letters in terms of consultants / contractors </w:t>
            </w:r>
          </w:p>
        </w:tc>
      </w:tr>
      <w:tr w:rsidR="00CE5E4A" w:rsidRPr="003C2964" w:rsidTr="00CE5E4A">
        <w:trPr>
          <w:trHeight w:val="150"/>
        </w:trPr>
        <w:tc>
          <w:tcPr>
            <w:tcW w:w="371" w:type="pct"/>
            <w:vMerge/>
            <w:shd w:val="clear" w:color="auto" w:fill="auto"/>
          </w:tcPr>
          <w:p w:rsidR="00CE5E4A" w:rsidRPr="003C2964" w:rsidRDefault="00CE5E4A" w:rsidP="00CE5E4A">
            <w:pPr>
              <w:autoSpaceDE w:val="0"/>
              <w:autoSpaceDN w:val="0"/>
              <w:adjustRightInd w:val="0"/>
              <w:jc w:val="both"/>
              <w:rPr>
                <w:rFonts w:ascii="Calibri" w:hAnsi="Calibri" w:cs="Calibri"/>
                <w:lang w:val="en-US" w:bidi="en-US"/>
              </w:rPr>
            </w:pPr>
          </w:p>
        </w:tc>
        <w:tc>
          <w:tcPr>
            <w:tcW w:w="404" w:type="pct"/>
            <w:vMerge/>
          </w:tcPr>
          <w:p w:rsidR="00CE5E4A" w:rsidRPr="003C2964" w:rsidRDefault="00CE5E4A" w:rsidP="00CE5E4A">
            <w:pPr>
              <w:autoSpaceDE w:val="0"/>
              <w:autoSpaceDN w:val="0"/>
              <w:adjustRightInd w:val="0"/>
              <w:jc w:val="both"/>
              <w:rPr>
                <w:rFonts w:ascii="Calibri" w:hAnsi="Calibri" w:cs="Calibri"/>
                <w:lang w:val="en-US" w:bidi="en-US"/>
              </w:rPr>
            </w:pPr>
          </w:p>
        </w:tc>
        <w:tc>
          <w:tcPr>
            <w:tcW w:w="691" w:type="pct"/>
            <w:shd w:val="clear" w:color="auto" w:fill="auto"/>
          </w:tcPr>
          <w:p w:rsidR="00CE5E4A" w:rsidRPr="00CE5E4A" w:rsidRDefault="00CE5E4A" w:rsidP="00CE5E4A">
            <w:pPr>
              <w:autoSpaceDE w:val="0"/>
              <w:autoSpaceDN w:val="0"/>
              <w:adjustRightInd w:val="0"/>
              <w:jc w:val="both"/>
              <w:rPr>
                <w:rFonts w:ascii="Calibri" w:hAnsi="Calibri"/>
                <w:lang w:val="en-US" w:bidi="en-US"/>
              </w:rPr>
            </w:pPr>
            <w:r w:rsidRPr="00CE5E4A">
              <w:rPr>
                <w:rFonts w:ascii="Calibri" w:hAnsi="Calibri"/>
                <w:lang w:val="en-US" w:bidi="en-US"/>
              </w:rPr>
              <w:t xml:space="preserve">% of new Capital projects completed in terms of agreed schedule for EPMLM funded projects by Jun 30 2017 </w:t>
            </w:r>
          </w:p>
        </w:tc>
        <w:tc>
          <w:tcPr>
            <w:tcW w:w="258" w:type="pct"/>
            <w:shd w:val="clear" w:color="auto" w:fill="auto"/>
            <w:vAlign w:val="center"/>
          </w:tcPr>
          <w:p w:rsidR="00CE5E4A" w:rsidRPr="00CE5E4A" w:rsidRDefault="00CE5E4A" w:rsidP="00CE5E4A">
            <w:pPr>
              <w:autoSpaceDE w:val="0"/>
              <w:autoSpaceDN w:val="0"/>
              <w:adjustRightInd w:val="0"/>
              <w:jc w:val="both"/>
              <w:rPr>
                <w:rFonts w:ascii="Calibri" w:hAnsi="Calibri"/>
                <w:lang w:val="en-US" w:bidi="en-US"/>
              </w:rPr>
            </w:pPr>
            <w:r w:rsidRPr="00CE5E4A">
              <w:rPr>
                <w:rFonts w:ascii="Calibri" w:hAnsi="Calibri"/>
                <w:lang w:val="en-US" w:bidi="en-US"/>
              </w:rPr>
              <w:t>New</w:t>
            </w:r>
          </w:p>
        </w:tc>
        <w:tc>
          <w:tcPr>
            <w:tcW w:w="302" w:type="pct"/>
            <w:shd w:val="clear" w:color="auto" w:fill="auto"/>
            <w:vAlign w:val="center"/>
          </w:tcPr>
          <w:p w:rsidR="00CE5E4A" w:rsidRPr="00CE5E4A" w:rsidRDefault="00CE5E4A" w:rsidP="00CE5E4A">
            <w:pPr>
              <w:autoSpaceDE w:val="0"/>
              <w:autoSpaceDN w:val="0"/>
              <w:adjustRightInd w:val="0"/>
              <w:jc w:val="center"/>
              <w:rPr>
                <w:rFonts w:ascii="Calibri" w:hAnsi="Calibri"/>
                <w:lang w:val="en-US" w:bidi="en-US"/>
              </w:rPr>
            </w:pPr>
            <w:r w:rsidRPr="00CE5E4A">
              <w:rPr>
                <w:rFonts w:ascii="Calibri" w:hAnsi="Calibri"/>
                <w:lang w:val="en-US" w:bidi="en-US"/>
              </w:rPr>
              <w:t>Oper</w:t>
            </w:r>
          </w:p>
        </w:tc>
        <w:tc>
          <w:tcPr>
            <w:tcW w:w="258" w:type="pct"/>
            <w:shd w:val="clear" w:color="auto" w:fill="auto"/>
            <w:vAlign w:val="center"/>
          </w:tcPr>
          <w:p w:rsidR="00CE5E4A" w:rsidRPr="00CE5E4A" w:rsidRDefault="00CE5E4A" w:rsidP="00CE5E4A">
            <w:pPr>
              <w:autoSpaceDE w:val="0"/>
              <w:autoSpaceDN w:val="0"/>
              <w:adjustRightInd w:val="0"/>
              <w:jc w:val="center"/>
              <w:rPr>
                <w:rFonts w:ascii="Calibri" w:hAnsi="Calibri"/>
                <w:lang w:val="en-US" w:bidi="en-US"/>
              </w:rPr>
            </w:pPr>
            <w:r w:rsidRPr="00CE5E4A">
              <w:rPr>
                <w:rFonts w:ascii="Calibri" w:hAnsi="Calibri"/>
                <w:lang w:val="en-US" w:bidi="en-US"/>
              </w:rPr>
              <w:t>Oper</w:t>
            </w:r>
          </w:p>
        </w:tc>
        <w:tc>
          <w:tcPr>
            <w:tcW w:w="345" w:type="pct"/>
            <w:shd w:val="clear" w:color="auto" w:fill="auto"/>
            <w:vAlign w:val="center"/>
          </w:tcPr>
          <w:p w:rsidR="00CE5E4A" w:rsidRPr="00CE5E4A" w:rsidRDefault="00CE5E4A" w:rsidP="00CE5E4A">
            <w:pPr>
              <w:autoSpaceDE w:val="0"/>
              <w:autoSpaceDN w:val="0"/>
              <w:adjustRightInd w:val="0"/>
              <w:jc w:val="center"/>
              <w:rPr>
                <w:rFonts w:ascii="Calibri" w:hAnsi="Calibri"/>
                <w:lang w:val="en-US" w:bidi="en-US"/>
              </w:rPr>
            </w:pPr>
            <w:r w:rsidRPr="00CE5E4A">
              <w:rPr>
                <w:rFonts w:ascii="Calibri" w:hAnsi="Calibri"/>
                <w:lang w:val="en-US" w:bidi="en-US"/>
              </w:rPr>
              <w:t>New</w:t>
            </w:r>
          </w:p>
        </w:tc>
        <w:tc>
          <w:tcPr>
            <w:tcW w:w="258" w:type="pct"/>
            <w:tcBorders>
              <w:top w:val="single" w:sz="4" w:space="0" w:color="auto"/>
              <w:left w:val="nil"/>
              <w:bottom w:val="single" w:sz="4" w:space="0" w:color="auto"/>
              <w:right w:val="single" w:sz="4" w:space="0" w:color="auto"/>
            </w:tcBorders>
            <w:shd w:val="clear" w:color="auto" w:fill="auto"/>
            <w:vAlign w:val="center"/>
          </w:tcPr>
          <w:p w:rsidR="00CE5E4A" w:rsidRPr="00CE5E4A" w:rsidRDefault="00CE5E4A" w:rsidP="00CE5E4A">
            <w:pPr>
              <w:autoSpaceDE w:val="0"/>
              <w:autoSpaceDN w:val="0"/>
              <w:adjustRightInd w:val="0"/>
              <w:jc w:val="center"/>
              <w:rPr>
                <w:rFonts w:ascii="Calibri" w:hAnsi="Calibri"/>
                <w:lang w:val="en-US" w:bidi="en-US"/>
              </w:rPr>
            </w:pPr>
            <w:r w:rsidRPr="00CE5E4A">
              <w:rPr>
                <w:rFonts w:ascii="Calibri" w:hAnsi="Calibri"/>
                <w:lang w:val="en-US" w:bidi="en-US"/>
              </w:rPr>
              <w:t>100%</w:t>
            </w:r>
          </w:p>
        </w:tc>
        <w:tc>
          <w:tcPr>
            <w:tcW w:w="258" w:type="pct"/>
            <w:tcBorders>
              <w:top w:val="single" w:sz="4" w:space="0" w:color="auto"/>
              <w:left w:val="nil"/>
              <w:bottom w:val="single" w:sz="4" w:space="0" w:color="auto"/>
              <w:right w:val="single" w:sz="4" w:space="0" w:color="auto"/>
            </w:tcBorders>
            <w:shd w:val="clear" w:color="auto" w:fill="auto"/>
            <w:vAlign w:val="center"/>
          </w:tcPr>
          <w:p w:rsidR="00CE5E4A" w:rsidRPr="00CE5E4A" w:rsidRDefault="00CE5E4A" w:rsidP="00CE5E4A">
            <w:pPr>
              <w:jc w:val="center"/>
            </w:pPr>
            <w:r w:rsidRPr="00CE5E4A">
              <w:rPr>
                <w:rFonts w:asciiTheme="minorHAnsi" w:hAnsiTheme="minorHAnsi"/>
              </w:rPr>
              <w:t>60%</w:t>
            </w:r>
          </w:p>
        </w:tc>
        <w:tc>
          <w:tcPr>
            <w:tcW w:w="476" w:type="pct"/>
            <w:tcBorders>
              <w:top w:val="single" w:sz="4" w:space="0" w:color="auto"/>
              <w:left w:val="nil"/>
              <w:bottom w:val="single" w:sz="4" w:space="0" w:color="auto"/>
              <w:right w:val="single" w:sz="4" w:space="0" w:color="auto"/>
            </w:tcBorders>
            <w:shd w:val="clear" w:color="auto" w:fill="auto"/>
            <w:vAlign w:val="center"/>
          </w:tcPr>
          <w:p w:rsidR="00CE5E4A" w:rsidRPr="00CE5E4A" w:rsidRDefault="00CE5E4A" w:rsidP="00CE5E4A">
            <w:pPr>
              <w:jc w:val="center"/>
            </w:pPr>
            <w:r w:rsidRPr="00CE5E4A">
              <w:rPr>
                <w:rFonts w:ascii="Calibri" w:hAnsi="Calibri"/>
              </w:rPr>
              <w:t>Not Achieved</w:t>
            </w:r>
          </w:p>
        </w:tc>
        <w:tc>
          <w:tcPr>
            <w:tcW w:w="431" w:type="pct"/>
            <w:tcBorders>
              <w:top w:val="single" w:sz="4" w:space="0" w:color="auto"/>
              <w:left w:val="nil"/>
              <w:bottom w:val="single" w:sz="4" w:space="0" w:color="auto"/>
              <w:right w:val="single" w:sz="4" w:space="0" w:color="auto"/>
            </w:tcBorders>
            <w:shd w:val="clear" w:color="auto" w:fill="auto"/>
            <w:vAlign w:val="center"/>
          </w:tcPr>
          <w:p w:rsidR="00CE5E4A" w:rsidRPr="00CE5E4A" w:rsidRDefault="00CE5E4A" w:rsidP="00CE5E4A">
            <w:pPr>
              <w:jc w:val="center"/>
              <w:rPr>
                <w:rFonts w:asciiTheme="minorHAnsi" w:hAnsiTheme="minorHAnsi"/>
              </w:rPr>
            </w:pPr>
            <w:r w:rsidRPr="00CE5E4A">
              <w:rPr>
                <w:rFonts w:asciiTheme="minorHAnsi" w:hAnsiTheme="minorHAnsi"/>
              </w:rPr>
              <w:t>Late appointments and poor performance of service providers.</w:t>
            </w:r>
          </w:p>
        </w:tc>
        <w:tc>
          <w:tcPr>
            <w:tcW w:w="475" w:type="pct"/>
            <w:tcBorders>
              <w:top w:val="single" w:sz="4" w:space="0" w:color="auto"/>
              <w:left w:val="nil"/>
              <w:bottom w:val="single" w:sz="4" w:space="0" w:color="auto"/>
              <w:right w:val="single" w:sz="4" w:space="0" w:color="auto"/>
            </w:tcBorders>
            <w:shd w:val="clear" w:color="auto" w:fill="auto"/>
            <w:vAlign w:val="center"/>
          </w:tcPr>
          <w:p w:rsidR="00CE5E4A" w:rsidRPr="00CE5E4A" w:rsidRDefault="00CE5E4A" w:rsidP="00CE5E4A">
            <w:pPr>
              <w:jc w:val="center"/>
              <w:rPr>
                <w:rFonts w:asciiTheme="minorHAnsi" w:hAnsiTheme="minorHAnsi"/>
              </w:rPr>
            </w:pPr>
            <w:r w:rsidRPr="00CE5E4A">
              <w:rPr>
                <w:rFonts w:asciiTheme="minorHAnsi" w:hAnsiTheme="minorHAnsi"/>
              </w:rPr>
              <w:t>Improve on monitoring of contractor to assist them, and prompt appointments.</w:t>
            </w:r>
          </w:p>
        </w:tc>
        <w:tc>
          <w:tcPr>
            <w:tcW w:w="473" w:type="pct"/>
            <w:shd w:val="clear" w:color="auto" w:fill="auto"/>
          </w:tcPr>
          <w:p w:rsidR="00CE5E4A" w:rsidRPr="00CE5E4A" w:rsidRDefault="00CE5E4A" w:rsidP="00CE5E4A">
            <w:pPr>
              <w:autoSpaceDE w:val="0"/>
              <w:autoSpaceDN w:val="0"/>
              <w:adjustRightInd w:val="0"/>
              <w:jc w:val="both"/>
              <w:rPr>
                <w:rFonts w:ascii="Calibri" w:hAnsi="Calibri"/>
                <w:lang w:val="en-US" w:bidi="en-US"/>
              </w:rPr>
            </w:pPr>
            <w:r w:rsidRPr="00CE5E4A">
              <w:rPr>
                <w:rFonts w:ascii="Calibri" w:hAnsi="Calibri"/>
                <w:lang w:val="en-US" w:bidi="en-US"/>
              </w:rPr>
              <w:t>Individual project certificates of completion (COC) </w:t>
            </w:r>
          </w:p>
        </w:tc>
      </w:tr>
      <w:tr w:rsidR="00CE5E4A" w:rsidRPr="003C2964" w:rsidTr="00CE5E4A">
        <w:trPr>
          <w:trHeight w:val="150"/>
        </w:trPr>
        <w:tc>
          <w:tcPr>
            <w:tcW w:w="371" w:type="pct"/>
            <w:vMerge/>
            <w:shd w:val="clear" w:color="auto" w:fill="auto"/>
          </w:tcPr>
          <w:p w:rsidR="00CE5E4A" w:rsidRPr="003C2964" w:rsidRDefault="00CE5E4A" w:rsidP="00CE5E4A">
            <w:pPr>
              <w:autoSpaceDE w:val="0"/>
              <w:autoSpaceDN w:val="0"/>
              <w:adjustRightInd w:val="0"/>
              <w:jc w:val="both"/>
              <w:rPr>
                <w:rFonts w:ascii="Calibri" w:hAnsi="Calibri" w:cs="Calibri"/>
                <w:lang w:val="en-US" w:bidi="en-US"/>
              </w:rPr>
            </w:pPr>
          </w:p>
        </w:tc>
        <w:tc>
          <w:tcPr>
            <w:tcW w:w="404" w:type="pct"/>
            <w:vMerge/>
          </w:tcPr>
          <w:p w:rsidR="00CE5E4A" w:rsidRPr="003C2964" w:rsidRDefault="00CE5E4A" w:rsidP="00CE5E4A">
            <w:pPr>
              <w:autoSpaceDE w:val="0"/>
              <w:autoSpaceDN w:val="0"/>
              <w:adjustRightInd w:val="0"/>
              <w:jc w:val="both"/>
              <w:rPr>
                <w:rFonts w:ascii="Calibri" w:hAnsi="Calibri" w:cs="Calibri"/>
                <w:lang w:val="en-US" w:bidi="en-US"/>
              </w:rPr>
            </w:pPr>
          </w:p>
        </w:tc>
        <w:tc>
          <w:tcPr>
            <w:tcW w:w="691" w:type="pct"/>
            <w:shd w:val="clear" w:color="auto" w:fill="auto"/>
          </w:tcPr>
          <w:p w:rsidR="00CE5E4A" w:rsidRPr="00CE5E4A" w:rsidRDefault="00CE5E4A" w:rsidP="00CE5E4A">
            <w:pPr>
              <w:autoSpaceDE w:val="0"/>
              <w:autoSpaceDN w:val="0"/>
              <w:adjustRightInd w:val="0"/>
              <w:jc w:val="both"/>
              <w:rPr>
                <w:rFonts w:ascii="Calibri" w:hAnsi="Calibri"/>
                <w:lang w:val="en-US" w:bidi="en-US"/>
              </w:rPr>
            </w:pPr>
            <w:r w:rsidRPr="00CE5E4A">
              <w:rPr>
                <w:rFonts w:ascii="Calibri" w:hAnsi="Calibri"/>
                <w:lang w:val="en-US" w:bidi="en-US"/>
              </w:rPr>
              <w:t>% of Capital budget spend in terms of new IDP identified projects as per the Capital implementation plan by the 30 June 2017 (GKPI)</w:t>
            </w:r>
          </w:p>
        </w:tc>
        <w:tc>
          <w:tcPr>
            <w:tcW w:w="258" w:type="pct"/>
            <w:shd w:val="clear" w:color="auto" w:fill="auto"/>
            <w:vAlign w:val="center"/>
          </w:tcPr>
          <w:p w:rsidR="00CE5E4A" w:rsidRPr="00CE5E4A" w:rsidRDefault="00CE5E4A" w:rsidP="00CE5E4A">
            <w:pPr>
              <w:autoSpaceDE w:val="0"/>
              <w:autoSpaceDN w:val="0"/>
              <w:adjustRightInd w:val="0"/>
              <w:jc w:val="both"/>
              <w:rPr>
                <w:rFonts w:ascii="Calibri" w:hAnsi="Calibri"/>
                <w:lang w:val="en-US" w:bidi="en-US"/>
              </w:rPr>
            </w:pPr>
            <w:r w:rsidRPr="00CE5E4A">
              <w:rPr>
                <w:rFonts w:ascii="Calibri" w:hAnsi="Calibri"/>
                <w:lang w:val="en-US" w:bidi="en-US"/>
              </w:rPr>
              <w:t xml:space="preserve">New </w:t>
            </w:r>
          </w:p>
        </w:tc>
        <w:tc>
          <w:tcPr>
            <w:tcW w:w="302" w:type="pct"/>
            <w:shd w:val="clear" w:color="auto" w:fill="auto"/>
            <w:vAlign w:val="center"/>
          </w:tcPr>
          <w:p w:rsidR="00CE5E4A" w:rsidRPr="00CE5E4A" w:rsidRDefault="00CE5E4A" w:rsidP="00CE5E4A">
            <w:pPr>
              <w:autoSpaceDE w:val="0"/>
              <w:autoSpaceDN w:val="0"/>
              <w:adjustRightInd w:val="0"/>
              <w:jc w:val="center"/>
              <w:rPr>
                <w:rFonts w:ascii="Calibri" w:hAnsi="Calibri"/>
                <w:lang w:val="en-US" w:bidi="en-US"/>
              </w:rPr>
            </w:pPr>
            <w:r w:rsidRPr="00CE5E4A">
              <w:rPr>
                <w:rFonts w:ascii="Calibri" w:hAnsi="Calibri"/>
                <w:lang w:val="en-US" w:bidi="en-US"/>
              </w:rPr>
              <w:t>Oper</w:t>
            </w:r>
          </w:p>
        </w:tc>
        <w:tc>
          <w:tcPr>
            <w:tcW w:w="258" w:type="pct"/>
            <w:shd w:val="clear" w:color="auto" w:fill="auto"/>
            <w:vAlign w:val="center"/>
          </w:tcPr>
          <w:p w:rsidR="00CE5E4A" w:rsidRPr="00CE5E4A" w:rsidRDefault="00CE5E4A" w:rsidP="00CE5E4A">
            <w:pPr>
              <w:autoSpaceDE w:val="0"/>
              <w:autoSpaceDN w:val="0"/>
              <w:adjustRightInd w:val="0"/>
              <w:jc w:val="center"/>
              <w:rPr>
                <w:rFonts w:ascii="Calibri" w:hAnsi="Calibri"/>
                <w:lang w:val="en-US" w:bidi="en-US"/>
              </w:rPr>
            </w:pPr>
            <w:r w:rsidRPr="00CE5E4A">
              <w:rPr>
                <w:rFonts w:ascii="Calibri" w:hAnsi="Calibri"/>
                <w:lang w:val="en-US" w:bidi="en-US"/>
              </w:rPr>
              <w:t>Oper</w:t>
            </w:r>
          </w:p>
        </w:tc>
        <w:tc>
          <w:tcPr>
            <w:tcW w:w="345" w:type="pct"/>
            <w:shd w:val="clear" w:color="auto" w:fill="auto"/>
            <w:vAlign w:val="center"/>
          </w:tcPr>
          <w:p w:rsidR="00CE5E4A" w:rsidRPr="00CE5E4A" w:rsidRDefault="00CE5E4A" w:rsidP="00CE5E4A">
            <w:pPr>
              <w:autoSpaceDE w:val="0"/>
              <w:autoSpaceDN w:val="0"/>
              <w:adjustRightInd w:val="0"/>
              <w:jc w:val="center"/>
              <w:rPr>
                <w:rFonts w:ascii="Calibri" w:hAnsi="Calibri"/>
                <w:lang w:val="en-US" w:bidi="en-US"/>
              </w:rPr>
            </w:pPr>
            <w:r w:rsidRPr="00CE5E4A">
              <w:rPr>
                <w:rFonts w:ascii="Calibri" w:hAnsi="Calibri"/>
                <w:lang w:val="en-US" w:bidi="en-US"/>
              </w:rPr>
              <w:t>New</w:t>
            </w:r>
          </w:p>
        </w:tc>
        <w:tc>
          <w:tcPr>
            <w:tcW w:w="258" w:type="pct"/>
            <w:tcBorders>
              <w:top w:val="nil"/>
              <w:left w:val="nil"/>
              <w:bottom w:val="single" w:sz="4" w:space="0" w:color="auto"/>
              <w:right w:val="single" w:sz="4" w:space="0" w:color="auto"/>
            </w:tcBorders>
            <w:shd w:val="clear" w:color="auto" w:fill="auto"/>
            <w:vAlign w:val="center"/>
          </w:tcPr>
          <w:p w:rsidR="00CE5E4A" w:rsidRPr="00CE5E4A" w:rsidRDefault="00CE5E4A" w:rsidP="00CE5E4A">
            <w:pPr>
              <w:autoSpaceDE w:val="0"/>
              <w:autoSpaceDN w:val="0"/>
              <w:adjustRightInd w:val="0"/>
              <w:jc w:val="center"/>
              <w:rPr>
                <w:rFonts w:ascii="Calibri" w:hAnsi="Calibri"/>
                <w:lang w:val="en-US" w:bidi="en-US"/>
              </w:rPr>
            </w:pPr>
            <w:r w:rsidRPr="00CE5E4A">
              <w:rPr>
                <w:rFonts w:ascii="Calibri" w:hAnsi="Calibri"/>
                <w:lang w:val="en-US" w:bidi="en-US"/>
              </w:rPr>
              <w:t>100%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CE5E4A" w:rsidRPr="00CE5E4A" w:rsidRDefault="00CE5E4A" w:rsidP="00CE5E4A">
            <w:pPr>
              <w:jc w:val="center"/>
            </w:pPr>
            <w:r w:rsidRPr="00CE5E4A">
              <w:rPr>
                <w:rFonts w:asciiTheme="minorHAnsi" w:hAnsiTheme="minorHAnsi"/>
              </w:rPr>
              <w:t>60%</w:t>
            </w:r>
          </w:p>
        </w:tc>
        <w:tc>
          <w:tcPr>
            <w:tcW w:w="476" w:type="pct"/>
            <w:tcBorders>
              <w:top w:val="single" w:sz="4" w:space="0" w:color="auto"/>
              <w:left w:val="nil"/>
              <w:bottom w:val="single" w:sz="4" w:space="0" w:color="auto"/>
              <w:right w:val="single" w:sz="4" w:space="0" w:color="auto"/>
            </w:tcBorders>
            <w:shd w:val="clear" w:color="auto" w:fill="auto"/>
            <w:vAlign w:val="center"/>
          </w:tcPr>
          <w:p w:rsidR="00CE5E4A" w:rsidRPr="00CE5E4A" w:rsidRDefault="00CE5E4A" w:rsidP="00CE5E4A">
            <w:pPr>
              <w:jc w:val="center"/>
              <w:rPr>
                <w:rFonts w:ascii="Calibri" w:hAnsi="Calibri"/>
              </w:rPr>
            </w:pPr>
            <w:r w:rsidRPr="00CE5E4A">
              <w:rPr>
                <w:rFonts w:ascii="Calibri" w:hAnsi="Calibri"/>
              </w:rPr>
              <w:t>Not Achieved</w:t>
            </w:r>
          </w:p>
        </w:tc>
        <w:tc>
          <w:tcPr>
            <w:tcW w:w="431" w:type="pct"/>
            <w:tcBorders>
              <w:top w:val="single" w:sz="4" w:space="0" w:color="auto"/>
              <w:left w:val="nil"/>
              <w:bottom w:val="single" w:sz="4" w:space="0" w:color="auto"/>
              <w:right w:val="single" w:sz="4" w:space="0" w:color="auto"/>
            </w:tcBorders>
            <w:shd w:val="clear" w:color="auto" w:fill="auto"/>
            <w:vAlign w:val="center"/>
          </w:tcPr>
          <w:p w:rsidR="00CE5E4A" w:rsidRPr="00CE5E4A" w:rsidRDefault="00CE5E4A" w:rsidP="00CE5E4A">
            <w:pPr>
              <w:jc w:val="center"/>
              <w:rPr>
                <w:rFonts w:asciiTheme="minorHAnsi" w:hAnsiTheme="minorHAnsi"/>
              </w:rPr>
            </w:pPr>
            <w:r w:rsidRPr="00CE5E4A">
              <w:rPr>
                <w:rFonts w:asciiTheme="minorHAnsi" w:hAnsiTheme="minorHAnsi"/>
              </w:rPr>
              <w:t>Late appointments and poor performance of service providers.</w:t>
            </w:r>
          </w:p>
        </w:tc>
        <w:tc>
          <w:tcPr>
            <w:tcW w:w="475" w:type="pct"/>
            <w:tcBorders>
              <w:top w:val="single" w:sz="4" w:space="0" w:color="auto"/>
              <w:left w:val="nil"/>
              <w:bottom w:val="single" w:sz="4" w:space="0" w:color="auto"/>
              <w:right w:val="single" w:sz="4" w:space="0" w:color="auto"/>
            </w:tcBorders>
            <w:shd w:val="clear" w:color="auto" w:fill="auto"/>
            <w:vAlign w:val="center"/>
          </w:tcPr>
          <w:p w:rsidR="00CE5E4A" w:rsidRPr="00CE5E4A" w:rsidRDefault="00CE5E4A" w:rsidP="00CE5E4A">
            <w:pPr>
              <w:jc w:val="center"/>
              <w:rPr>
                <w:rFonts w:asciiTheme="minorHAnsi" w:hAnsiTheme="minorHAnsi"/>
              </w:rPr>
            </w:pPr>
            <w:r w:rsidRPr="00CE5E4A">
              <w:rPr>
                <w:rFonts w:asciiTheme="minorHAnsi" w:hAnsiTheme="minorHAnsi"/>
              </w:rPr>
              <w:t>Improve on monitoring of contractor to assist them, and prompt appointments.</w:t>
            </w:r>
          </w:p>
        </w:tc>
        <w:tc>
          <w:tcPr>
            <w:tcW w:w="473" w:type="pct"/>
            <w:shd w:val="clear" w:color="auto" w:fill="auto"/>
            <w:vAlign w:val="center"/>
          </w:tcPr>
          <w:p w:rsidR="00CE5E4A" w:rsidRPr="00CE5E4A" w:rsidRDefault="00CE5E4A" w:rsidP="00CE5E4A">
            <w:pPr>
              <w:autoSpaceDE w:val="0"/>
              <w:autoSpaceDN w:val="0"/>
              <w:adjustRightInd w:val="0"/>
              <w:jc w:val="both"/>
              <w:rPr>
                <w:rFonts w:ascii="Calibri" w:hAnsi="Calibri"/>
                <w:lang w:val="en-US" w:bidi="en-US"/>
              </w:rPr>
            </w:pPr>
            <w:r w:rsidRPr="00CE5E4A">
              <w:rPr>
                <w:rFonts w:ascii="Calibri" w:hAnsi="Calibri"/>
                <w:lang w:val="en-US" w:bidi="en-US"/>
              </w:rPr>
              <w:t>Section 72 financial report </w:t>
            </w:r>
          </w:p>
        </w:tc>
      </w:tr>
      <w:tr w:rsidR="00CE5E4A" w:rsidRPr="003C2964" w:rsidTr="005F33CB">
        <w:trPr>
          <w:trHeight w:val="150"/>
        </w:trPr>
        <w:tc>
          <w:tcPr>
            <w:tcW w:w="371" w:type="pct"/>
            <w:vMerge w:val="restart"/>
            <w:shd w:val="clear" w:color="auto" w:fill="auto"/>
          </w:tcPr>
          <w:p w:rsidR="00CE5E4A" w:rsidRPr="003C2964" w:rsidRDefault="00CE5E4A" w:rsidP="00CE5E4A">
            <w:pPr>
              <w:autoSpaceDE w:val="0"/>
              <w:autoSpaceDN w:val="0"/>
              <w:adjustRightInd w:val="0"/>
              <w:jc w:val="both"/>
              <w:rPr>
                <w:rFonts w:ascii="Calibri" w:hAnsi="Calibri" w:cs="Calibri"/>
                <w:lang w:val="en-US" w:bidi="en-US"/>
              </w:rPr>
            </w:pPr>
            <w:r w:rsidRPr="003C2964">
              <w:rPr>
                <w:rFonts w:ascii="Calibri" w:hAnsi="Calibri" w:cs="Calibri"/>
                <w:lang w:val="en-US" w:bidi="en-US"/>
              </w:rPr>
              <w:t>Improved community wellbeing through accelerated service delivery</w:t>
            </w:r>
          </w:p>
        </w:tc>
        <w:tc>
          <w:tcPr>
            <w:tcW w:w="404" w:type="pct"/>
            <w:shd w:val="clear" w:color="auto" w:fill="auto"/>
          </w:tcPr>
          <w:p w:rsidR="00CE5E4A" w:rsidRPr="003C2964" w:rsidRDefault="00CE5E4A" w:rsidP="00CE5E4A">
            <w:pPr>
              <w:autoSpaceDE w:val="0"/>
              <w:autoSpaceDN w:val="0"/>
              <w:adjustRightInd w:val="0"/>
              <w:jc w:val="both"/>
              <w:rPr>
                <w:rFonts w:ascii="Calibri" w:hAnsi="Calibri" w:cs="Calibri"/>
                <w:lang w:val="en-US" w:bidi="en-US"/>
              </w:rPr>
            </w:pPr>
            <w:r w:rsidRPr="003C2964">
              <w:rPr>
                <w:rFonts w:ascii="Calibri" w:hAnsi="Calibri"/>
              </w:rPr>
              <w:t>Waste Removal</w:t>
            </w:r>
          </w:p>
        </w:tc>
        <w:tc>
          <w:tcPr>
            <w:tcW w:w="691" w:type="pct"/>
            <w:shd w:val="clear" w:color="auto" w:fill="auto"/>
          </w:tcPr>
          <w:p w:rsidR="00CE5E4A" w:rsidRPr="003C2964" w:rsidRDefault="00CE5E4A" w:rsidP="00CE5E4A">
            <w:pPr>
              <w:autoSpaceDE w:val="0"/>
              <w:autoSpaceDN w:val="0"/>
              <w:adjustRightInd w:val="0"/>
              <w:jc w:val="both"/>
              <w:rPr>
                <w:rFonts w:ascii="Calibri" w:hAnsi="Calibri" w:cs="Calibri"/>
                <w:lang w:val="en-US" w:bidi="en-US"/>
              </w:rPr>
            </w:pPr>
            <w:r w:rsidRPr="003C2964">
              <w:rPr>
                <w:rFonts w:ascii="Calibri" w:hAnsi="Calibri"/>
              </w:rPr>
              <w:t>% of households with access to a minimum level of basic waste removal by 30 June 2017 (once per week) (GKPI)</w:t>
            </w:r>
          </w:p>
        </w:tc>
        <w:tc>
          <w:tcPr>
            <w:tcW w:w="258" w:type="pct"/>
            <w:shd w:val="clear" w:color="auto" w:fill="auto"/>
            <w:vAlign w:val="center"/>
          </w:tcPr>
          <w:p w:rsidR="00CE5E4A" w:rsidRPr="003C2964" w:rsidRDefault="00CE5E4A" w:rsidP="00CE5E4A">
            <w:pPr>
              <w:autoSpaceDE w:val="0"/>
              <w:autoSpaceDN w:val="0"/>
              <w:adjustRightInd w:val="0"/>
              <w:jc w:val="both"/>
              <w:rPr>
                <w:rFonts w:ascii="Calibri" w:hAnsi="Calibri" w:cs="Calibri"/>
                <w:lang w:val="en-US" w:bidi="en-US"/>
              </w:rPr>
            </w:pPr>
            <w:r w:rsidRPr="003C2964">
              <w:rPr>
                <w:rFonts w:ascii="Calibri" w:hAnsi="Calibri"/>
              </w:rPr>
              <w:t>BS 94</w:t>
            </w:r>
          </w:p>
        </w:tc>
        <w:tc>
          <w:tcPr>
            <w:tcW w:w="302" w:type="pct"/>
            <w:shd w:val="clear" w:color="auto" w:fill="auto"/>
            <w:vAlign w:val="center"/>
          </w:tcPr>
          <w:p w:rsidR="00CE5E4A" w:rsidRPr="003C2964" w:rsidRDefault="00CE5E4A" w:rsidP="00CE5E4A">
            <w:pPr>
              <w:autoSpaceDE w:val="0"/>
              <w:autoSpaceDN w:val="0"/>
              <w:adjustRightInd w:val="0"/>
              <w:jc w:val="center"/>
              <w:rPr>
                <w:rFonts w:ascii="Calibri" w:hAnsi="Calibri" w:cs="Calibri"/>
                <w:lang w:val="en-US" w:bidi="en-US"/>
              </w:rPr>
            </w:pPr>
            <w:r w:rsidRPr="003C2964">
              <w:rPr>
                <w:rFonts w:ascii="Calibri" w:hAnsi="Calibri"/>
              </w:rPr>
              <w:t>Oper</w:t>
            </w:r>
          </w:p>
        </w:tc>
        <w:tc>
          <w:tcPr>
            <w:tcW w:w="258" w:type="pct"/>
            <w:shd w:val="clear" w:color="auto" w:fill="auto"/>
            <w:vAlign w:val="center"/>
          </w:tcPr>
          <w:p w:rsidR="00CE5E4A" w:rsidRPr="003C2964" w:rsidRDefault="00CE5E4A" w:rsidP="00CE5E4A">
            <w:pPr>
              <w:autoSpaceDE w:val="0"/>
              <w:autoSpaceDN w:val="0"/>
              <w:adjustRightInd w:val="0"/>
              <w:jc w:val="center"/>
              <w:rPr>
                <w:rFonts w:ascii="Calibri" w:hAnsi="Calibri"/>
                <w:lang w:val="en-US" w:bidi="en-US"/>
              </w:rPr>
            </w:pPr>
            <w:r w:rsidRPr="003C2964">
              <w:rPr>
                <w:rFonts w:ascii="Calibri" w:hAnsi="Calibri"/>
                <w:lang w:val="en-US" w:bidi="en-US"/>
              </w:rPr>
              <w:t>Oper</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17.4%</w:t>
            </w:r>
          </w:p>
        </w:tc>
        <w:tc>
          <w:tcPr>
            <w:tcW w:w="258" w:type="pct"/>
            <w:tcBorders>
              <w:top w:val="single" w:sz="4" w:space="0" w:color="auto"/>
              <w:left w:val="nil"/>
              <w:bottom w:val="single" w:sz="4" w:space="0" w:color="auto"/>
              <w:right w:val="single" w:sz="4" w:space="0" w:color="auto"/>
            </w:tcBorders>
            <w:shd w:val="clear" w:color="auto" w:fill="auto"/>
            <w:vAlign w:val="center"/>
          </w:tcPr>
          <w:p w:rsidR="00CE5E4A" w:rsidRPr="003C2964" w:rsidRDefault="00CE5E4A" w:rsidP="00CE5E4A">
            <w:pPr>
              <w:autoSpaceDE w:val="0"/>
              <w:autoSpaceDN w:val="0"/>
              <w:adjustRightInd w:val="0"/>
              <w:jc w:val="center"/>
              <w:rPr>
                <w:rFonts w:ascii="Calibri" w:hAnsi="Calibri" w:cs="Calibri"/>
                <w:lang w:val="en-US" w:bidi="en-US"/>
              </w:rPr>
            </w:pPr>
            <w:r w:rsidRPr="003C2964">
              <w:rPr>
                <w:rFonts w:ascii="Calibri" w:hAnsi="Calibri"/>
              </w:rPr>
              <w:t>17,4%</w:t>
            </w:r>
          </w:p>
        </w:tc>
        <w:tc>
          <w:tcPr>
            <w:tcW w:w="258" w:type="pct"/>
            <w:tcBorders>
              <w:top w:val="single" w:sz="4" w:space="0" w:color="auto"/>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17,4%</w:t>
            </w:r>
          </w:p>
        </w:tc>
        <w:tc>
          <w:tcPr>
            <w:tcW w:w="476" w:type="pct"/>
            <w:tcBorders>
              <w:top w:val="nil"/>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Achieved</w:t>
            </w:r>
          </w:p>
        </w:tc>
        <w:tc>
          <w:tcPr>
            <w:tcW w:w="431" w:type="pct"/>
            <w:tcBorders>
              <w:top w:val="nil"/>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None</w:t>
            </w:r>
          </w:p>
        </w:tc>
        <w:tc>
          <w:tcPr>
            <w:tcW w:w="475" w:type="pct"/>
            <w:tcBorders>
              <w:top w:val="nil"/>
              <w:left w:val="nil"/>
              <w:bottom w:val="single" w:sz="4" w:space="0" w:color="auto"/>
            </w:tcBorders>
            <w:shd w:val="clear" w:color="auto" w:fill="auto"/>
            <w:vAlign w:val="center"/>
          </w:tcPr>
          <w:p w:rsidR="00CE5E4A" w:rsidRPr="003C2964" w:rsidRDefault="00CE5E4A" w:rsidP="00CE5E4A">
            <w:pPr>
              <w:autoSpaceDE w:val="0"/>
              <w:autoSpaceDN w:val="0"/>
              <w:adjustRightInd w:val="0"/>
              <w:jc w:val="center"/>
              <w:rPr>
                <w:rFonts w:ascii="Calibri" w:hAnsi="Calibri" w:cs="Calibri"/>
                <w:lang w:val="en-US" w:bidi="en-US"/>
              </w:rPr>
            </w:pPr>
            <w:r w:rsidRPr="003C2964">
              <w:rPr>
                <w:rFonts w:ascii="Calibri" w:hAnsi="Calibri" w:cs="Calibri"/>
                <w:lang w:val="en-US" w:bidi="en-US"/>
              </w:rPr>
              <w:t>None</w:t>
            </w:r>
          </w:p>
        </w:tc>
        <w:tc>
          <w:tcPr>
            <w:tcW w:w="473" w:type="pct"/>
            <w:shd w:val="clear" w:color="auto" w:fill="auto"/>
            <w:vAlign w:val="center"/>
          </w:tcPr>
          <w:p w:rsidR="00CE5E4A" w:rsidRPr="003C2964" w:rsidRDefault="00CE5E4A" w:rsidP="00CE5E4A">
            <w:pPr>
              <w:autoSpaceDE w:val="0"/>
              <w:autoSpaceDN w:val="0"/>
              <w:adjustRightInd w:val="0"/>
              <w:jc w:val="both"/>
              <w:rPr>
                <w:rFonts w:ascii="Calibri" w:hAnsi="Calibri" w:cs="Calibri"/>
                <w:lang w:val="en-US" w:bidi="en-US"/>
              </w:rPr>
            </w:pPr>
            <w:r w:rsidRPr="003C2964">
              <w:rPr>
                <w:rFonts w:ascii="Calibri" w:hAnsi="Calibri"/>
              </w:rPr>
              <w:t>Weekly waste collection schedules </w:t>
            </w:r>
          </w:p>
        </w:tc>
      </w:tr>
      <w:tr w:rsidR="00CE5E4A" w:rsidRPr="003C2964" w:rsidTr="005B6617">
        <w:trPr>
          <w:trHeight w:val="150"/>
        </w:trPr>
        <w:tc>
          <w:tcPr>
            <w:tcW w:w="371" w:type="pct"/>
            <w:vMerge/>
            <w:shd w:val="clear" w:color="auto" w:fill="auto"/>
            <w:vAlign w:val="center"/>
          </w:tcPr>
          <w:p w:rsidR="00CE5E4A" w:rsidRPr="003C2964" w:rsidRDefault="00CE5E4A" w:rsidP="00CE5E4A">
            <w:pPr>
              <w:autoSpaceDE w:val="0"/>
              <w:autoSpaceDN w:val="0"/>
              <w:adjustRightInd w:val="0"/>
              <w:jc w:val="both"/>
              <w:rPr>
                <w:rFonts w:ascii="Calibri" w:hAnsi="Calibri" w:cs="Calibri"/>
                <w:lang w:val="en-US" w:bidi="en-US"/>
              </w:rPr>
            </w:pPr>
          </w:p>
        </w:tc>
        <w:tc>
          <w:tcPr>
            <w:tcW w:w="404" w:type="pct"/>
            <w:shd w:val="clear" w:color="auto" w:fill="auto"/>
          </w:tcPr>
          <w:p w:rsidR="00CE5E4A" w:rsidRPr="003C2964" w:rsidRDefault="00CE5E4A" w:rsidP="00CE5E4A">
            <w:pPr>
              <w:autoSpaceDE w:val="0"/>
              <w:autoSpaceDN w:val="0"/>
              <w:adjustRightInd w:val="0"/>
              <w:rPr>
                <w:rFonts w:ascii="Calibri" w:hAnsi="Calibri" w:cs="Calibri"/>
                <w:lang w:val="en-US" w:bidi="en-US"/>
              </w:rPr>
            </w:pPr>
            <w:r w:rsidRPr="003C2964">
              <w:rPr>
                <w:rFonts w:ascii="Calibri" w:hAnsi="Calibri" w:cs="Calibri"/>
                <w:lang w:val="en-US" w:bidi="en-US"/>
              </w:rPr>
              <w:t>Waste Removal</w:t>
            </w:r>
          </w:p>
        </w:tc>
        <w:tc>
          <w:tcPr>
            <w:tcW w:w="691" w:type="pct"/>
            <w:shd w:val="clear" w:color="auto" w:fill="auto"/>
          </w:tcPr>
          <w:p w:rsidR="00CE5E4A" w:rsidRPr="003C2964" w:rsidRDefault="00CE5E4A" w:rsidP="00CE5E4A">
            <w:pPr>
              <w:autoSpaceDE w:val="0"/>
              <w:autoSpaceDN w:val="0"/>
              <w:adjustRightInd w:val="0"/>
              <w:jc w:val="both"/>
              <w:rPr>
                <w:rFonts w:ascii="Calibri" w:hAnsi="Calibri" w:cs="Calibri"/>
                <w:lang w:val="en-US" w:bidi="en-US"/>
              </w:rPr>
            </w:pPr>
            <w:r w:rsidRPr="003C2964">
              <w:rPr>
                <w:rFonts w:ascii="Calibri" w:hAnsi="Calibri"/>
              </w:rPr>
              <w:t># of existing households in formal settlements provided with solid waste removal services by 30 Jun 2017</w:t>
            </w:r>
          </w:p>
        </w:tc>
        <w:tc>
          <w:tcPr>
            <w:tcW w:w="258" w:type="pct"/>
            <w:shd w:val="clear" w:color="auto" w:fill="auto"/>
            <w:vAlign w:val="center"/>
          </w:tcPr>
          <w:p w:rsidR="00CE5E4A" w:rsidRPr="003C2964" w:rsidRDefault="00CE5E4A" w:rsidP="00CE5E4A">
            <w:pPr>
              <w:autoSpaceDE w:val="0"/>
              <w:autoSpaceDN w:val="0"/>
              <w:adjustRightInd w:val="0"/>
              <w:jc w:val="both"/>
              <w:rPr>
                <w:rFonts w:ascii="Calibri" w:hAnsi="Calibri" w:cs="Calibri"/>
                <w:lang w:val="en-US" w:bidi="en-US"/>
              </w:rPr>
            </w:pPr>
            <w:r w:rsidRPr="003C2964">
              <w:rPr>
                <w:rFonts w:ascii="Calibri" w:hAnsi="Calibri"/>
              </w:rPr>
              <w:t>BS 94</w:t>
            </w:r>
          </w:p>
        </w:tc>
        <w:tc>
          <w:tcPr>
            <w:tcW w:w="302" w:type="pct"/>
            <w:shd w:val="clear" w:color="auto" w:fill="auto"/>
            <w:vAlign w:val="center"/>
          </w:tcPr>
          <w:p w:rsidR="00CE5E4A" w:rsidRPr="003C2964" w:rsidRDefault="00CE5E4A" w:rsidP="00CE5E4A">
            <w:pPr>
              <w:autoSpaceDE w:val="0"/>
              <w:autoSpaceDN w:val="0"/>
              <w:adjustRightInd w:val="0"/>
              <w:jc w:val="center"/>
              <w:rPr>
                <w:rFonts w:ascii="Calibri" w:hAnsi="Calibri" w:cs="Calibri"/>
                <w:lang w:val="en-US" w:bidi="en-US"/>
              </w:rPr>
            </w:pPr>
            <w:r w:rsidRPr="003C2964">
              <w:rPr>
                <w:rFonts w:ascii="Calibri" w:hAnsi="Calibri"/>
              </w:rPr>
              <w:t>Oper</w:t>
            </w:r>
          </w:p>
        </w:tc>
        <w:tc>
          <w:tcPr>
            <w:tcW w:w="258" w:type="pct"/>
            <w:shd w:val="clear" w:color="auto" w:fill="auto"/>
            <w:vAlign w:val="center"/>
          </w:tcPr>
          <w:p w:rsidR="00CE5E4A" w:rsidRPr="003C2964" w:rsidRDefault="00CE5E4A" w:rsidP="00CE5E4A">
            <w:pPr>
              <w:autoSpaceDE w:val="0"/>
              <w:autoSpaceDN w:val="0"/>
              <w:adjustRightInd w:val="0"/>
              <w:jc w:val="center"/>
              <w:rPr>
                <w:rFonts w:ascii="Calibri" w:hAnsi="Calibri"/>
                <w:lang w:val="en-US" w:bidi="en-US"/>
              </w:rPr>
            </w:pPr>
            <w:r w:rsidRPr="003C2964">
              <w:rPr>
                <w:rFonts w:ascii="Calibri" w:hAnsi="Calibri"/>
                <w:lang w:val="en-US" w:bidi="en-US"/>
              </w:rPr>
              <w:t>Oper</w:t>
            </w:r>
          </w:p>
        </w:tc>
        <w:tc>
          <w:tcPr>
            <w:tcW w:w="345" w:type="pct"/>
            <w:tcBorders>
              <w:top w:val="nil"/>
              <w:left w:val="single" w:sz="4" w:space="0" w:color="auto"/>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5619 per week</w:t>
            </w:r>
          </w:p>
        </w:tc>
        <w:tc>
          <w:tcPr>
            <w:tcW w:w="258" w:type="pct"/>
            <w:tcBorders>
              <w:top w:val="nil"/>
              <w:left w:val="nil"/>
              <w:bottom w:val="single" w:sz="4" w:space="0" w:color="auto"/>
              <w:right w:val="single" w:sz="4" w:space="0" w:color="auto"/>
            </w:tcBorders>
            <w:shd w:val="clear" w:color="auto" w:fill="auto"/>
            <w:vAlign w:val="center"/>
          </w:tcPr>
          <w:p w:rsidR="00CE5E4A" w:rsidRPr="003C2964" w:rsidRDefault="00CE5E4A" w:rsidP="00CE5E4A">
            <w:pPr>
              <w:autoSpaceDE w:val="0"/>
              <w:autoSpaceDN w:val="0"/>
              <w:adjustRightInd w:val="0"/>
              <w:jc w:val="center"/>
              <w:rPr>
                <w:rFonts w:ascii="Calibri" w:hAnsi="Calibri" w:cs="Calibri"/>
                <w:lang w:val="en-US" w:bidi="en-US"/>
              </w:rPr>
            </w:pPr>
            <w:r w:rsidRPr="003C2964">
              <w:rPr>
                <w:rFonts w:ascii="Calibri" w:hAnsi="Calibri"/>
              </w:rPr>
              <w:t>5619/week</w:t>
            </w:r>
          </w:p>
        </w:tc>
        <w:tc>
          <w:tcPr>
            <w:tcW w:w="258" w:type="pct"/>
            <w:tcBorders>
              <w:top w:val="nil"/>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5619 per week</w:t>
            </w:r>
          </w:p>
        </w:tc>
        <w:tc>
          <w:tcPr>
            <w:tcW w:w="476" w:type="pct"/>
            <w:tcBorders>
              <w:top w:val="nil"/>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Achieved</w:t>
            </w:r>
          </w:p>
        </w:tc>
        <w:tc>
          <w:tcPr>
            <w:tcW w:w="431" w:type="pct"/>
            <w:tcBorders>
              <w:top w:val="nil"/>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None</w:t>
            </w:r>
          </w:p>
        </w:tc>
        <w:tc>
          <w:tcPr>
            <w:tcW w:w="475" w:type="pct"/>
            <w:tcBorders>
              <w:top w:val="nil"/>
              <w:left w:val="nil"/>
              <w:bottom w:val="single" w:sz="4" w:space="0" w:color="auto"/>
            </w:tcBorders>
            <w:shd w:val="clear" w:color="auto" w:fill="auto"/>
            <w:vAlign w:val="center"/>
          </w:tcPr>
          <w:p w:rsidR="00CE5E4A" w:rsidRPr="003C2964" w:rsidRDefault="00CE5E4A" w:rsidP="00CE5E4A">
            <w:pPr>
              <w:autoSpaceDE w:val="0"/>
              <w:autoSpaceDN w:val="0"/>
              <w:adjustRightInd w:val="0"/>
              <w:jc w:val="center"/>
              <w:rPr>
                <w:rFonts w:ascii="Calibri" w:hAnsi="Calibri" w:cs="Calibri"/>
                <w:lang w:val="en-US" w:bidi="en-US"/>
              </w:rPr>
            </w:pPr>
            <w:r w:rsidRPr="003C2964">
              <w:rPr>
                <w:rFonts w:ascii="Calibri" w:hAnsi="Calibri" w:cs="Calibri"/>
                <w:lang w:val="en-US" w:bidi="en-US"/>
              </w:rPr>
              <w:t>None</w:t>
            </w:r>
          </w:p>
        </w:tc>
        <w:tc>
          <w:tcPr>
            <w:tcW w:w="473" w:type="pct"/>
            <w:shd w:val="clear" w:color="auto" w:fill="auto"/>
            <w:vAlign w:val="center"/>
          </w:tcPr>
          <w:p w:rsidR="00CE5E4A" w:rsidRPr="003C2964" w:rsidRDefault="00CE5E4A" w:rsidP="00CE5E4A">
            <w:pPr>
              <w:autoSpaceDE w:val="0"/>
              <w:autoSpaceDN w:val="0"/>
              <w:adjustRightInd w:val="0"/>
              <w:jc w:val="both"/>
              <w:rPr>
                <w:rFonts w:ascii="Calibri" w:hAnsi="Calibri" w:cs="Calibri"/>
                <w:lang w:val="en-US" w:bidi="en-US"/>
              </w:rPr>
            </w:pPr>
            <w:r w:rsidRPr="003C2964">
              <w:rPr>
                <w:rFonts w:ascii="Calibri" w:hAnsi="Calibri"/>
              </w:rPr>
              <w:t>Weekly waste collection schedules </w:t>
            </w:r>
          </w:p>
        </w:tc>
      </w:tr>
      <w:tr w:rsidR="00CE5E4A" w:rsidRPr="003C2964" w:rsidTr="005B6617">
        <w:trPr>
          <w:trHeight w:val="150"/>
        </w:trPr>
        <w:tc>
          <w:tcPr>
            <w:tcW w:w="371" w:type="pct"/>
            <w:vMerge/>
            <w:shd w:val="clear" w:color="auto" w:fill="auto"/>
            <w:vAlign w:val="center"/>
          </w:tcPr>
          <w:p w:rsidR="00CE5E4A" w:rsidRPr="003C2964" w:rsidRDefault="00CE5E4A" w:rsidP="00CE5E4A">
            <w:pPr>
              <w:autoSpaceDE w:val="0"/>
              <w:autoSpaceDN w:val="0"/>
              <w:adjustRightInd w:val="0"/>
              <w:jc w:val="both"/>
              <w:rPr>
                <w:rFonts w:ascii="Calibri" w:hAnsi="Calibri" w:cs="Calibri"/>
                <w:lang w:val="en-US" w:bidi="en-US"/>
              </w:rPr>
            </w:pPr>
          </w:p>
        </w:tc>
        <w:tc>
          <w:tcPr>
            <w:tcW w:w="404" w:type="pct"/>
            <w:vMerge w:val="restart"/>
            <w:shd w:val="clear" w:color="auto" w:fill="auto"/>
          </w:tcPr>
          <w:p w:rsidR="00CE5E4A" w:rsidRPr="003C2964" w:rsidRDefault="00CE5E4A" w:rsidP="00CE5E4A">
            <w:pPr>
              <w:autoSpaceDE w:val="0"/>
              <w:autoSpaceDN w:val="0"/>
              <w:adjustRightInd w:val="0"/>
              <w:jc w:val="both"/>
              <w:rPr>
                <w:rFonts w:ascii="Calibri" w:hAnsi="Calibri" w:cs="Calibri"/>
                <w:lang w:val="en-US" w:bidi="en-US"/>
              </w:rPr>
            </w:pPr>
            <w:r w:rsidRPr="003C2964">
              <w:rPr>
                <w:rFonts w:ascii="Calibri" w:hAnsi="Calibri"/>
              </w:rPr>
              <w:t>SCM</w:t>
            </w:r>
          </w:p>
        </w:tc>
        <w:tc>
          <w:tcPr>
            <w:tcW w:w="691" w:type="pct"/>
            <w:shd w:val="clear" w:color="auto" w:fill="auto"/>
          </w:tcPr>
          <w:p w:rsidR="00CE5E4A" w:rsidRPr="003C2964" w:rsidRDefault="00CE5E4A" w:rsidP="00CE5E4A">
            <w:pPr>
              <w:autoSpaceDE w:val="0"/>
              <w:autoSpaceDN w:val="0"/>
              <w:adjustRightInd w:val="0"/>
              <w:jc w:val="both"/>
              <w:rPr>
                <w:rFonts w:ascii="Calibri" w:hAnsi="Calibri"/>
              </w:rPr>
            </w:pPr>
            <w:r w:rsidRPr="003C2964">
              <w:rPr>
                <w:rFonts w:ascii="Calibri" w:hAnsi="Calibri"/>
              </w:rPr>
              <w:t xml:space="preserve">% attendance at scheduled Bid Committee </w:t>
            </w:r>
            <w:r w:rsidRPr="003C2964">
              <w:rPr>
                <w:rFonts w:ascii="Calibri" w:hAnsi="Calibri"/>
              </w:rPr>
              <w:lastRenderedPageBreak/>
              <w:t>meetings by 30 Jun 2017 (Social</w:t>
            </w:r>
          </w:p>
          <w:p w:rsidR="00CE5E4A" w:rsidRPr="003C2964" w:rsidRDefault="00CE5E4A" w:rsidP="00CE5E4A">
            <w:pPr>
              <w:autoSpaceDE w:val="0"/>
              <w:autoSpaceDN w:val="0"/>
              <w:adjustRightInd w:val="0"/>
              <w:jc w:val="both"/>
              <w:rPr>
                <w:rFonts w:ascii="Calibri" w:hAnsi="Calibri" w:cs="Calibri"/>
                <w:lang w:val="en-US" w:bidi="en-US"/>
              </w:rPr>
            </w:pPr>
            <w:r w:rsidRPr="003C2964">
              <w:rPr>
                <w:rFonts w:ascii="Calibri" w:hAnsi="Calibri"/>
              </w:rPr>
              <w:t>&amp; IS)</w:t>
            </w:r>
          </w:p>
        </w:tc>
        <w:tc>
          <w:tcPr>
            <w:tcW w:w="258" w:type="pct"/>
            <w:shd w:val="clear" w:color="auto" w:fill="auto"/>
            <w:vAlign w:val="center"/>
          </w:tcPr>
          <w:p w:rsidR="00CE5E4A" w:rsidRPr="003C2964" w:rsidRDefault="00CE5E4A" w:rsidP="00CE5E4A">
            <w:pPr>
              <w:autoSpaceDE w:val="0"/>
              <w:autoSpaceDN w:val="0"/>
              <w:adjustRightInd w:val="0"/>
              <w:jc w:val="both"/>
              <w:rPr>
                <w:rFonts w:ascii="Calibri" w:hAnsi="Calibri" w:cs="Calibri"/>
                <w:lang w:val="en-US" w:bidi="en-US"/>
              </w:rPr>
            </w:pPr>
            <w:r w:rsidRPr="003C2964">
              <w:rPr>
                <w:rFonts w:ascii="Calibri" w:hAnsi="Calibri"/>
              </w:rPr>
              <w:lastRenderedPageBreak/>
              <w:t>FV 07</w:t>
            </w:r>
          </w:p>
        </w:tc>
        <w:tc>
          <w:tcPr>
            <w:tcW w:w="302" w:type="pct"/>
            <w:shd w:val="clear" w:color="auto" w:fill="auto"/>
            <w:vAlign w:val="center"/>
          </w:tcPr>
          <w:p w:rsidR="00CE5E4A" w:rsidRPr="003C2964" w:rsidRDefault="00CE5E4A" w:rsidP="00CE5E4A">
            <w:pPr>
              <w:autoSpaceDE w:val="0"/>
              <w:autoSpaceDN w:val="0"/>
              <w:adjustRightInd w:val="0"/>
              <w:jc w:val="center"/>
              <w:rPr>
                <w:rFonts w:ascii="Calibri" w:hAnsi="Calibri" w:cs="Calibri"/>
                <w:lang w:val="en-US" w:bidi="en-US"/>
              </w:rPr>
            </w:pPr>
            <w:r w:rsidRPr="003C2964">
              <w:rPr>
                <w:rFonts w:ascii="Calibri" w:hAnsi="Calibri"/>
              </w:rPr>
              <w:t>Oper</w:t>
            </w:r>
          </w:p>
        </w:tc>
        <w:tc>
          <w:tcPr>
            <w:tcW w:w="258" w:type="pct"/>
            <w:vAlign w:val="center"/>
          </w:tcPr>
          <w:p w:rsidR="00CE5E4A" w:rsidRPr="003C2964" w:rsidRDefault="00CE5E4A" w:rsidP="00CE5E4A">
            <w:pPr>
              <w:jc w:val="center"/>
              <w:rPr>
                <w:rFonts w:ascii="Calibri" w:hAnsi="Calibri"/>
              </w:rPr>
            </w:pPr>
            <w:r w:rsidRPr="003C2964">
              <w:rPr>
                <w:rFonts w:ascii="Calibri" w:hAnsi="Calibri"/>
                <w:lang w:val="en-US" w:bidi="en-US"/>
              </w:rPr>
              <w:t>Oper</w:t>
            </w:r>
          </w:p>
        </w:tc>
        <w:tc>
          <w:tcPr>
            <w:tcW w:w="345" w:type="pct"/>
            <w:tcBorders>
              <w:top w:val="nil"/>
              <w:left w:val="single" w:sz="4" w:space="0" w:color="auto"/>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1</w:t>
            </w:r>
          </w:p>
        </w:tc>
        <w:tc>
          <w:tcPr>
            <w:tcW w:w="258" w:type="pct"/>
            <w:tcBorders>
              <w:top w:val="nil"/>
              <w:left w:val="nil"/>
              <w:bottom w:val="single" w:sz="4" w:space="0" w:color="auto"/>
              <w:right w:val="single" w:sz="4" w:space="0" w:color="auto"/>
            </w:tcBorders>
            <w:shd w:val="clear" w:color="auto" w:fill="auto"/>
            <w:vAlign w:val="center"/>
          </w:tcPr>
          <w:p w:rsidR="00CE5E4A" w:rsidRPr="003C2964" w:rsidRDefault="00CE5E4A" w:rsidP="00CE5E4A">
            <w:pPr>
              <w:autoSpaceDE w:val="0"/>
              <w:autoSpaceDN w:val="0"/>
              <w:adjustRightInd w:val="0"/>
              <w:jc w:val="center"/>
              <w:rPr>
                <w:rFonts w:ascii="Calibri" w:hAnsi="Calibri" w:cs="Calibri"/>
                <w:lang w:val="en-US" w:bidi="en-US"/>
              </w:rPr>
            </w:pPr>
            <w:r w:rsidRPr="003C2964">
              <w:rPr>
                <w:rFonts w:ascii="Calibri" w:hAnsi="Calibri"/>
              </w:rPr>
              <w:t>100%</w:t>
            </w:r>
          </w:p>
        </w:tc>
        <w:tc>
          <w:tcPr>
            <w:tcW w:w="258" w:type="pct"/>
            <w:tcBorders>
              <w:top w:val="nil"/>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100%</w:t>
            </w:r>
          </w:p>
        </w:tc>
        <w:tc>
          <w:tcPr>
            <w:tcW w:w="476" w:type="pct"/>
            <w:tcBorders>
              <w:top w:val="nil"/>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Achieved</w:t>
            </w:r>
          </w:p>
        </w:tc>
        <w:tc>
          <w:tcPr>
            <w:tcW w:w="431" w:type="pct"/>
            <w:tcBorders>
              <w:top w:val="nil"/>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None</w:t>
            </w:r>
          </w:p>
        </w:tc>
        <w:tc>
          <w:tcPr>
            <w:tcW w:w="475" w:type="pct"/>
            <w:tcBorders>
              <w:top w:val="nil"/>
              <w:left w:val="nil"/>
              <w:bottom w:val="single" w:sz="4" w:space="0" w:color="auto"/>
            </w:tcBorders>
            <w:shd w:val="clear" w:color="auto" w:fill="auto"/>
            <w:vAlign w:val="center"/>
          </w:tcPr>
          <w:p w:rsidR="00CE5E4A" w:rsidRPr="003C2964" w:rsidRDefault="00CE5E4A" w:rsidP="00CE5E4A">
            <w:pPr>
              <w:autoSpaceDE w:val="0"/>
              <w:autoSpaceDN w:val="0"/>
              <w:adjustRightInd w:val="0"/>
              <w:jc w:val="center"/>
              <w:rPr>
                <w:rFonts w:ascii="Calibri" w:hAnsi="Calibri" w:cs="Calibri"/>
                <w:lang w:val="en-US" w:bidi="en-US"/>
              </w:rPr>
            </w:pPr>
            <w:r w:rsidRPr="003C2964">
              <w:rPr>
                <w:rFonts w:ascii="Calibri" w:hAnsi="Calibri" w:cs="Calibri"/>
                <w:lang w:val="en-US" w:bidi="en-US"/>
              </w:rPr>
              <w:t>None</w:t>
            </w:r>
          </w:p>
        </w:tc>
        <w:tc>
          <w:tcPr>
            <w:tcW w:w="473" w:type="pct"/>
            <w:shd w:val="clear" w:color="auto" w:fill="auto"/>
            <w:vAlign w:val="center"/>
          </w:tcPr>
          <w:p w:rsidR="00CE5E4A" w:rsidRPr="003C2964" w:rsidRDefault="00CE5E4A" w:rsidP="00CE5E4A">
            <w:pPr>
              <w:autoSpaceDE w:val="0"/>
              <w:autoSpaceDN w:val="0"/>
              <w:adjustRightInd w:val="0"/>
              <w:jc w:val="both"/>
              <w:rPr>
                <w:rFonts w:ascii="Calibri" w:hAnsi="Calibri" w:cs="Calibri"/>
                <w:lang w:val="en-US" w:bidi="en-US"/>
              </w:rPr>
            </w:pPr>
            <w:r w:rsidRPr="003C2964">
              <w:rPr>
                <w:rFonts w:ascii="Calibri" w:hAnsi="Calibri"/>
              </w:rPr>
              <w:t>Attendance register </w:t>
            </w:r>
          </w:p>
        </w:tc>
      </w:tr>
      <w:tr w:rsidR="00CE5E4A" w:rsidRPr="003C2964" w:rsidTr="005B6617">
        <w:trPr>
          <w:trHeight w:val="150"/>
        </w:trPr>
        <w:tc>
          <w:tcPr>
            <w:tcW w:w="371" w:type="pct"/>
            <w:vMerge/>
            <w:shd w:val="clear" w:color="auto" w:fill="auto"/>
            <w:vAlign w:val="center"/>
          </w:tcPr>
          <w:p w:rsidR="00CE5E4A" w:rsidRPr="003C2964" w:rsidRDefault="00CE5E4A" w:rsidP="00CE5E4A">
            <w:pPr>
              <w:autoSpaceDE w:val="0"/>
              <w:autoSpaceDN w:val="0"/>
              <w:adjustRightInd w:val="0"/>
              <w:jc w:val="both"/>
              <w:rPr>
                <w:rFonts w:ascii="Calibri" w:hAnsi="Calibri" w:cs="Calibri"/>
                <w:lang w:val="en-US" w:bidi="en-US"/>
              </w:rPr>
            </w:pPr>
          </w:p>
        </w:tc>
        <w:tc>
          <w:tcPr>
            <w:tcW w:w="404" w:type="pct"/>
            <w:vMerge/>
            <w:shd w:val="clear" w:color="auto" w:fill="auto"/>
          </w:tcPr>
          <w:p w:rsidR="00CE5E4A" w:rsidRPr="003C2964" w:rsidRDefault="00CE5E4A" w:rsidP="00CE5E4A">
            <w:pPr>
              <w:autoSpaceDE w:val="0"/>
              <w:autoSpaceDN w:val="0"/>
              <w:adjustRightInd w:val="0"/>
              <w:jc w:val="both"/>
              <w:rPr>
                <w:rFonts w:ascii="Calibri" w:hAnsi="Calibri" w:cs="Calibri"/>
                <w:lang w:val="en-US" w:bidi="en-US"/>
              </w:rPr>
            </w:pPr>
          </w:p>
        </w:tc>
        <w:tc>
          <w:tcPr>
            <w:tcW w:w="691" w:type="pct"/>
            <w:shd w:val="clear" w:color="auto" w:fill="auto"/>
          </w:tcPr>
          <w:p w:rsidR="00CE5E4A" w:rsidRPr="003C2964" w:rsidRDefault="00CE5E4A" w:rsidP="00CE5E4A">
            <w:pPr>
              <w:autoSpaceDE w:val="0"/>
              <w:autoSpaceDN w:val="0"/>
              <w:adjustRightInd w:val="0"/>
              <w:jc w:val="both"/>
              <w:rPr>
                <w:rFonts w:ascii="Calibri" w:hAnsi="Calibri" w:cs="Calibri"/>
                <w:lang w:val="en-US" w:bidi="en-US"/>
              </w:rPr>
            </w:pPr>
            <w:r w:rsidRPr="003C2964">
              <w:rPr>
                <w:rFonts w:ascii="Calibri" w:hAnsi="Calibri"/>
                <w:lang w:val="en-US" w:bidi="en-US"/>
              </w:rPr>
              <w:t xml:space="preserve"># of quarterly reports submitted to Council in terms of compliance to the  CoGHSTA Back to Basics reporting system </w:t>
            </w:r>
          </w:p>
        </w:tc>
        <w:tc>
          <w:tcPr>
            <w:tcW w:w="258" w:type="pct"/>
            <w:shd w:val="clear" w:color="auto" w:fill="auto"/>
            <w:vAlign w:val="center"/>
          </w:tcPr>
          <w:p w:rsidR="00CE5E4A" w:rsidRPr="003C2964" w:rsidRDefault="00CE5E4A" w:rsidP="00CE5E4A">
            <w:pPr>
              <w:autoSpaceDE w:val="0"/>
              <w:autoSpaceDN w:val="0"/>
              <w:adjustRightInd w:val="0"/>
              <w:jc w:val="both"/>
              <w:rPr>
                <w:rFonts w:ascii="Calibri" w:hAnsi="Calibri" w:cs="Calibri"/>
                <w:lang w:val="en-US" w:bidi="en-US"/>
              </w:rPr>
            </w:pPr>
            <w:r w:rsidRPr="003C2964">
              <w:rPr>
                <w:rFonts w:ascii="Calibri" w:hAnsi="Calibri"/>
                <w:lang w:val="en-US" w:bidi="en-US"/>
              </w:rPr>
              <w:t>New</w:t>
            </w:r>
          </w:p>
        </w:tc>
        <w:tc>
          <w:tcPr>
            <w:tcW w:w="302" w:type="pct"/>
            <w:shd w:val="clear" w:color="auto" w:fill="auto"/>
            <w:vAlign w:val="center"/>
          </w:tcPr>
          <w:p w:rsidR="00CE5E4A" w:rsidRPr="003C2964" w:rsidRDefault="00CE5E4A" w:rsidP="00CE5E4A">
            <w:pPr>
              <w:autoSpaceDE w:val="0"/>
              <w:autoSpaceDN w:val="0"/>
              <w:adjustRightInd w:val="0"/>
              <w:jc w:val="center"/>
              <w:rPr>
                <w:rFonts w:ascii="Calibri" w:hAnsi="Calibri" w:cs="Calibri"/>
                <w:lang w:val="en-US" w:bidi="en-US"/>
              </w:rPr>
            </w:pPr>
            <w:r w:rsidRPr="003C2964">
              <w:rPr>
                <w:rFonts w:ascii="Calibri" w:hAnsi="Calibri"/>
                <w:lang w:val="en-US" w:bidi="en-US"/>
              </w:rPr>
              <w:t>Oper</w:t>
            </w:r>
          </w:p>
        </w:tc>
        <w:tc>
          <w:tcPr>
            <w:tcW w:w="258" w:type="pct"/>
            <w:vAlign w:val="center"/>
          </w:tcPr>
          <w:p w:rsidR="00CE5E4A" w:rsidRPr="003C2964" w:rsidRDefault="00CE5E4A" w:rsidP="00CE5E4A">
            <w:pPr>
              <w:jc w:val="center"/>
              <w:rPr>
                <w:rFonts w:ascii="Calibri" w:hAnsi="Calibri"/>
                <w:color w:val="FF0000"/>
              </w:rPr>
            </w:pPr>
            <w:r w:rsidRPr="003C2964">
              <w:rPr>
                <w:rFonts w:ascii="Calibri" w:hAnsi="Calibri"/>
                <w:lang w:val="en-US" w:bidi="en-US"/>
              </w:rPr>
              <w:t>Oper</w:t>
            </w:r>
          </w:p>
        </w:tc>
        <w:tc>
          <w:tcPr>
            <w:tcW w:w="345" w:type="pct"/>
            <w:shd w:val="clear" w:color="auto" w:fill="auto"/>
            <w:vAlign w:val="center"/>
          </w:tcPr>
          <w:p w:rsidR="00CE5E4A" w:rsidRPr="003C2964" w:rsidRDefault="006F4C3A" w:rsidP="00CE5E4A">
            <w:pPr>
              <w:autoSpaceDE w:val="0"/>
              <w:autoSpaceDN w:val="0"/>
              <w:adjustRightInd w:val="0"/>
              <w:jc w:val="center"/>
              <w:rPr>
                <w:rFonts w:ascii="Calibri" w:hAnsi="Calibri" w:cs="Calibri"/>
                <w:lang w:val="en-US" w:bidi="en-US"/>
              </w:rPr>
            </w:pPr>
            <w:r>
              <w:rPr>
                <w:rFonts w:ascii="Calibri" w:hAnsi="Calibri"/>
                <w:lang w:val="en-US" w:bidi="en-US"/>
              </w:rPr>
              <w:t>4</w:t>
            </w:r>
          </w:p>
        </w:tc>
        <w:tc>
          <w:tcPr>
            <w:tcW w:w="258" w:type="pct"/>
            <w:shd w:val="clear" w:color="auto" w:fill="auto"/>
            <w:vAlign w:val="center"/>
          </w:tcPr>
          <w:p w:rsidR="00CE5E4A" w:rsidRPr="003C2964" w:rsidRDefault="00CE5E4A" w:rsidP="00CE5E4A">
            <w:pPr>
              <w:autoSpaceDE w:val="0"/>
              <w:autoSpaceDN w:val="0"/>
              <w:adjustRightInd w:val="0"/>
              <w:jc w:val="center"/>
              <w:rPr>
                <w:rFonts w:ascii="Calibri" w:hAnsi="Calibri" w:cs="Calibri"/>
                <w:lang w:val="en-US" w:bidi="en-US"/>
              </w:rPr>
            </w:pPr>
            <w:r w:rsidRPr="003C2964">
              <w:rPr>
                <w:rFonts w:ascii="Calibri" w:hAnsi="Calibri"/>
                <w:lang w:val="en-US" w:bidi="en-US"/>
              </w:rPr>
              <w:t>4</w:t>
            </w:r>
          </w:p>
        </w:tc>
        <w:tc>
          <w:tcPr>
            <w:tcW w:w="258" w:type="pct"/>
            <w:shd w:val="clear" w:color="auto" w:fill="auto"/>
            <w:vAlign w:val="center"/>
          </w:tcPr>
          <w:p w:rsidR="00CE5E4A" w:rsidRPr="003C2964" w:rsidRDefault="00CE5E4A" w:rsidP="00CE5E4A">
            <w:pPr>
              <w:autoSpaceDE w:val="0"/>
              <w:autoSpaceDN w:val="0"/>
              <w:adjustRightInd w:val="0"/>
              <w:jc w:val="center"/>
              <w:rPr>
                <w:rFonts w:ascii="Calibri" w:hAnsi="Calibri" w:cs="Calibri"/>
                <w:lang w:val="en-US" w:bidi="en-US"/>
              </w:rPr>
            </w:pPr>
            <w:r w:rsidRPr="003C2964">
              <w:rPr>
                <w:rFonts w:ascii="Calibri" w:hAnsi="Calibri" w:cs="Calibri"/>
                <w:lang w:val="en-US" w:bidi="en-US"/>
              </w:rPr>
              <w:t>4</w:t>
            </w:r>
          </w:p>
        </w:tc>
        <w:tc>
          <w:tcPr>
            <w:tcW w:w="476" w:type="pct"/>
            <w:tcBorders>
              <w:top w:val="nil"/>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Achieved</w:t>
            </w:r>
          </w:p>
        </w:tc>
        <w:tc>
          <w:tcPr>
            <w:tcW w:w="431" w:type="pct"/>
            <w:tcBorders>
              <w:top w:val="nil"/>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None</w:t>
            </w:r>
          </w:p>
        </w:tc>
        <w:tc>
          <w:tcPr>
            <w:tcW w:w="475" w:type="pct"/>
            <w:tcBorders>
              <w:top w:val="nil"/>
              <w:left w:val="nil"/>
              <w:bottom w:val="single" w:sz="4" w:space="0" w:color="auto"/>
            </w:tcBorders>
            <w:shd w:val="clear" w:color="auto" w:fill="auto"/>
            <w:vAlign w:val="center"/>
          </w:tcPr>
          <w:p w:rsidR="00CE5E4A" w:rsidRPr="003C2964" w:rsidRDefault="00CE5E4A" w:rsidP="00CE5E4A">
            <w:pPr>
              <w:autoSpaceDE w:val="0"/>
              <w:autoSpaceDN w:val="0"/>
              <w:adjustRightInd w:val="0"/>
              <w:jc w:val="center"/>
              <w:rPr>
                <w:rFonts w:ascii="Calibri" w:hAnsi="Calibri" w:cs="Calibri"/>
                <w:lang w:val="en-US" w:bidi="en-US"/>
              </w:rPr>
            </w:pPr>
            <w:r w:rsidRPr="003C2964">
              <w:rPr>
                <w:rFonts w:ascii="Calibri" w:hAnsi="Calibri" w:cs="Calibri"/>
                <w:lang w:val="en-US" w:bidi="en-US"/>
              </w:rPr>
              <w:t>None</w:t>
            </w:r>
          </w:p>
        </w:tc>
        <w:tc>
          <w:tcPr>
            <w:tcW w:w="473" w:type="pct"/>
            <w:shd w:val="clear" w:color="auto" w:fill="auto"/>
            <w:vAlign w:val="center"/>
          </w:tcPr>
          <w:p w:rsidR="00CE5E4A" w:rsidRPr="003C2964" w:rsidRDefault="00CE5E4A" w:rsidP="00CE5E4A">
            <w:pPr>
              <w:autoSpaceDE w:val="0"/>
              <w:autoSpaceDN w:val="0"/>
              <w:adjustRightInd w:val="0"/>
              <w:jc w:val="both"/>
              <w:rPr>
                <w:rFonts w:ascii="Calibri" w:hAnsi="Calibri" w:cs="Calibri"/>
                <w:lang w:val="en-US" w:bidi="en-US"/>
              </w:rPr>
            </w:pPr>
            <w:r w:rsidRPr="003C2964">
              <w:rPr>
                <w:rFonts w:ascii="Calibri" w:hAnsi="Calibri"/>
                <w:lang w:val="en-US" w:bidi="en-US"/>
              </w:rPr>
              <w:t>Copy of Quarterly report submitted to CoGHSTA</w:t>
            </w:r>
          </w:p>
        </w:tc>
      </w:tr>
      <w:tr w:rsidR="00CE5E4A" w:rsidRPr="003C2964" w:rsidTr="005B6617">
        <w:trPr>
          <w:trHeight w:val="150"/>
        </w:trPr>
        <w:tc>
          <w:tcPr>
            <w:tcW w:w="371" w:type="pct"/>
            <w:vMerge w:val="restart"/>
            <w:shd w:val="clear" w:color="auto" w:fill="auto"/>
          </w:tcPr>
          <w:p w:rsidR="00CE5E4A" w:rsidRPr="003C2964" w:rsidRDefault="00CE5E4A" w:rsidP="00CE5E4A">
            <w:pPr>
              <w:autoSpaceDE w:val="0"/>
              <w:autoSpaceDN w:val="0"/>
              <w:adjustRightInd w:val="0"/>
              <w:rPr>
                <w:rFonts w:ascii="Calibri" w:hAnsi="Calibri" w:cs="Calibri"/>
                <w:lang w:val="en-US" w:bidi="en-US"/>
              </w:rPr>
            </w:pPr>
            <w:r w:rsidRPr="003C2964">
              <w:rPr>
                <w:rFonts w:ascii="Calibri" w:hAnsi="Calibri" w:cs="Calibri"/>
                <w:lang w:val="en-US" w:bidi="en-US"/>
              </w:rPr>
              <w:t>Effective and Efficient Community Involvement</w:t>
            </w:r>
          </w:p>
        </w:tc>
        <w:tc>
          <w:tcPr>
            <w:tcW w:w="404" w:type="pct"/>
            <w:vMerge w:val="restart"/>
            <w:shd w:val="clear" w:color="auto" w:fill="auto"/>
          </w:tcPr>
          <w:p w:rsidR="00CE5E4A" w:rsidRPr="003C2964" w:rsidRDefault="00CE5E4A" w:rsidP="00CE5E4A">
            <w:pPr>
              <w:autoSpaceDE w:val="0"/>
              <w:autoSpaceDN w:val="0"/>
              <w:adjustRightInd w:val="0"/>
              <w:jc w:val="both"/>
              <w:rPr>
                <w:rFonts w:ascii="Calibri" w:hAnsi="Calibri"/>
              </w:rPr>
            </w:pPr>
            <w:r w:rsidRPr="003C2964">
              <w:rPr>
                <w:rFonts w:ascii="Calibri" w:hAnsi="Calibri"/>
              </w:rPr>
              <w:t>Environmental Management</w:t>
            </w:r>
          </w:p>
        </w:tc>
        <w:tc>
          <w:tcPr>
            <w:tcW w:w="691" w:type="pct"/>
            <w:shd w:val="clear" w:color="auto" w:fill="auto"/>
          </w:tcPr>
          <w:p w:rsidR="00CE5E4A" w:rsidRPr="003C2964" w:rsidRDefault="00CE5E4A" w:rsidP="00CE5E4A">
            <w:pPr>
              <w:autoSpaceDE w:val="0"/>
              <w:autoSpaceDN w:val="0"/>
              <w:adjustRightInd w:val="0"/>
              <w:jc w:val="both"/>
              <w:rPr>
                <w:rFonts w:ascii="Calibri" w:hAnsi="Calibri"/>
              </w:rPr>
            </w:pPr>
            <w:r w:rsidRPr="003C2964">
              <w:rPr>
                <w:rFonts w:ascii="Calibri" w:hAnsi="Calibri"/>
              </w:rPr>
              <w:t>External audit of the Landfill to comply with National Environmental Waste Act by 30 Jun 2017</w:t>
            </w:r>
          </w:p>
        </w:tc>
        <w:tc>
          <w:tcPr>
            <w:tcW w:w="258" w:type="pct"/>
            <w:shd w:val="clear" w:color="auto" w:fill="auto"/>
            <w:vAlign w:val="center"/>
          </w:tcPr>
          <w:p w:rsidR="00CE5E4A" w:rsidRPr="003C2964" w:rsidRDefault="00CE5E4A" w:rsidP="00CE5E4A">
            <w:pPr>
              <w:autoSpaceDE w:val="0"/>
              <w:autoSpaceDN w:val="0"/>
              <w:adjustRightInd w:val="0"/>
              <w:jc w:val="both"/>
              <w:rPr>
                <w:rFonts w:ascii="Calibri" w:hAnsi="Calibri"/>
              </w:rPr>
            </w:pPr>
            <w:r w:rsidRPr="003C2964">
              <w:rPr>
                <w:rFonts w:ascii="Calibri" w:hAnsi="Calibri"/>
              </w:rPr>
              <w:t>BS 98</w:t>
            </w:r>
          </w:p>
        </w:tc>
        <w:tc>
          <w:tcPr>
            <w:tcW w:w="302" w:type="pct"/>
            <w:shd w:val="clear" w:color="auto" w:fill="auto"/>
            <w:vAlign w:val="center"/>
          </w:tcPr>
          <w:p w:rsidR="00CE5E4A" w:rsidRPr="003C2964" w:rsidRDefault="00CE5E4A" w:rsidP="00CE5E4A">
            <w:pPr>
              <w:autoSpaceDE w:val="0"/>
              <w:autoSpaceDN w:val="0"/>
              <w:adjustRightInd w:val="0"/>
              <w:jc w:val="center"/>
              <w:rPr>
                <w:rFonts w:ascii="Calibri" w:hAnsi="Calibri"/>
              </w:rPr>
            </w:pPr>
            <w:r w:rsidRPr="003C2964">
              <w:rPr>
                <w:rFonts w:ascii="Calibri" w:hAnsi="Calibri"/>
              </w:rPr>
              <w:t>90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color w:val="FF0000"/>
              </w:rPr>
            </w:pPr>
            <w:r w:rsidRPr="00D253EB">
              <w:rPr>
                <w:rFonts w:ascii="Calibri" w:hAnsi="Calibri"/>
              </w:rPr>
              <w:t>90</w:t>
            </w:r>
          </w:p>
        </w:tc>
        <w:tc>
          <w:tcPr>
            <w:tcW w:w="345" w:type="pct"/>
            <w:tcBorders>
              <w:top w:val="single" w:sz="4" w:space="0" w:color="auto"/>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1</w:t>
            </w:r>
          </w:p>
        </w:tc>
        <w:tc>
          <w:tcPr>
            <w:tcW w:w="258" w:type="pct"/>
            <w:tcBorders>
              <w:top w:val="single" w:sz="4" w:space="0" w:color="auto"/>
              <w:left w:val="nil"/>
              <w:bottom w:val="single" w:sz="4" w:space="0" w:color="auto"/>
              <w:right w:val="single" w:sz="4" w:space="0" w:color="auto"/>
            </w:tcBorders>
            <w:shd w:val="clear" w:color="auto" w:fill="auto"/>
            <w:vAlign w:val="center"/>
          </w:tcPr>
          <w:p w:rsidR="00CE5E4A" w:rsidRPr="003C2964" w:rsidRDefault="00CE5E4A" w:rsidP="00CE5E4A">
            <w:pPr>
              <w:autoSpaceDE w:val="0"/>
              <w:autoSpaceDN w:val="0"/>
              <w:adjustRightInd w:val="0"/>
              <w:jc w:val="center"/>
              <w:rPr>
                <w:rFonts w:ascii="Calibri" w:hAnsi="Calibri"/>
              </w:rPr>
            </w:pPr>
            <w:r w:rsidRPr="003C2964">
              <w:rPr>
                <w:rFonts w:ascii="Calibri" w:hAnsi="Calibri"/>
              </w:rPr>
              <w:t>1</w:t>
            </w:r>
          </w:p>
        </w:tc>
        <w:tc>
          <w:tcPr>
            <w:tcW w:w="258" w:type="pct"/>
            <w:tcBorders>
              <w:top w:val="single" w:sz="4" w:space="0" w:color="auto"/>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1</w:t>
            </w:r>
          </w:p>
        </w:tc>
        <w:tc>
          <w:tcPr>
            <w:tcW w:w="476" w:type="pct"/>
            <w:tcBorders>
              <w:top w:val="single" w:sz="4" w:space="0" w:color="auto"/>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 xml:space="preserve">Achieved </w:t>
            </w:r>
          </w:p>
        </w:tc>
        <w:tc>
          <w:tcPr>
            <w:tcW w:w="431" w:type="pct"/>
            <w:tcBorders>
              <w:top w:val="single" w:sz="4" w:space="0" w:color="auto"/>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None</w:t>
            </w:r>
          </w:p>
        </w:tc>
        <w:tc>
          <w:tcPr>
            <w:tcW w:w="475" w:type="pct"/>
            <w:tcBorders>
              <w:top w:val="single" w:sz="4" w:space="0" w:color="auto"/>
              <w:left w:val="nil"/>
              <w:bottom w:val="single" w:sz="4" w:space="0" w:color="auto"/>
            </w:tcBorders>
            <w:shd w:val="clear" w:color="auto" w:fill="auto"/>
            <w:vAlign w:val="center"/>
          </w:tcPr>
          <w:p w:rsidR="00CE5E4A" w:rsidRPr="003C2964" w:rsidRDefault="00CE5E4A" w:rsidP="00CE5E4A">
            <w:pPr>
              <w:autoSpaceDE w:val="0"/>
              <w:autoSpaceDN w:val="0"/>
              <w:adjustRightInd w:val="0"/>
              <w:jc w:val="center"/>
              <w:rPr>
                <w:rFonts w:ascii="Calibri" w:hAnsi="Calibri"/>
              </w:rPr>
            </w:pPr>
            <w:r w:rsidRPr="003C2964">
              <w:rPr>
                <w:rFonts w:ascii="Calibri" w:hAnsi="Calibri"/>
              </w:rPr>
              <w:t>None</w:t>
            </w:r>
          </w:p>
        </w:tc>
        <w:tc>
          <w:tcPr>
            <w:tcW w:w="473" w:type="pct"/>
            <w:shd w:val="clear" w:color="auto" w:fill="auto"/>
            <w:vAlign w:val="center"/>
          </w:tcPr>
          <w:p w:rsidR="00CE5E4A" w:rsidRPr="003C2964" w:rsidRDefault="00CE5E4A" w:rsidP="00CE5E4A">
            <w:pPr>
              <w:autoSpaceDE w:val="0"/>
              <w:autoSpaceDN w:val="0"/>
              <w:adjustRightInd w:val="0"/>
              <w:jc w:val="both"/>
              <w:rPr>
                <w:rFonts w:ascii="Calibri" w:hAnsi="Calibri"/>
              </w:rPr>
            </w:pPr>
            <w:r w:rsidRPr="003C2964">
              <w:rPr>
                <w:rFonts w:ascii="Calibri" w:hAnsi="Calibri"/>
              </w:rPr>
              <w:t>External Audit report</w:t>
            </w:r>
          </w:p>
        </w:tc>
      </w:tr>
      <w:tr w:rsidR="00CE5E4A" w:rsidRPr="003C2964" w:rsidTr="005B6617">
        <w:trPr>
          <w:trHeight w:val="150"/>
        </w:trPr>
        <w:tc>
          <w:tcPr>
            <w:tcW w:w="371" w:type="pct"/>
            <w:vMerge/>
            <w:shd w:val="clear" w:color="auto" w:fill="auto"/>
          </w:tcPr>
          <w:p w:rsidR="00CE5E4A" w:rsidRPr="003C2964" w:rsidRDefault="00CE5E4A" w:rsidP="00CE5E4A">
            <w:pPr>
              <w:autoSpaceDE w:val="0"/>
              <w:autoSpaceDN w:val="0"/>
              <w:adjustRightInd w:val="0"/>
              <w:jc w:val="both"/>
              <w:rPr>
                <w:rFonts w:ascii="Calibri" w:hAnsi="Calibri" w:cs="Calibri"/>
                <w:lang w:val="en-US" w:bidi="en-US"/>
              </w:rPr>
            </w:pPr>
          </w:p>
        </w:tc>
        <w:tc>
          <w:tcPr>
            <w:tcW w:w="404" w:type="pct"/>
            <w:vMerge/>
            <w:shd w:val="clear" w:color="auto" w:fill="auto"/>
          </w:tcPr>
          <w:p w:rsidR="00CE5E4A" w:rsidRPr="003C2964" w:rsidRDefault="00CE5E4A" w:rsidP="00CE5E4A">
            <w:pPr>
              <w:autoSpaceDE w:val="0"/>
              <w:autoSpaceDN w:val="0"/>
              <w:adjustRightInd w:val="0"/>
              <w:jc w:val="both"/>
              <w:rPr>
                <w:rFonts w:ascii="Calibri" w:hAnsi="Calibri" w:cs="Calibri"/>
                <w:lang w:val="en-US" w:bidi="en-US"/>
              </w:rPr>
            </w:pPr>
          </w:p>
        </w:tc>
        <w:tc>
          <w:tcPr>
            <w:tcW w:w="691" w:type="pct"/>
            <w:shd w:val="clear" w:color="auto" w:fill="auto"/>
          </w:tcPr>
          <w:p w:rsidR="00CE5E4A" w:rsidRPr="003C2964" w:rsidRDefault="00CE5E4A" w:rsidP="00CE5E4A">
            <w:pPr>
              <w:autoSpaceDE w:val="0"/>
              <w:autoSpaceDN w:val="0"/>
              <w:adjustRightInd w:val="0"/>
              <w:jc w:val="both"/>
              <w:rPr>
                <w:rFonts w:ascii="Calibri" w:hAnsi="Calibri" w:cs="Calibri"/>
                <w:lang w:val="en-US" w:bidi="en-US"/>
              </w:rPr>
            </w:pPr>
            <w:r w:rsidRPr="003C2964">
              <w:rPr>
                <w:rFonts w:ascii="Calibri" w:hAnsi="Calibri"/>
              </w:rPr>
              <w:t># of landscaping and greening project implemented by 30 Jun 2017</w:t>
            </w:r>
          </w:p>
        </w:tc>
        <w:tc>
          <w:tcPr>
            <w:tcW w:w="258" w:type="pct"/>
            <w:shd w:val="clear" w:color="auto" w:fill="auto"/>
            <w:vAlign w:val="center"/>
          </w:tcPr>
          <w:p w:rsidR="00CE5E4A" w:rsidRPr="003C2964" w:rsidRDefault="00CE5E4A" w:rsidP="00CE5E4A">
            <w:pPr>
              <w:autoSpaceDE w:val="0"/>
              <w:autoSpaceDN w:val="0"/>
              <w:adjustRightInd w:val="0"/>
              <w:jc w:val="both"/>
              <w:rPr>
                <w:rFonts w:ascii="Calibri" w:hAnsi="Calibri" w:cs="Calibri"/>
                <w:lang w:val="en-US" w:bidi="en-US"/>
              </w:rPr>
            </w:pPr>
            <w:r w:rsidRPr="003C2964">
              <w:rPr>
                <w:rFonts w:ascii="Calibri" w:hAnsi="Calibri"/>
              </w:rPr>
              <w:t>BS 102</w:t>
            </w:r>
          </w:p>
        </w:tc>
        <w:tc>
          <w:tcPr>
            <w:tcW w:w="302" w:type="pct"/>
            <w:shd w:val="clear" w:color="auto" w:fill="auto"/>
            <w:vAlign w:val="center"/>
          </w:tcPr>
          <w:p w:rsidR="00CE5E4A" w:rsidRPr="003C2964" w:rsidRDefault="00CE5E4A" w:rsidP="00CE5E4A">
            <w:pPr>
              <w:autoSpaceDE w:val="0"/>
              <w:autoSpaceDN w:val="0"/>
              <w:adjustRightInd w:val="0"/>
              <w:jc w:val="center"/>
              <w:rPr>
                <w:rFonts w:ascii="Calibri" w:hAnsi="Calibri" w:cs="Calibri"/>
                <w:lang w:val="en-US" w:bidi="en-US"/>
              </w:rPr>
            </w:pPr>
            <w:r w:rsidRPr="003C2964">
              <w:rPr>
                <w:rFonts w:ascii="Calibri" w:hAnsi="Calibri"/>
              </w:rPr>
              <w:t>320</w:t>
            </w:r>
          </w:p>
        </w:tc>
        <w:tc>
          <w:tcPr>
            <w:tcW w:w="258" w:type="pct"/>
            <w:tcBorders>
              <w:top w:val="nil"/>
              <w:left w:val="single" w:sz="4" w:space="0" w:color="auto"/>
              <w:bottom w:val="single" w:sz="4" w:space="0" w:color="auto"/>
              <w:right w:val="single" w:sz="4" w:space="0" w:color="auto"/>
            </w:tcBorders>
            <w:shd w:val="clear" w:color="auto" w:fill="auto"/>
            <w:vAlign w:val="center"/>
          </w:tcPr>
          <w:p w:rsidR="00CE5E4A" w:rsidRPr="006C1A6F" w:rsidRDefault="00CE5E4A" w:rsidP="00CE5E4A">
            <w:pPr>
              <w:jc w:val="center"/>
              <w:rPr>
                <w:rFonts w:ascii="Calibri" w:hAnsi="Calibri"/>
              </w:rPr>
            </w:pPr>
            <w:r w:rsidRPr="006C1A6F">
              <w:rPr>
                <w:rFonts w:ascii="Calibri" w:hAnsi="Calibri"/>
              </w:rPr>
              <w:t>0</w:t>
            </w:r>
          </w:p>
        </w:tc>
        <w:tc>
          <w:tcPr>
            <w:tcW w:w="345" w:type="pct"/>
            <w:tcBorders>
              <w:top w:val="nil"/>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1</w:t>
            </w:r>
          </w:p>
        </w:tc>
        <w:tc>
          <w:tcPr>
            <w:tcW w:w="258" w:type="pct"/>
            <w:tcBorders>
              <w:top w:val="nil"/>
              <w:left w:val="nil"/>
              <w:bottom w:val="single" w:sz="4" w:space="0" w:color="auto"/>
              <w:right w:val="single" w:sz="4" w:space="0" w:color="auto"/>
            </w:tcBorders>
            <w:shd w:val="clear" w:color="auto" w:fill="auto"/>
            <w:vAlign w:val="center"/>
          </w:tcPr>
          <w:p w:rsidR="00CE5E4A" w:rsidRPr="003C2964" w:rsidRDefault="00CE5E4A" w:rsidP="00CE5E4A">
            <w:pPr>
              <w:autoSpaceDE w:val="0"/>
              <w:autoSpaceDN w:val="0"/>
              <w:adjustRightInd w:val="0"/>
              <w:jc w:val="center"/>
              <w:rPr>
                <w:rFonts w:ascii="Calibri" w:hAnsi="Calibri" w:cs="Calibri"/>
                <w:lang w:val="en-US" w:bidi="en-US"/>
              </w:rPr>
            </w:pPr>
            <w:r w:rsidRPr="003C2964">
              <w:rPr>
                <w:rFonts w:ascii="Calibri" w:hAnsi="Calibri"/>
              </w:rPr>
              <w:t>1</w:t>
            </w:r>
          </w:p>
        </w:tc>
        <w:tc>
          <w:tcPr>
            <w:tcW w:w="258" w:type="pct"/>
            <w:tcBorders>
              <w:top w:val="nil"/>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0</w:t>
            </w:r>
          </w:p>
        </w:tc>
        <w:tc>
          <w:tcPr>
            <w:tcW w:w="476" w:type="pct"/>
            <w:tcBorders>
              <w:top w:val="nil"/>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Not Achieved</w:t>
            </w:r>
          </w:p>
        </w:tc>
        <w:tc>
          <w:tcPr>
            <w:tcW w:w="431" w:type="pct"/>
            <w:tcBorders>
              <w:top w:val="nil"/>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 xml:space="preserve">The original budget was cut and the landscaping plan not implemented </w:t>
            </w:r>
          </w:p>
        </w:tc>
        <w:tc>
          <w:tcPr>
            <w:tcW w:w="475" w:type="pct"/>
            <w:tcBorders>
              <w:top w:val="nil"/>
              <w:left w:val="nil"/>
              <w:bottom w:val="single" w:sz="4" w:space="0" w:color="auto"/>
            </w:tcBorders>
            <w:shd w:val="clear" w:color="auto" w:fill="auto"/>
            <w:vAlign w:val="center"/>
          </w:tcPr>
          <w:p w:rsidR="00CE5E4A" w:rsidRPr="003C2964" w:rsidRDefault="00CE5E4A" w:rsidP="00CE5E4A">
            <w:pPr>
              <w:autoSpaceDE w:val="0"/>
              <w:autoSpaceDN w:val="0"/>
              <w:adjustRightInd w:val="0"/>
              <w:jc w:val="center"/>
              <w:rPr>
                <w:rFonts w:ascii="Calibri" w:hAnsi="Calibri" w:cs="Calibri"/>
                <w:lang w:val="en-US" w:bidi="en-US"/>
              </w:rPr>
            </w:pPr>
            <w:r w:rsidRPr="003C2964">
              <w:rPr>
                <w:rFonts w:ascii="Calibri" w:hAnsi="Calibri" w:cs="Calibri"/>
                <w:lang w:val="en-US" w:bidi="en-US"/>
              </w:rPr>
              <w:t>The landscaping master plan recommendation was budgeted for and will be implemented in 17’18 financial year</w:t>
            </w:r>
          </w:p>
        </w:tc>
        <w:tc>
          <w:tcPr>
            <w:tcW w:w="473" w:type="pct"/>
            <w:shd w:val="clear" w:color="auto" w:fill="auto"/>
            <w:vAlign w:val="center"/>
          </w:tcPr>
          <w:p w:rsidR="00CE5E4A" w:rsidRPr="003C2964" w:rsidRDefault="00CE5E4A" w:rsidP="00CE5E4A">
            <w:pPr>
              <w:autoSpaceDE w:val="0"/>
              <w:autoSpaceDN w:val="0"/>
              <w:adjustRightInd w:val="0"/>
              <w:jc w:val="both"/>
              <w:rPr>
                <w:rFonts w:ascii="Calibri" w:hAnsi="Calibri" w:cs="Calibri"/>
                <w:lang w:val="en-US" w:bidi="en-US"/>
              </w:rPr>
            </w:pPr>
            <w:r w:rsidRPr="003C2964">
              <w:rPr>
                <w:rFonts w:ascii="Calibri" w:hAnsi="Calibri"/>
              </w:rPr>
              <w:t>Completion certificate</w:t>
            </w:r>
          </w:p>
        </w:tc>
      </w:tr>
      <w:tr w:rsidR="00CE5E4A" w:rsidRPr="003C2964" w:rsidTr="005B6617">
        <w:trPr>
          <w:trHeight w:val="150"/>
        </w:trPr>
        <w:tc>
          <w:tcPr>
            <w:tcW w:w="371" w:type="pct"/>
            <w:vMerge/>
            <w:shd w:val="clear" w:color="auto" w:fill="auto"/>
            <w:vAlign w:val="center"/>
          </w:tcPr>
          <w:p w:rsidR="00CE5E4A" w:rsidRPr="003C2964" w:rsidRDefault="00CE5E4A" w:rsidP="00CE5E4A">
            <w:pPr>
              <w:autoSpaceDE w:val="0"/>
              <w:autoSpaceDN w:val="0"/>
              <w:adjustRightInd w:val="0"/>
              <w:jc w:val="both"/>
              <w:rPr>
                <w:rFonts w:ascii="Calibri" w:hAnsi="Calibri" w:cs="Calibri"/>
                <w:lang w:val="en-US" w:bidi="en-US"/>
              </w:rPr>
            </w:pPr>
          </w:p>
        </w:tc>
        <w:tc>
          <w:tcPr>
            <w:tcW w:w="404" w:type="pct"/>
            <w:vMerge w:val="restart"/>
            <w:shd w:val="clear" w:color="auto" w:fill="auto"/>
          </w:tcPr>
          <w:p w:rsidR="00CE5E4A" w:rsidRPr="003C2964" w:rsidRDefault="00CE5E4A" w:rsidP="00CE5E4A">
            <w:pPr>
              <w:autoSpaceDE w:val="0"/>
              <w:autoSpaceDN w:val="0"/>
              <w:adjustRightInd w:val="0"/>
              <w:jc w:val="both"/>
              <w:rPr>
                <w:rFonts w:ascii="Calibri" w:hAnsi="Calibri" w:cs="Calibri"/>
                <w:lang w:val="en-US" w:bidi="en-US"/>
              </w:rPr>
            </w:pPr>
            <w:r w:rsidRPr="003C2964">
              <w:rPr>
                <w:rFonts w:ascii="Calibri" w:hAnsi="Calibri"/>
              </w:rPr>
              <w:t>Community Facilities</w:t>
            </w:r>
          </w:p>
        </w:tc>
        <w:tc>
          <w:tcPr>
            <w:tcW w:w="691" w:type="pct"/>
            <w:shd w:val="clear" w:color="auto" w:fill="auto"/>
          </w:tcPr>
          <w:p w:rsidR="00CE5E4A" w:rsidRPr="003C2964" w:rsidRDefault="00CE5E4A" w:rsidP="00CE5E4A">
            <w:pPr>
              <w:autoSpaceDE w:val="0"/>
              <w:autoSpaceDN w:val="0"/>
              <w:adjustRightInd w:val="0"/>
              <w:jc w:val="both"/>
              <w:rPr>
                <w:rFonts w:ascii="Calibri" w:hAnsi="Calibri" w:cs="Calibri"/>
                <w:lang w:val="en-US" w:bidi="en-US"/>
              </w:rPr>
            </w:pPr>
            <w:r w:rsidRPr="003C2964">
              <w:rPr>
                <w:rFonts w:ascii="Calibri" w:hAnsi="Calibri"/>
              </w:rPr>
              <w:t># of Cultural and Heritage festivals held by 30 Jun 2017</w:t>
            </w:r>
          </w:p>
        </w:tc>
        <w:tc>
          <w:tcPr>
            <w:tcW w:w="258" w:type="pct"/>
            <w:shd w:val="clear" w:color="auto" w:fill="auto"/>
            <w:vAlign w:val="center"/>
          </w:tcPr>
          <w:p w:rsidR="00CE5E4A" w:rsidRPr="003C2964" w:rsidRDefault="00CE5E4A" w:rsidP="00CE5E4A">
            <w:pPr>
              <w:autoSpaceDE w:val="0"/>
              <w:autoSpaceDN w:val="0"/>
              <w:adjustRightInd w:val="0"/>
              <w:jc w:val="both"/>
              <w:rPr>
                <w:rFonts w:ascii="Calibri" w:hAnsi="Calibri" w:cs="Calibri"/>
                <w:lang w:val="en-US" w:bidi="en-US"/>
              </w:rPr>
            </w:pPr>
            <w:r w:rsidRPr="003C2964">
              <w:rPr>
                <w:rFonts w:ascii="Calibri" w:hAnsi="Calibri"/>
              </w:rPr>
              <w:t>BS 116/117</w:t>
            </w:r>
          </w:p>
        </w:tc>
        <w:tc>
          <w:tcPr>
            <w:tcW w:w="302" w:type="pct"/>
            <w:shd w:val="clear" w:color="auto" w:fill="auto"/>
            <w:vAlign w:val="center"/>
          </w:tcPr>
          <w:p w:rsidR="00CE5E4A" w:rsidRPr="003C2964" w:rsidRDefault="00CE5E4A" w:rsidP="00CE5E4A">
            <w:pPr>
              <w:autoSpaceDE w:val="0"/>
              <w:autoSpaceDN w:val="0"/>
              <w:adjustRightInd w:val="0"/>
              <w:jc w:val="center"/>
              <w:rPr>
                <w:rFonts w:ascii="Calibri" w:hAnsi="Calibri" w:cs="Calibri"/>
                <w:lang w:val="en-US" w:bidi="en-US"/>
              </w:rPr>
            </w:pPr>
            <w:r w:rsidRPr="003C2964">
              <w:rPr>
                <w:rFonts w:ascii="Calibri" w:hAnsi="Calibri"/>
              </w:rPr>
              <w:t>210</w:t>
            </w:r>
          </w:p>
        </w:tc>
        <w:tc>
          <w:tcPr>
            <w:tcW w:w="258" w:type="pct"/>
            <w:tcBorders>
              <w:top w:val="nil"/>
              <w:left w:val="single" w:sz="4" w:space="0" w:color="auto"/>
              <w:bottom w:val="single" w:sz="4" w:space="0" w:color="auto"/>
              <w:right w:val="single" w:sz="4" w:space="0" w:color="auto"/>
            </w:tcBorders>
            <w:shd w:val="clear" w:color="auto" w:fill="auto"/>
            <w:vAlign w:val="center"/>
          </w:tcPr>
          <w:p w:rsidR="00CE5E4A" w:rsidRPr="006C1A6F" w:rsidRDefault="00CE5E4A" w:rsidP="00CE5E4A">
            <w:pPr>
              <w:jc w:val="center"/>
              <w:rPr>
                <w:rFonts w:ascii="Calibri" w:hAnsi="Calibri"/>
              </w:rPr>
            </w:pPr>
            <w:r w:rsidRPr="006C1A6F">
              <w:rPr>
                <w:rFonts w:ascii="Calibri" w:hAnsi="Calibri"/>
              </w:rPr>
              <w:t>206</w:t>
            </w:r>
          </w:p>
        </w:tc>
        <w:tc>
          <w:tcPr>
            <w:tcW w:w="345" w:type="pct"/>
            <w:tcBorders>
              <w:top w:val="nil"/>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2</w:t>
            </w:r>
          </w:p>
        </w:tc>
        <w:tc>
          <w:tcPr>
            <w:tcW w:w="258" w:type="pct"/>
            <w:tcBorders>
              <w:top w:val="nil"/>
              <w:left w:val="nil"/>
              <w:bottom w:val="single" w:sz="4" w:space="0" w:color="auto"/>
              <w:right w:val="single" w:sz="4" w:space="0" w:color="auto"/>
            </w:tcBorders>
            <w:shd w:val="clear" w:color="auto" w:fill="auto"/>
            <w:vAlign w:val="center"/>
          </w:tcPr>
          <w:p w:rsidR="00CE5E4A" w:rsidRPr="003C2964" w:rsidRDefault="00CE5E4A" w:rsidP="00CE5E4A">
            <w:pPr>
              <w:autoSpaceDE w:val="0"/>
              <w:autoSpaceDN w:val="0"/>
              <w:adjustRightInd w:val="0"/>
              <w:jc w:val="center"/>
              <w:rPr>
                <w:rFonts w:ascii="Calibri" w:hAnsi="Calibri" w:cs="Calibri"/>
                <w:lang w:val="en-US" w:bidi="en-US"/>
              </w:rPr>
            </w:pPr>
            <w:r w:rsidRPr="003C2964">
              <w:rPr>
                <w:rFonts w:ascii="Calibri" w:hAnsi="Calibri"/>
              </w:rPr>
              <w:t>2</w:t>
            </w:r>
          </w:p>
        </w:tc>
        <w:tc>
          <w:tcPr>
            <w:tcW w:w="258" w:type="pct"/>
            <w:tcBorders>
              <w:top w:val="nil"/>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1</w:t>
            </w:r>
          </w:p>
        </w:tc>
        <w:tc>
          <w:tcPr>
            <w:tcW w:w="476" w:type="pct"/>
            <w:tcBorders>
              <w:top w:val="nil"/>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 xml:space="preserve">Not Achieved </w:t>
            </w:r>
          </w:p>
        </w:tc>
        <w:tc>
          <w:tcPr>
            <w:tcW w:w="431" w:type="pct"/>
            <w:tcBorders>
              <w:top w:val="nil"/>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cs="Calibri"/>
                <w:lang w:val="en-US" w:bidi="en-US"/>
              </w:rPr>
              <w:t>Officers  suspended in 1</w:t>
            </w:r>
            <w:r w:rsidRPr="003C2964">
              <w:rPr>
                <w:rFonts w:ascii="Calibri" w:hAnsi="Calibri" w:cs="Calibri"/>
                <w:vertAlign w:val="superscript"/>
                <w:lang w:val="en-US" w:bidi="en-US"/>
              </w:rPr>
              <w:t>st</w:t>
            </w:r>
            <w:r w:rsidRPr="003C2964">
              <w:rPr>
                <w:rFonts w:ascii="Calibri" w:hAnsi="Calibri" w:cs="Calibri"/>
                <w:lang w:val="en-US" w:bidi="en-US"/>
              </w:rPr>
              <w:t xml:space="preserve">  quarter</w:t>
            </w:r>
          </w:p>
        </w:tc>
        <w:tc>
          <w:tcPr>
            <w:tcW w:w="475" w:type="pct"/>
            <w:tcBorders>
              <w:top w:val="nil"/>
              <w:left w:val="nil"/>
              <w:bottom w:val="single" w:sz="4" w:space="0" w:color="auto"/>
            </w:tcBorders>
            <w:shd w:val="clear" w:color="auto" w:fill="auto"/>
            <w:vAlign w:val="center"/>
          </w:tcPr>
          <w:p w:rsidR="00CE5E4A" w:rsidRPr="003C2964" w:rsidRDefault="00CE5E4A" w:rsidP="00CE5E4A">
            <w:pPr>
              <w:autoSpaceDE w:val="0"/>
              <w:autoSpaceDN w:val="0"/>
              <w:adjustRightInd w:val="0"/>
              <w:jc w:val="center"/>
              <w:rPr>
                <w:rFonts w:ascii="Calibri" w:hAnsi="Calibri" w:cs="Calibri"/>
                <w:lang w:val="en-US" w:bidi="en-US"/>
              </w:rPr>
            </w:pPr>
            <w:r w:rsidRPr="003C2964">
              <w:rPr>
                <w:rFonts w:ascii="Calibri" w:hAnsi="Calibri" w:cs="Calibri"/>
                <w:lang w:val="en-US" w:bidi="en-US"/>
              </w:rPr>
              <w:t xml:space="preserve">Increase better coordination of  events </w:t>
            </w:r>
          </w:p>
        </w:tc>
        <w:tc>
          <w:tcPr>
            <w:tcW w:w="473" w:type="pct"/>
            <w:shd w:val="clear" w:color="auto" w:fill="auto"/>
            <w:vAlign w:val="center"/>
          </w:tcPr>
          <w:p w:rsidR="00CE5E4A" w:rsidRPr="003C2964" w:rsidRDefault="00CE5E4A" w:rsidP="00CE5E4A">
            <w:pPr>
              <w:autoSpaceDE w:val="0"/>
              <w:autoSpaceDN w:val="0"/>
              <w:adjustRightInd w:val="0"/>
              <w:jc w:val="both"/>
              <w:rPr>
                <w:rFonts w:ascii="Calibri" w:hAnsi="Calibri" w:cs="Calibri"/>
                <w:lang w:val="en-US" w:bidi="en-US"/>
              </w:rPr>
            </w:pPr>
            <w:r w:rsidRPr="003C2964">
              <w:rPr>
                <w:rFonts w:ascii="Calibri" w:hAnsi="Calibri"/>
              </w:rPr>
              <w:t>Approved project plan signed  reports</w:t>
            </w:r>
          </w:p>
        </w:tc>
      </w:tr>
      <w:tr w:rsidR="00CE5E4A" w:rsidRPr="003C2964" w:rsidTr="005B6617">
        <w:trPr>
          <w:trHeight w:val="150"/>
        </w:trPr>
        <w:tc>
          <w:tcPr>
            <w:tcW w:w="371" w:type="pct"/>
            <w:vMerge/>
            <w:shd w:val="clear" w:color="auto" w:fill="auto"/>
          </w:tcPr>
          <w:p w:rsidR="00CE5E4A" w:rsidRPr="003C2964" w:rsidRDefault="00CE5E4A" w:rsidP="00CE5E4A">
            <w:pPr>
              <w:autoSpaceDE w:val="0"/>
              <w:autoSpaceDN w:val="0"/>
              <w:adjustRightInd w:val="0"/>
              <w:rPr>
                <w:rFonts w:ascii="Calibri" w:hAnsi="Calibri" w:cs="Calibri"/>
                <w:lang w:val="en-US" w:bidi="en-US"/>
              </w:rPr>
            </w:pPr>
          </w:p>
        </w:tc>
        <w:tc>
          <w:tcPr>
            <w:tcW w:w="404" w:type="pct"/>
            <w:vMerge/>
            <w:shd w:val="clear" w:color="auto" w:fill="auto"/>
          </w:tcPr>
          <w:p w:rsidR="00CE5E4A" w:rsidRPr="003C2964" w:rsidRDefault="00CE5E4A" w:rsidP="00CE5E4A">
            <w:pPr>
              <w:autoSpaceDE w:val="0"/>
              <w:autoSpaceDN w:val="0"/>
              <w:adjustRightInd w:val="0"/>
              <w:rPr>
                <w:rFonts w:ascii="Calibri" w:hAnsi="Calibri" w:cs="Calibri"/>
                <w:lang w:val="en-US" w:bidi="en-US"/>
              </w:rPr>
            </w:pPr>
          </w:p>
        </w:tc>
        <w:tc>
          <w:tcPr>
            <w:tcW w:w="691" w:type="pct"/>
            <w:shd w:val="clear" w:color="auto" w:fill="auto"/>
          </w:tcPr>
          <w:p w:rsidR="00CE5E4A" w:rsidRPr="003C2964" w:rsidRDefault="00CE5E4A" w:rsidP="00CE5E4A">
            <w:pPr>
              <w:autoSpaceDE w:val="0"/>
              <w:autoSpaceDN w:val="0"/>
              <w:adjustRightInd w:val="0"/>
              <w:jc w:val="both"/>
              <w:rPr>
                <w:rFonts w:ascii="Calibri" w:hAnsi="Calibri" w:cs="Calibri"/>
                <w:lang w:val="en-US" w:bidi="en-US"/>
              </w:rPr>
            </w:pPr>
            <w:r w:rsidRPr="003C2964">
              <w:rPr>
                <w:rFonts w:ascii="Calibri" w:hAnsi="Calibri"/>
              </w:rPr>
              <w:t># of cemeteries fenced by 30 Jun 2017</w:t>
            </w:r>
          </w:p>
        </w:tc>
        <w:tc>
          <w:tcPr>
            <w:tcW w:w="258" w:type="pct"/>
            <w:shd w:val="clear" w:color="auto" w:fill="auto"/>
            <w:vAlign w:val="center"/>
          </w:tcPr>
          <w:p w:rsidR="00CE5E4A" w:rsidRPr="003C2964" w:rsidRDefault="00CE5E4A" w:rsidP="00CE5E4A">
            <w:pPr>
              <w:autoSpaceDE w:val="0"/>
              <w:autoSpaceDN w:val="0"/>
              <w:adjustRightInd w:val="0"/>
              <w:jc w:val="both"/>
              <w:rPr>
                <w:rFonts w:ascii="Calibri" w:hAnsi="Calibri" w:cs="Calibri"/>
                <w:lang w:val="en-US" w:bidi="en-US"/>
              </w:rPr>
            </w:pPr>
            <w:r w:rsidRPr="003C2964">
              <w:rPr>
                <w:rFonts w:ascii="Calibri" w:hAnsi="Calibri"/>
              </w:rPr>
              <w:t>BS 109</w:t>
            </w:r>
          </w:p>
        </w:tc>
        <w:tc>
          <w:tcPr>
            <w:tcW w:w="302" w:type="pct"/>
            <w:shd w:val="clear" w:color="auto" w:fill="auto"/>
            <w:vAlign w:val="center"/>
          </w:tcPr>
          <w:p w:rsidR="00CE5E4A" w:rsidRPr="003C2964" w:rsidRDefault="00CE5E4A" w:rsidP="00CE5E4A">
            <w:pPr>
              <w:autoSpaceDE w:val="0"/>
              <w:autoSpaceDN w:val="0"/>
              <w:adjustRightInd w:val="0"/>
              <w:jc w:val="center"/>
              <w:rPr>
                <w:rFonts w:ascii="Calibri" w:hAnsi="Calibri" w:cs="Calibri"/>
                <w:lang w:val="en-US" w:bidi="en-US"/>
              </w:rPr>
            </w:pPr>
            <w:r w:rsidRPr="003C2964">
              <w:rPr>
                <w:rFonts w:ascii="Calibri" w:hAnsi="Calibri"/>
              </w:rPr>
              <w:t>690.5</w:t>
            </w:r>
          </w:p>
        </w:tc>
        <w:tc>
          <w:tcPr>
            <w:tcW w:w="258" w:type="pct"/>
            <w:tcBorders>
              <w:top w:val="nil"/>
              <w:left w:val="single" w:sz="4" w:space="0" w:color="auto"/>
              <w:bottom w:val="single" w:sz="4" w:space="0" w:color="auto"/>
              <w:right w:val="single" w:sz="4" w:space="0" w:color="auto"/>
            </w:tcBorders>
            <w:shd w:val="clear" w:color="auto" w:fill="auto"/>
            <w:vAlign w:val="center"/>
          </w:tcPr>
          <w:p w:rsidR="00CE5E4A" w:rsidRPr="006C1A6F" w:rsidRDefault="00CE5E4A" w:rsidP="00CE5E4A">
            <w:pPr>
              <w:jc w:val="center"/>
              <w:rPr>
                <w:rFonts w:ascii="Calibri" w:hAnsi="Calibri"/>
              </w:rPr>
            </w:pPr>
            <w:r w:rsidRPr="006C1A6F">
              <w:rPr>
                <w:rFonts w:ascii="Calibri" w:hAnsi="Calibri"/>
              </w:rPr>
              <w:t>0</w:t>
            </w:r>
          </w:p>
        </w:tc>
        <w:tc>
          <w:tcPr>
            <w:tcW w:w="345" w:type="pct"/>
            <w:tcBorders>
              <w:top w:val="nil"/>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7</w:t>
            </w:r>
          </w:p>
        </w:tc>
        <w:tc>
          <w:tcPr>
            <w:tcW w:w="258" w:type="pct"/>
            <w:tcBorders>
              <w:top w:val="nil"/>
              <w:left w:val="nil"/>
              <w:bottom w:val="single" w:sz="4" w:space="0" w:color="auto"/>
              <w:right w:val="single" w:sz="4" w:space="0" w:color="auto"/>
            </w:tcBorders>
            <w:shd w:val="clear" w:color="auto" w:fill="auto"/>
            <w:vAlign w:val="center"/>
          </w:tcPr>
          <w:p w:rsidR="00CE5E4A" w:rsidRPr="003C2964" w:rsidRDefault="00CE5E4A" w:rsidP="00CE5E4A">
            <w:pPr>
              <w:autoSpaceDE w:val="0"/>
              <w:autoSpaceDN w:val="0"/>
              <w:adjustRightInd w:val="0"/>
              <w:jc w:val="center"/>
              <w:rPr>
                <w:rFonts w:ascii="Calibri" w:hAnsi="Calibri" w:cs="Calibri"/>
                <w:lang w:val="en-US" w:bidi="en-US"/>
              </w:rPr>
            </w:pPr>
            <w:r w:rsidRPr="003C2964">
              <w:rPr>
                <w:rFonts w:ascii="Calibri" w:hAnsi="Calibri"/>
              </w:rPr>
              <w:t>6</w:t>
            </w:r>
          </w:p>
        </w:tc>
        <w:tc>
          <w:tcPr>
            <w:tcW w:w="258" w:type="pct"/>
            <w:tcBorders>
              <w:top w:val="nil"/>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3</w:t>
            </w:r>
          </w:p>
        </w:tc>
        <w:tc>
          <w:tcPr>
            <w:tcW w:w="476" w:type="pct"/>
            <w:tcBorders>
              <w:top w:val="nil"/>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Not Achieved</w:t>
            </w:r>
          </w:p>
        </w:tc>
        <w:tc>
          <w:tcPr>
            <w:tcW w:w="431" w:type="pct"/>
            <w:tcBorders>
              <w:top w:val="nil"/>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 xml:space="preserve">Late delivery of fencing materials </w:t>
            </w:r>
          </w:p>
        </w:tc>
        <w:tc>
          <w:tcPr>
            <w:tcW w:w="475" w:type="pct"/>
            <w:tcBorders>
              <w:top w:val="nil"/>
              <w:left w:val="nil"/>
              <w:bottom w:val="single" w:sz="4" w:space="0" w:color="auto"/>
            </w:tcBorders>
            <w:shd w:val="clear" w:color="auto" w:fill="auto"/>
            <w:vAlign w:val="center"/>
          </w:tcPr>
          <w:p w:rsidR="00CE5E4A" w:rsidRPr="003C2964" w:rsidRDefault="00CE5E4A" w:rsidP="00CE5E4A">
            <w:pPr>
              <w:autoSpaceDE w:val="0"/>
              <w:autoSpaceDN w:val="0"/>
              <w:adjustRightInd w:val="0"/>
              <w:jc w:val="center"/>
              <w:rPr>
                <w:rFonts w:ascii="Calibri" w:hAnsi="Calibri" w:cs="Calibri"/>
                <w:lang w:val="en-US" w:bidi="en-US"/>
              </w:rPr>
            </w:pPr>
            <w:r w:rsidRPr="003C2964">
              <w:rPr>
                <w:rFonts w:ascii="Calibri" w:hAnsi="Calibri" w:cs="Calibri"/>
                <w:lang w:val="en-US" w:bidi="en-US"/>
              </w:rPr>
              <w:t xml:space="preserve">3 cemeteries to be fenced by 21 July 2017. </w:t>
            </w:r>
          </w:p>
        </w:tc>
        <w:tc>
          <w:tcPr>
            <w:tcW w:w="473" w:type="pct"/>
            <w:shd w:val="clear" w:color="auto" w:fill="auto"/>
            <w:vAlign w:val="center"/>
          </w:tcPr>
          <w:p w:rsidR="00CE5E4A" w:rsidRPr="003C2964" w:rsidRDefault="00CE5E4A" w:rsidP="00CE5E4A">
            <w:pPr>
              <w:autoSpaceDE w:val="0"/>
              <w:autoSpaceDN w:val="0"/>
              <w:adjustRightInd w:val="0"/>
              <w:jc w:val="both"/>
              <w:rPr>
                <w:rFonts w:ascii="Calibri" w:hAnsi="Calibri" w:cs="Calibri"/>
                <w:lang w:val="en-US" w:bidi="en-US"/>
              </w:rPr>
            </w:pPr>
            <w:r w:rsidRPr="003C2964">
              <w:rPr>
                <w:rFonts w:ascii="Calibri" w:hAnsi="Calibri"/>
              </w:rPr>
              <w:t>Completion certificates</w:t>
            </w:r>
          </w:p>
        </w:tc>
      </w:tr>
      <w:tr w:rsidR="00CE5E4A" w:rsidRPr="003C2964" w:rsidTr="005B6617">
        <w:trPr>
          <w:trHeight w:val="150"/>
        </w:trPr>
        <w:tc>
          <w:tcPr>
            <w:tcW w:w="371" w:type="pct"/>
            <w:vMerge/>
            <w:shd w:val="clear" w:color="auto" w:fill="auto"/>
            <w:vAlign w:val="center"/>
          </w:tcPr>
          <w:p w:rsidR="00CE5E4A" w:rsidRPr="003C2964" w:rsidRDefault="00CE5E4A" w:rsidP="00CE5E4A">
            <w:pPr>
              <w:autoSpaceDE w:val="0"/>
              <w:autoSpaceDN w:val="0"/>
              <w:adjustRightInd w:val="0"/>
              <w:jc w:val="both"/>
              <w:rPr>
                <w:rFonts w:ascii="Calibri" w:hAnsi="Calibri" w:cs="Calibri"/>
                <w:lang w:val="en-US" w:bidi="en-US"/>
              </w:rPr>
            </w:pPr>
          </w:p>
        </w:tc>
        <w:tc>
          <w:tcPr>
            <w:tcW w:w="404" w:type="pct"/>
            <w:vMerge/>
            <w:shd w:val="clear" w:color="auto" w:fill="auto"/>
            <w:vAlign w:val="center"/>
          </w:tcPr>
          <w:p w:rsidR="00CE5E4A" w:rsidRPr="003C2964" w:rsidRDefault="00CE5E4A" w:rsidP="00CE5E4A">
            <w:pPr>
              <w:autoSpaceDE w:val="0"/>
              <w:autoSpaceDN w:val="0"/>
              <w:adjustRightInd w:val="0"/>
              <w:jc w:val="both"/>
              <w:rPr>
                <w:rFonts w:ascii="Calibri" w:hAnsi="Calibri" w:cs="Calibri"/>
                <w:lang w:val="en-US" w:bidi="en-US"/>
              </w:rPr>
            </w:pPr>
          </w:p>
        </w:tc>
        <w:tc>
          <w:tcPr>
            <w:tcW w:w="691" w:type="pct"/>
            <w:shd w:val="clear" w:color="auto" w:fill="auto"/>
          </w:tcPr>
          <w:p w:rsidR="00CE5E4A" w:rsidRPr="003C2964" w:rsidRDefault="00CE5E4A" w:rsidP="00CE5E4A">
            <w:pPr>
              <w:autoSpaceDE w:val="0"/>
              <w:autoSpaceDN w:val="0"/>
              <w:adjustRightInd w:val="0"/>
              <w:jc w:val="both"/>
              <w:rPr>
                <w:rFonts w:ascii="Calibri" w:hAnsi="Calibri" w:cs="Calibri"/>
                <w:lang w:val="en-US" w:bidi="en-US"/>
              </w:rPr>
            </w:pPr>
            <w:r w:rsidRPr="003C2964">
              <w:rPr>
                <w:rFonts w:ascii="Calibri" w:hAnsi="Calibri"/>
              </w:rPr>
              <w:t># of Mayor’s cup events held by 30 Jun 2017</w:t>
            </w:r>
          </w:p>
        </w:tc>
        <w:tc>
          <w:tcPr>
            <w:tcW w:w="258" w:type="pct"/>
            <w:shd w:val="clear" w:color="auto" w:fill="auto"/>
            <w:vAlign w:val="center"/>
          </w:tcPr>
          <w:p w:rsidR="00CE5E4A" w:rsidRPr="003C2964" w:rsidRDefault="00CE5E4A" w:rsidP="00CE5E4A">
            <w:pPr>
              <w:autoSpaceDE w:val="0"/>
              <w:autoSpaceDN w:val="0"/>
              <w:adjustRightInd w:val="0"/>
              <w:jc w:val="both"/>
              <w:rPr>
                <w:rFonts w:ascii="Calibri" w:hAnsi="Calibri" w:cs="Calibri"/>
                <w:lang w:val="en-US" w:bidi="en-US"/>
              </w:rPr>
            </w:pPr>
            <w:r w:rsidRPr="003C2964">
              <w:rPr>
                <w:rFonts w:ascii="Calibri" w:hAnsi="Calibri"/>
              </w:rPr>
              <w:t>BS 114</w:t>
            </w:r>
          </w:p>
        </w:tc>
        <w:tc>
          <w:tcPr>
            <w:tcW w:w="302" w:type="pct"/>
            <w:shd w:val="clear" w:color="auto" w:fill="auto"/>
            <w:vAlign w:val="center"/>
          </w:tcPr>
          <w:p w:rsidR="00CE5E4A" w:rsidRPr="003C2964" w:rsidRDefault="00CE5E4A" w:rsidP="00CE5E4A">
            <w:pPr>
              <w:autoSpaceDE w:val="0"/>
              <w:autoSpaceDN w:val="0"/>
              <w:adjustRightInd w:val="0"/>
              <w:jc w:val="center"/>
              <w:rPr>
                <w:rFonts w:ascii="Calibri" w:hAnsi="Calibri" w:cs="Calibri"/>
                <w:lang w:val="en-US" w:bidi="en-US"/>
              </w:rPr>
            </w:pPr>
            <w:r w:rsidRPr="003C2964">
              <w:rPr>
                <w:rFonts w:ascii="Calibri" w:hAnsi="Calibri"/>
              </w:rPr>
              <w:t>95</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color w:val="FF0000"/>
              </w:rPr>
            </w:pPr>
            <w:r w:rsidRPr="0032395A">
              <w:rPr>
                <w:rFonts w:ascii="Calibri" w:hAnsi="Calibri"/>
              </w:rPr>
              <w:t>95</w:t>
            </w:r>
          </w:p>
        </w:tc>
        <w:tc>
          <w:tcPr>
            <w:tcW w:w="345" w:type="pct"/>
            <w:tcBorders>
              <w:top w:val="single" w:sz="4" w:space="0" w:color="auto"/>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1</w:t>
            </w:r>
          </w:p>
        </w:tc>
        <w:tc>
          <w:tcPr>
            <w:tcW w:w="258" w:type="pct"/>
            <w:tcBorders>
              <w:top w:val="single" w:sz="4" w:space="0" w:color="auto"/>
              <w:left w:val="nil"/>
              <w:bottom w:val="single" w:sz="4" w:space="0" w:color="auto"/>
              <w:right w:val="single" w:sz="4" w:space="0" w:color="auto"/>
            </w:tcBorders>
            <w:shd w:val="clear" w:color="auto" w:fill="auto"/>
            <w:vAlign w:val="center"/>
          </w:tcPr>
          <w:p w:rsidR="00CE5E4A" w:rsidRPr="003C2964" w:rsidRDefault="00CE5E4A" w:rsidP="00CE5E4A">
            <w:pPr>
              <w:autoSpaceDE w:val="0"/>
              <w:autoSpaceDN w:val="0"/>
              <w:adjustRightInd w:val="0"/>
              <w:jc w:val="center"/>
              <w:rPr>
                <w:rFonts w:ascii="Calibri" w:hAnsi="Calibri" w:cs="Calibri"/>
                <w:lang w:val="en-US" w:bidi="en-US"/>
              </w:rPr>
            </w:pPr>
            <w:r w:rsidRPr="003C2964">
              <w:rPr>
                <w:rFonts w:ascii="Calibri" w:hAnsi="Calibri"/>
              </w:rPr>
              <w:t>1</w:t>
            </w:r>
          </w:p>
        </w:tc>
        <w:tc>
          <w:tcPr>
            <w:tcW w:w="258" w:type="pct"/>
            <w:tcBorders>
              <w:top w:val="single" w:sz="4" w:space="0" w:color="auto"/>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1</w:t>
            </w:r>
          </w:p>
        </w:tc>
        <w:tc>
          <w:tcPr>
            <w:tcW w:w="476" w:type="pct"/>
            <w:tcBorders>
              <w:top w:val="single" w:sz="4" w:space="0" w:color="auto"/>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Achieved</w:t>
            </w:r>
          </w:p>
        </w:tc>
        <w:tc>
          <w:tcPr>
            <w:tcW w:w="431" w:type="pct"/>
            <w:tcBorders>
              <w:top w:val="single" w:sz="4" w:space="0" w:color="auto"/>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None</w:t>
            </w:r>
          </w:p>
        </w:tc>
        <w:tc>
          <w:tcPr>
            <w:tcW w:w="475" w:type="pct"/>
            <w:tcBorders>
              <w:top w:val="single" w:sz="4" w:space="0" w:color="auto"/>
              <w:left w:val="nil"/>
              <w:bottom w:val="single" w:sz="4" w:space="0" w:color="auto"/>
            </w:tcBorders>
            <w:shd w:val="clear" w:color="auto" w:fill="auto"/>
            <w:vAlign w:val="center"/>
          </w:tcPr>
          <w:p w:rsidR="00CE5E4A" w:rsidRPr="003C2964" w:rsidRDefault="00CE5E4A" w:rsidP="00CE5E4A">
            <w:pPr>
              <w:autoSpaceDE w:val="0"/>
              <w:autoSpaceDN w:val="0"/>
              <w:adjustRightInd w:val="0"/>
              <w:jc w:val="center"/>
              <w:rPr>
                <w:rFonts w:ascii="Calibri" w:hAnsi="Calibri" w:cs="Calibri"/>
                <w:lang w:val="en-US" w:bidi="en-US"/>
              </w:rPr>
            </w:pPr>
            <w:r w:rsidRPr="003C2964">
              <w:rPr>
                <w:rFonts w:ascii="Calibri" w:hAnsi="Calibri" w:cs="Calibri"/>
                <w:lang w:val="en-US" w:bidi="en-US"/>
              </w:rPr>
              <w:t>None</w:t>
            </w:r>
          </w:p>
        </w:tc>
        <w:tc>
          <w:tcPr>
            <w:tcW w:w="473" w:type="pct"/>
            <w:shd w:val="clear" w:color="auto" w:fill="auto"/>
            <w:vAlign w:val="center"/>
          </w:tcPr>
          <w:p w:rsidR="00CE5E4A" w:rsidRPr="003C2964" w:rsidRDefault="00CE5E4A" w:rsidP="00CE5E4A">
            <w:pPr>
              <w:autoSpaceDE w:val="0"/>
              <w:autoSpaceDN w:val="0"/>
              <w:adjustRightInd w:val="0"/>
              <w:jc w:val="both"/>
              <w:rPr>
                <w:rFonts w:ascii="Calibri" w:hAnsi="Calibri" w:cs="Calibri"/>
                <w:lang w:val="en-US" w:bidi="en-US"/>
              </w:rPr>
            </w:pPr>
            <w:r w:rsidRPr="003C2964">
              <w:rPr>
                <w:rFonts w:ascii="Calibri" w:hAnsi="Calibri"/>
              </w:rPr>
              <w:t xml:space="preserve">Final report </w:t>
            </w:r>
          </w:p>
        </w:tc>
      </w:tr>
      <w:tr w:rsidR="00CE5E4A" w:rsidRPr="003C2964" w:rsidTr="005B6617">
        <w:trPr>
          <w:trHeight w:val="150"/>
        </w:trPr>
        <w:tc>
          <w:tcPr>
            <w:tcW w:w="371" w:type="pct"/>
            <w:vMerge/>
            <w:shd w:val="clear" w:color="auto" w:fill="auto"/>
            <w:vAlign w:val="center"/>
          </w:tcPr>
          <w:p w:rsidR="00CE5E4A" w:rsidRPr="003C2964" w:rsidRDefault="00CE5E4A" w:rsidP="00CE5E4A">
            <w:pPr>
              <w:autoSpaceDE w:val="0"/>
              <w:autoSpaceDN w:val="0"/>
              <w:adjustRightInd w:val="0"/>
              <w:jc w:val="both"/>
              <w:rPr>
                <w:rFonts w:ascii="Calibri" w:hAnsi="Calibri" w:cs="Calibri"/>
                <w:lang w:val="en-US" w:bidi="en-US"/>
              </w:rPr>
            </w:pPr>
          </w:p>
        </w:tc>
        <w:tc>
          <w:tcPr>
            <w:tcW w:w="404" w:type="pct"/>
            <w:vMerge/>
            <w:shd w:val="clear" w:color="auto" w:fill="auto"/>
            <w:vAlign w:val="center"/>
          </w:tcPr>
          <w:p w:rsidR="00CE5E4A" w:rsidRPr="003C2964" w:rsidRDefault="00CE5E4A" w:rsidP="00CE5E4A">
            <w:pPr>
              <w:autoSpaceDE w:val="0"/>
              <w:autoSpaceDN w:val="0"/>
              <w:adjustRightInd w:val="0"/>
              <w:jc w:val="both"/>
              <w:rPr>
                <w:rFonts w:ascii="Calibri" w:hAnsi="Calibri" w:cs="Calibri"/>
                <w:lang w:val="en-US" w:bidi="en-US"/>
              </w:rPr>
            </w:pPr>
          </w:p>
        </w:tc>
        <w:tc>
          <w:tcPr>
            <w:tcW w:w="691" w:type="pct"/>
            <w:shd w:val="clear" w:color="auto" w:fill="auto"/>
          </w:tcPr>
          <w:p w:rsidR="00CE5E4A" w:rsidRPr="003C2964" w:rsidRDefault="00CE5E4A" w:rsidP="00CE5E4A">
            <w:pPr>
              <w:autoSpaceDE w:val="0"/>
              <w:autoSpaceDN w:val="0"/>
              <w:adjustRightInd w:val="0"/>
              <w:jc w:val="both"/>
              <w:rPr>
                <w:rFonts w:ascii="Calibri" w:hAnsi="Calibri" w:cs="Calibri"/>
                <w:lang w:val="en-US" w:bidi="en-US"/>
              </w:rPr>
            </w:pPr>
            <w:r w:rsidRPr="003C2964">
              <w:rPr>
                <w:rFonts w:ascii="Calibri" w:hAnsi="Calibri"/>
              </w:rPr>
              <w:t># of Mayors marathon events held  by 31 Mar 2017</w:t>
            </w:r>
          </w:p>
        </w:tc>
        <w:tc>
          <w:tcPr>
            <w:tcW w:w="258" w:type="pct"/>
            <w:shd w:val="clear" w:color="auto" w:fill="auto"/>
            <w:vAlign w:val="center"/>
          </w:tcPr>
          <w:p w:rsidR="00CE5E4A" w:rsidRPr="003C2964" w:rsidRDefault="00CE5E4A" w:rsidP="00CE5E4A">
            <w:pPr>
              <w:autoSpaceDE w:val="0"/>
              <w:autoSpaceDN w:val="0"/>
              <w:adjustRightInd w:val="0"/>
              <w:jc w:val="both"/>
              <w:rPr>
                <w:rFonts w:ascii="Calibri" w:hAnsi="Calibri" w:cs="Calibri"/>
                <w:lang w:val="en-US" w:bidi="en-US"/>
              </w:rPr>
            </w:pPr>
            <w:r w:rsidRPr="003C2964">
              <w:rPr>
                <w:rFonts w:ascii="Calibri" w:hAnsi="Calibri"/>
              </w:rPr>
              <w:t>BS 115</w:t>
            </w:r>
          </w:p>
        </w:tc>
        <w:tc>
          <w:tcPr>
            <w:tcW w:w="302" w:type="pct"/>
            <w:shd w:val="clear" w:color="auto" w:fill="auto"/>
            <w:vAlign w:val="center"/>
          </w:tcPr>
          <w:p w:rsidR="00CE5E4A" w:rsidRPr="003C2964" w:rsidRDefault="00CE5E4A" w:rsidP="00CE5E4A">
            <w:pPr>
              <w:autoSpaceDE w:val="0"/>
              <w:autoSpaceDN w:val="0"/>
              <w:adjustRightInd w:val="0"/>
              <w:jc w:val="center"/>
              <w:rPr>
                <w:rFonts w:ascii="Calibri" w:hAnsi="Calibri" w:cs="Calibri"/>
                <w:lang w:val="en-US" w:bidi="en-US"/>
              </w:rPr>
            </w:pPr>
            <w:r w:rsidRPr="003C2964">
              <w:rPr>
                <w:rFonts w:ascii="Calibri" w:hAnsi="Calibri"/>
              </w:rPr>
              <w:t>40</w:t>
            </w:r>
          </w:p>
        </w:tc>
        <w:tc>
          <w:tcPr>
            <w:tcW w:w="258" w:type="pct"/>
            <w:tcBorders>
              <w:top w:val="nil"/>
              <w:left w:val="single" w:sz="4" w:space="0" w:color="auto"/>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color w:val="FF0000"/>
              </w:rPr>
            </w:pPr>
            <w:r w:rsidRPr="003C2964">
              <w:rPr>
                <w:rFonts w:ascii="Calibri" w:hAnsi="Calibri"/>
              </w:rPr>
              <w:t>0</w:t>
            </w:r>
          </w:p>
        </w:tc>
        <w:tc>
          <w:tcPr>
            <w:tcW w:w="345" w:type="pct"/>
            <w:tcBorders>
              <w:top w:val="nil"/>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New</w:t>
            </w:r>
          </w:p>
        </w:tc>
        <w:tc>
          <w:tcPr>
            <w:tcW w:w="258" w:type="pct"/>
            <w:tcBorders>
              <w:top w:val="nil"/>
              <w:left w:val="nil"/>
              <w:bottom w:val="single" w:sz="4" w:space="0" w:color="auto"/>
              <w:right w:val="single" w:sz="4" w:space="0" w:color="auto"/>
            </w:tcBorders>
            <w:shd w:val="clear" w:color="auto" w:fill="auto"/>
            <w:vAlign w:val="center"/>
          </w:tcPr>
          <w:p w:rsidR="00CE5E4A" w:rsidRPr="003C2964" w:rsidRDefault="00CE5E4A" w:rsidP="00CE5E4A">
            <w:pPr>
              <w:autoSpaceDE w:val="0"/>
              <w:autoSpaceDN w:val="0"/>
              <w:adjustRightInd w:val="0"/>
              <w:jc w:val="center"/>
              <w:rPr>
                <w:rFonts w:ascii="Calibri" w:hAnsi="Calibri" w:cs="Calibri"/>
                <w:lang w:val="en-US" w:bidi="en-US"/>
              </w:rPr>
            </w:pPr>
            <w:r w:rsidRPr="003C2964">
              <w:rPr>
                <w:rFonts w:ascii="Calibri" w:hAnsi="Calibri"/>
              </w:rPr>
              <w:t>1</w:t>
            </w:r>
          </w:p>
        </w:tc>
        <w:tc>
          <w:tcPr>
            <w:tcW w:w="258" w:type="pct"/>
            <w:tcBorders>
              <w:top w:val="nil"/>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0</w:t>
            </w:r>
          </w:p>
        </w:tc>
        <w:tc>
          <w:tcPr>
            <w:tcW w:w="476" w:type="pct"/>
            <w:tcBorders>
              <w:top w:val="nil"/>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Not Achieved</w:t>
            </w:r>
          </w:p>
        </w:tc>
        <w:tc>
          <w:tcPr>
            <w:tcW w:w="431" w:type="pct"/>
            <w:tcBorders>
              <w:top w:val="nil"/>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 xml:space="preserve">Technical challenges with  registration with Limpopo </w:t>
            </w:r>
            <w:r w:rsidRPr="003C2964">
              <w:rPr>
                <w:rFonts w:ascii="Calibri" w:hAnsi="Calibri"/>
              </w:rPr>
              <w:lastRenderedPageBreak/>
              <w:t>Athletics</w:t>
            </w:r>
          </w:p>
        </w:tc>
        <w:tc>
          <w:tcPr>
            <w:tcW w:w="475" w:type="pct"/>
            <w:tcBorders>
              <w:top w:val="nil"/>
              <w:left w:val="nil"/>
              <w:bottom w:val="single" w:sz="4" w:space="0" w:color="auto"/>
            </w:tcBorders>
            <w:shd w:val="clear" w:color="auto" w:fill="auto"/>
            <w:vAlign w:val="center"/>
          </w:tcPr>
          <w:p w:rsidR="00CE5E4A" w:rsidRPr="003C2964" w:rsidRDefault="00CE5E4A" w:rsidP="00CE5E4A">
            <w:pPr>
              <w:autoSpaceDE w:val="0"/>
              <w:autoSpaceDN w:val="0"/>
              <w:adjustRightInd w:val="0"/>
              <w:jc w:val="center"/>
              <w:rPr>
                <w:rFonts w:ascii="Calibri" w:hAnsi="Calibri" w:cs="Calibri"/>
                <w:lang w:val="en-US" w:bidi="en-US"/>
              </w:rPr>
            </w:pPr>
            <w:r w:rsidRPr="003C2964">
              <w:rPr>
                <w:rFonts w:ascii="Calibri" w:hAnsi="Calibri" w:cs="Calibri"/>
                <w:lang w:val="en-US" w:bidi="en-US"/>
              </w:rPr>
              <w:lastRenderedPageBreak/>
              <w:t>No marathon event  in new financial year</w:t>
            </w:r>
          </w:p>
        </w:tc>
        <w:tc>
          <w:tcPr>
            <w:tcW w:w="473" w:type="pct"/>
            <w:shd w:val="clear" w:color="auto" w:fill="auto"/>
            <w:vAlign w:val="center"/>
          </w:tcPr>
          <w:p w:rsidR="00CE5E4A" w:rsidRPr="003C2964" w:rsidRDefault="00CE5E4A" w:rsidP="00CE5E4A">
            <w:pPr>
              <w:autoSpaceDE w:val="0"/>
              <w:autoSpaceDN w:val="0"/>
              <w:adjustRightInd w:val="0"/>
              <w:jc w:val="both"/>
              <w:rPr>
                <w:rFonts w:ascii="Calibri" w:hAnsi="Calibri" w:cs="Calibri"/>
                <w:lang w:val="en-US" w:bidi="en-US"/>
              </w:rPr>
            </w:pPr>
            <w:r w:rsidRPr="003C2964">
              <w:rPr>
                <w:rFonts w:ascii="Calibri" w:hAnsi="Calibri"/>
              </w:rPr>
              <w:t xml:space="preserve">Final report </w:t>
            </w:r>
          </w:p>
        </w:tc>
      </w:tr>
      <w:tr w:rsidR="00CE5E4A" w:rsidRPr="003C2964" w:rsidTr="005B6617">
        <w:trPr>
          <w:trHeight w:val="150"/>
        </w:trPr>
        <w:tc>
          <w:tcPr>
            <w:tcW w:w="371" w:type="pct"/>
            <w:vMerge w:val="restart"/>
            <w:shd w:val="clear" w:color="auto" w:fill="auto"/>
          </w:tcPr>
          <w:p w:rsidR="00CE5E4A" w:rsidRPr="003C2964" w:rsidRDefault="00CE5E4A" w:rsidP="00CE5E4A">
            <w:pPr>
              <w:autoSpaceDE w:val="0"/>
              <w:autoSpaceDN w:val="0"/>
              <w:adjustRightInd w:val="0"/>
              <w:rPr>
                <w:rFonts w:ascii="Calibri" w:hAnsi="Calibri" w:cs="Calibri"/>
                <w:lang w:val="en-US" w:bidi="en-US"/>
              </w:rPr>
            </w:pPr>
            <w:r w:rsidRPr="003C2964">
              <w:rPr>
                <w:rFonts w:ascii="Calibri" w:hAnsi="Calibri" w:cs="Calibri"/>
                <w:lang w:val="en-US" w:bidi="en-US"/>
              </w:rPr>
              <w:lastRenderedPageBreak/>
              <w:t>Effective and Efficient Community Involvement</w:t>
            </w:r>
          </w:p>
        </w:tc>
        <w:tc>
          <w:tcPr>
            <w:tcW w:w="404" w:type="pct"/>
            <w:shd w:val="clear" w:color="auto" w:fill="auto"/>
            <w:vAlign w:val="center"/>
          </w:tcPr>
          <w:p w:rsidR="00CE5E4A" w:rsidRPr="003C2964" w:rsidRDefault="00CE5E4A" w:rsidP="00CE5E4A">
            <w:pPr>
              <w:autoSpaceDE w:val="0"/>
              <w:autoSpaceDN w:val="0"/>
              <w:adjustRightInd w:val="0"/>
              <w:jc w:val="both"/>
              <w:rPr>
                <w:rFonts w:ascii="Calibri" w:hAnsi="Calibri" w:cs="Calibri"/>
                <w:lang w:val="en-US" w:bidi="en-US"/>
              </w:rPr>
            </w:pPr>
            <w:r w:rsidRPr="003C2964">
              <w:rPr>
                <w:rFonts w:ascii="Calibri" w:hAnsi="Calibri" w:cs="Calibri"/>
                <w:lang w:val="en-US" w:bidi="en-US"/>
              </w:rPr>
              <w:t>Community Facilities</w:t>
            </w:r>
          </w:p>
        </w:tc>
        <w:tc>
          <w:tcPr>
            <w:tcW w:w="691" w:type="pct"/>
            <w:shd w:val="clear" w:color="auto" w:fill="auto"/>
          </w:tcPr>
          <w:p w:rsidR="00CE5E4A" w:rsidRPr="003C2964" w:rsidRDefault="00CE5E4A" w:rsidP="00CE5E4A">
            <w:pPr>
              <w:autoSpaceDE w:val="0"/>
              <w:autoSpaceDN w:val="0"/>
              <w:adjustRightInd w:val="0"/>
              <w:jc w:val="both"/>
              <w:rPr>
                <w:rFonts w:ascii="Calibri" w:hAnsi="Calibri"/>
              </w:rPr>
            </w:pPr>
            <w:r w:rsidRPr="003C2964">
              <w:rPr>
                <w:rFonts w:ascii="Calibri" w:hAnsi="Calibri"/>
              </w:rPr>
              <w:t># of Club Federations supported to promote sporting development by 30 Jun 2017</w:t>
            </w:r>
          </w:p>
        </w:tc>
        <w:tc>
          <w:tcPr>
            <w:tcW w:w="258" w:type="pct"/>
            <w:shd w:val="clear" w:color="auto" w:fill="auto"/>
            <w:vAlign w:val="center"/>
          </w:tcPr>
          <w:p w:rsidR="00CE5E4A" w:rsidRPr="003C2964" w:rsidRDefault="00CE5E4A" w:rsidP="00CE5E4A">
            <w:pPr>
              <w:autoSpaceDE w:val="0"/>
              <w:autoSpaceDN w:val="0"/>
              <w:adjustRightInd w:val="0"/>
              <w:jc w:val="both"/>
              <w:rPr>
                <w:rFonts w:ascii="Calibri" w:hAnsi="Calibri"/>
              </w:rPr>
            </w:pPr>
            <w:r w:rsidRPr="003C2964">
              <w:rPr>
                <w:rFonts w:ascii="Calibri" w:hAnsi="Calibri"/>
              </w:rPr>
              <w:t>BS 120</w:t>
            </w:r>
          </w:p>
        </w:tc>
        <w:tc>
          <w:tcPr>
            <w:tcW w:w="302" w:type="pct"/>
            <w:shd w:val="clear" w:color="auto" w:fill="auto"/>
            <w:vAlign w:val="center"/>
          </w:tcPr>
          <w:p w:rsidR="00CE5E4A" w:rsidRPr="003C2964" w:rsidRDefault="00CE5E4A" w:rsidP="00CE5E4A">
            <w:pPr>
              <w:autoSpaceDE w:val="0"/>
              <w:autoSpaceDN w:val="0"/>
              <w:adjustRightInd w:val="0"/>
              <w:jc w:val="center"/>
              <w:rPr>
                <w:rFonts w:ascii="Calibri" w:hAnsi="Calibri"/>
              </w:rPr>
            </w:pPr>
            <w:r w:rsidRPr="003C2964">
              <w:rPr>
                <w:rFonts w:ascii="Calibri" w:hAnsi="Calibri"/>
              </w:rPr>
              <w:t>71.2</w:t>
            </w:r>
          </w:p>
        </w:tc>
        <w:tc>
          <w:tcPr>
            <w:tcW w:w="258" w:type="pct"/>
            <w:tcBorders>
              <w:top w:val="nil"/>
              <w:left w:val="single" w:sz="4" w:space="0" w:color="auto"/>
              <w:bottom w:val="single" w:sz="4" w:space="0" w:color="auto"/>
              <w:right w:val="single" w:sz="4" w:space="0" w:color="auto"/>
            </w:tcBorders>
            <w:shd w:val="clear" w:color="000000" w:fill="FFFFFF"/>
            <w:vAlign w:val="center"/>
          </w:tcPr>
          <w:p w:rsidR="00CE5E4A" w:rsidRPr="003C2964" w:rsidRDefault="00CE5E4A" w:rsidP="00CE5E4A">
            <w:pPr>
              <w:jc w:val="center"/>
              <w:rPr>
                <w:rFonts w:ascii="Calibri" w:hAnsi="Calibri"/>
                <w:color w:val="FF0000"/>
              </w:rPr>
            </w:pPr>
            <w:r w:rsidRPr="003C2964">
              <w:rPr>
                <w:rFonts w:ascii="Calibri" w:hAnsi="Calibri"/>
              </w:rPr>
              <w:t>40</w:t>
            </w:r>
          </w:p>
        </w:tc>
        <w:tc>
          <w:tcPr>
            <w:tcW w:w="345" w:type="pct"/>
            <w:tcBorders>
              <w:top w:val="nil"/>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New</w:t>
            </w:r>
          </w:p>
        </w:tc>
        <w:tc>
          <w:tcPr>
            <w:tcW w:w="258" w:type="pct"/>
            <w:tcBorders>
              <w:top w:val="nil"/>
              <w:left w:val="nil"/>
              <w:bottom w:val="single" w:sz="4" w:space="0" w:color="auto"/>
              <w:right w:val="single" w:sz="4" w:space="0" w:color="auto"/>
            </w:tcBorders>
            <w:shd w:val="clear" w:color="auto" w:fill="auto"/>
            <w:vAlign w:val="center"/>
          </w:tcPr>
          <w:p w:rsidR="00CE5E4A" w:rsidRPr="003C2964" w:rsidRDefault="00CE5E4A" w:rsidP="00CE5E4A">
            <w:pPr>
              <w:autoSpaceDE w:val="0"/>
              <w:autoSpaceDN w:val="0"/>
              <w:adjustRightInd w:val="0"/>
              <w:jc w:val="center"/>
              <w:rPr>
                <w:rFonts w:ascii="Calibri" w:hAnsi="Calibri"/>
              </w:rPr>
            </w:pPr>
            <w:r w:rsidRPr="003C2964">
              <w:rPr>
                <w:rFonts w:ascii="Calibri" w:hAnsi="Calibri"/>
              </w:rPr>
              <w:t>4</w:t>
            </w:r>
          </w:p>
        </w:tc>
        <w:tc>
          <w:tcPr>
            <w:tcW w:w="258" w:type="pct"/>
            <w:tcBorders>
              <w:top w:val="nil"/>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0</w:t>
            </w:r>
          </w:p>
        </w:tc>
        <w:tc>
          <w:tcPr>
            <w:tcW w:w="476" w:type="pct"/>
            <w:tcBorders>
              <w:top w:val="nil"/>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Not Achieved</w:t>
            </w:r>
          </w:p>
        </w:tc>
        <w:tc>
          <w:tcPr>
            <w:tcW w:w="431" w:type="pct"/>
            <w:tcBorders>
              <w:top w:val="nil"/>
              <w:left w:val="nil"/>
              <w:bottom w:val="single" w:sz="4" w:space="0" w:color="auto"/>
              <w:right w:val="single" w:sz="4" w:space="0" w:color="auto"/>
            </w:tcBorders>
            <w:shd w:val="clear" w:color="000000" w:fill="FFFFFF"/>
            <w:vAlign w:val="center"/>
          </w:tcPr>
          <w:p w:rsidR="00CE5E4A" w:rsidRPr="003C2964" w:rsidRDefault="00CE5E4A" w:rsidP="00CE5E4A">
            <w:pPr>
              <w:jc w:val="center"/>
              <w:rPr>
                <w:rFonts w:ascii="Calibri" w:hAnsi="Calibri"/>
              </w:rPr>
            </w:pPr>
            <w:r w:rsidRPr="003C2964">
              <w:rPr>
                <w:rFonts w:ascii="Calibri" w:hAnsi="Calibri"/>
              </w:rPr>
              <w:t xml:space="preserve">No  clubs were identified for support </w:t>
            </w:r>
          </w:p>
        </w:tc>
        <w:tc>
          <w:tcPr>
            <w:tcW w:w="475" w:type="pct"/>
            <w:tcBorders>
              <w:top w:val="nil"/>
              <w:left w:val="nil"/>
              <w:bottom w:val="single" w:sz="4" w:space="0" w:color="auto"/>
            </w:tcBorders>
            <w:shd w:val="clear" w:color="000000" w:fill="FFFFFF"/>
            <w:vAlign w:val="center"/>
          </w:tcPr>
          <w:p w:rsidR="00CE5E4A" w:rsidRPr="003C2964" w:rsidRDefault="00CE5E4A" w:rsidP="00CE5E4A">
            <w:pPr>
              <w:autoSpaceDE w:val="0"/>
              <w:autoSpaceDN w:val="0"/>
              <w:adjustRightInd w:val="0"/>
              <w:jc w:val="center"/>
              <w:rPr>
                <w:rFonts w:ascii="Calibri" w:hAnsi="Calibri"/>
              </w:rPr>
            </w:pPr>
            <w:r w:rsidRPr="003C2964">
              <w:rPr>
                <w:rFonts w:ascii="Calibri" w:hAnsi="Calibri"/>
              </w:rPr>
              <w:t>Early identification of  club for support during next financial year</w:t>
            </w:r>
          </w:p>
        </w:tc>
        <w:tc>
          <w:tcPr>
            <w:tcW w:w="473" w:type="pct"/>
            <w:shd w:val="clear" w:color="auto" w:fill="auto"/>
            <w:vAlign w:val="center"/>
          </w:tcPr>
          <w:p w:rsidR="00CE5E4A" w:rsidRPr="003C2964" w:rsidRDefault="00CE5E4A" w:rsidP="00CE5E4A">
            <w:pPr>
              <w:autoSpaceDE w:val="0"/>
              <w:autoSpaceDN w:val="0"/>
              <w:adjustRightInd w:val="0"/>
              <w:jc w:val="both"/>
              <w:rPr>
                <w:rFonts w:ascii="Calibri" w:hAnsi="Calibri"/>
              </w:rPr>
            </w:pPr>
            <w:r w:rsidRPr="003C2964">
              <w:rPr>
                <w:rFonts w:ascii="Calibri" w:hAnsi="Calibri"/>
              </w:rPr>
              <w:t>Completion Handover  report</w:t>
            </w:r>
          </w:p>
        </w:tc>
      </w:tr>
      <w:tr w:rsidR="00F06835" w:rsidRPr="003C2964" w:rsidTr="005B6617">
        <w:trPr>
          <w:trHeight w:val="150"/>
        </w:trPr>
        <w:tc>
          <w:tcPr>
            <w:tcW w:w="371" w:type="pct"/>
            <w:vMerge/>
            <w:shd w:val="clear" w:color="auto" w:fill="auto"/>
          </w:tcPr>
          <w:p w:rsidR="00F06835" w:rsidRPr="003C2964" w:rsidRDefault="00F06835" w:rsidP="00F06835">
            <w:pPr>
              <w:autoSpaceDE w:val="0"/>
              <w:autoSpaceDN w:val="0"/>
              <w:adjustRightInd w:val="0"/>
              <w:jc w:val="both"/>
              <w:rPr>
                <w:rFonts w:ascii="Calibri" w:hAnsi="Calibri" w:cs="Calibri"/>
                <w:lang w:val="en-US" w:bidi="en-US"/>
              </w:rPr>
            </w:pPr>
          </w:p>
        </w:tc>
        <w:tc>
          <w:tcPr>
            <w:tcW w:w="404" w:type="pct"/>
            <w:vMerge w:val="restart"/>
            <w:shd w:val="clear" w:color="auto" w:fill="auto"/>
          </w:tcPr>
          <w:p w:rsidR="00F06835" w:rsidRPr="003C2964" w:rsidRDefault="00F06835" w:rsidP="00F06835">
            <w:pPr>
              <w:autoSpaceDE w:val="0"/>
              <w:autoSpaceDN w:val="0"/>
              <w:adjustRightInd w:val="0"/>
              <w:jc w:val="both"/>
              <w:rPr>
                <w:rFonts w:ascii="Calibri" w:hAnsi="Calibri" w:cs="Calibri"/>
                <w:lang w:val="en-US" w:bidi="en-US"/>
              </w:rPr>
            </w:pPr>
            <w:r w:rsidRPr="003C2964">
              <w:rPr>
                <w:rFonts w:ascii="Calibri" w:hAnsi="Calibri"/>
              </w:rPr>
              <w:t xml:space="preserve">HIV &amp; AIDS </w:t>
            </w:r>
          </w:p>
        </w:tc>
        <w:tc>
          <w:tcPr>
            <w:tcW w:w="691" w:type="pct"/>
            <w:shd w:val="clear" w:color="auto" w:fill="auto"/>
          </w:tcPr>
          <w:p w:rsidR="00F06835" w:rsidRPr="003C2964" w:rsidRDefault="00F06835" w:rsidP="00F06835">
            <w:pPr>
              <w:autoSpaceDE w:val="0"/>
              <w:autoSpaceDN w:val="0"/>
              <w:adjustRightInd w:val="0"/>
              <w:jc w:val="both"/>
              <w:rPr>
                <w:rFonts w:ascii="Calibri" w:hAnsi="Calibri" w:cs="Calibri"/>
                <w:lang w:val="en-US" w:bidi="en-US"/>
              </w:rPr>
            </w:pPr>
            <w:r w:rsidRPr="003C2964">
              <w:rPr>
                <w:rFonts w:ascii="Calibri" w:hAnsi="Calibri"/>
              </w:rPr>
              <w:t># of quarterly Local Aids Council forum meetings held</w:t>
            </w:r>
          </w:p>
        </w:tc>
        <w:tc>
          <w:tcPr>
            <w:tcW w:w="258" w:type="pct"/>
            <w:shd w:val="clear" w:color="auto" w:fill="auto"/>
            <w:vAlign w:val="center"/>
          </w:tcPr>
          <w:p w:rsidR="00F06835" w:rsidRPr="003C2964" w:rsidRDefault="00F06835" w:rsidP="00F06835">
            <w:pPr>
              <w:autoSpaceDE w:val="0"/>
              <w:autoSpaceDN w:val="0"/>
              <w:adjustRightInd w:val="0"/>
              <w:jc w:val="both"/>
              <w:rPr>
                <w:rFonts w:ascii="Calibri" w:hAnsi="Calibri" w:cs="Calibri"/>
                <w:lang w:val="en-US" w:bidi="en-US"/>
              </w:rPr>
            </w:pPr>
            <w:r w:rsidRPr="003C2964">
              <w:rPr>
                <w:rFonts w:ascii="Calibri" w:hAnsi="Calibri"/>
              </w:rPr>
              <w:t>BS 112</w:t>
            </w:r>
          </w:p>
        </w:tc>
        <w:tc>
          <w:tcPr>
            <w:tcW w:w="302" w:type="pct"/>
            <w:shd w:val="clear" w:color="auto" w:fill="auto"/>
            <w:vAlign w:val="center"/>
          </w:tcPr>
          <w:p w:rsidR="00F06835" w:rsidRPr="003C2964" w:rsidRDefault="00F06835" w:rsidP="00F06835">
            <w:pPr>
              <w:autoSpaceDE w:val="0"/>
              <w:autoSpaceDN w:val="0"/>
              <w:adjustRightInd w:val="0"/>
              <w:jc w:val="center"/>
              <w:rPr>
                <w:rFonts w:ascii="Calibri" w:hAnsi="Calibri" w:cs="Calibri"/>
                <w:lang w:val="en-US" w:bidi="en-US"/>
              </w:rPr>
            </w:pPr>
            <w:r w:rsidRPr="003C2964">
              <w:rPr>
                <w:rFonts w:ascii="Calibri" w:hAnsi="Calibri"/>
              </w:rPr>
              <w:t>24,5</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F06835" w:rsidRPr="00F06835" w:rsidRDefault="00F06835" w:rsidP="00F06835">
            <w:pPr>
              <w:jc w:val="center"/>
              <w:rPr>
                <w:rFonts w:ascii="Calibri" w:hAnsi="Calibri"/>
              </w:rPr>
            </w:pPr>
            <w:r w:rsidRPr="00F06835">
              <w:rPr>
                <w:rFonts w:ascii="Calibri" w:hAnsi="Calibri"/>
              </w:rPr>
              <w:t>23,36</w:t>
            </w:r>
          </w:p>
        </w:tc>
        <w:tc>
          <w:tcPr>
            <w:tcW w:w="345" w:type="pct"/>
            <w:tcBorders>
              <w:top w:val="single" w:sz="4" w:space="0" w:color="auto"/>
              <w:left w:val="nil"/>
              <w:bottom w:val="single" w:sz="4" w:space="0" w:color="auto"/>
              <w:right w:val="single" w:sz="4" w:space="0" w:color="auto"/>
            </w:tcBorders>
            <w:shd w:val="clear" w:color="auto" w:fill="auto"/>
            <w:vAlign w:val="center"/>
          </w:tcPr>
          <w:p w:rsidR="00F06835" w:rsidRPr="003C2964" w:rsidRDefault="00F06835" w:rsidP="00F06835">
            <w:pPr>
              <w:jc w:val="center"/>
              <w:rPr>
                <w:rFonts w:ascii="Calibri" w:hAnsi="Calibri"/>
              </w:rPr>
            </w:pPr>
            <w:r w:rsidRPr="003C2964">
              <w:rPr>
                <w:rFonts w:ascii="Calibri" w:hAnsi="Calibri"/>
              </w:rPr>
              <w:t>4</w:t>
            </w:r>
          </w:p>
        </w:tc>
        <w:tc>
          <w:tcPr>
            <w:tcW w:w="258" w:type="pct"/>
            <w:tcBorders>
              <w:top w:val="single" w:sz="4" w:space="0" w:color="auto"/>
              <w:left w:val="nil"/>
              <w:bottom w:val="single" w:sz="4" w:space="0" w:color="auto"/>
              <w:right w:val="single" w:sz="4" w:space="0" w:color="auto"/>
            </w:tcBorders>
            <w:shd w:val="clear" w:color="auto" w:fill="auto"/>
            <w:vAlign w:val="center"/>
          </w:tcPr>
          <w:p w:rsidR="00F06835" w:rsidRPr="003C2964" w:rsidRDefault="00F06835" w:rsidP="00F06835">
            <w:pPr>
              <w:autoSpaceDE w:val="0"/>
              <w:autoSpaceDN w:val="0"/>
              <w:adjustRightInd w:val="0"/>
              <w:jc w:val="center"/>
              <w:rPr>
                <w:rFonts w:ascii="Calibri" w:hAnsi="Calibri" w:cs="Calibri"/>
                <w:lang w:val="en-US" w:bidi="en-US"/>
              </w:rPr>
            </w:pPr>
            <w:r w:rsidRPr="003C2964">
              <w:rPr>
                <w:rFonts w:ascii="Calibri" w:hAnsi="Calibri"/>
              </w:rPr>
              <w:t>4</w:t>
            </w:r>
          </w:p>
        </w:tc>
        <w:tc>
          <w:tcPr>
            <w:tcW w:w="258" w:type="pct"/>
            <w:tcBorders>
              <w:top w:val="single" w:sz="4" w:space="0" w:color="auto"/>
              <w:left w:val="nil"/>
              <w:bottom w:val="single" w:sz="4" w:space="0" w:color="auto"/>
              <w:right w:val="single" w:sz="4" w:space="0" w:color="auto"/>
            </w:tcBorders>
            <w:shd w:val="clear" w:color="auto" w:fill="auto"/>
            <w:vAlign w:val="center"/>
          </w:tcPr>
          <w:p w:rsidR="00F06835" w:rsidRPr="003C2964" w:rsidRDefault="00F06835" w:rsidP="00F06835">
            <w:pPr>
              <w:jc w:val="center"/>
              <w:rPr>
                <w:rFonts w:ascii="Calibri" w:hAnsi="Calibri"/>
              </w:rPr>
            </w:pPr>
            <w:r w:rsidRPr="003C2964">
              <w:rPr>
                <w:rFonts w:ascii="Calibri" w:hAnsi="Calibri"/>
              </w:rPr>
              <w:t>3</w:t>
            </w:r>
          </w:p>
        </w:tc>
        <w:tc>
          <w:tcPr>
            <w:tcW w:w="476" w:type="pct"/>
            <w:tcBorders>
              <w:top w:val="single" w:sz="4" w:space="0" w:color="auto"/>
              <w:left w:val="nil"/>
              <w:bottom w:val="single" w:sz="4" w:space="0" w:color="auto"/>
              <w:right w:val="single" w:sz="4" w:space="0" w:color="auto"/>
            </w:tcBorders>
            <w:shd w:val="clear" w:color="auto" w:fill="auto"/>
            <w:vAlign w:val="center"/>
          </w:tcPr>
          <w:p w:rsidR="00F06835" w:rsidRPr="003C2964" w:rsidRDefault="00F06835" w:rsidP="00F06835">
            <w:pPr>
              <w:jc w:val="center"/>
              <w:rPr>
                <w:rFonts w:ascii="Calibri" w:hAnsi="Calibri"/>
              </w:rPr>
            </w:pPr>
            <w:r w:rsidRPr="003C2964">
              <w:rPr>
                <w:rFonts w:ascii="Calibri" w:hAnsi="Calibri"/>
              </w:rPr>
              <w:t>Not Achieved</w:t>
            </w:r>
          </w:p>
        </w:tc>
        <w:tc>
          <w:tcPr>
            <w:tcW w:w="431" w:type="pct"/>
            <w:tcBorders>
              <w:top w:val="single" w:sz="4" w:space="0" w:color="auto"/>
              <w:left w:val="nil"/>
              <w:bottom w:val="single" w:sz="4" w:space="0" w:color="auto"/>
              <w:right w:val="single" w:sz="4" w:space="0" w:color="auto"/>
            </w:tcBorders>
            <w:shd w:val="clear" w:color="auto" w:fill="auto"/>
            <w:vAlign w:val="center"/>
          </w:tcPr>
          <w:p w:rsidR="00F06835" w:rsidRPr="003C2964" w:rsidRDefault="00F06835" w:rsidP="00F06835">
            <w:pPr>
              <w:jc w:val="center"/>
              <w:rPr>
                <w:rFonts w:ascii="Calibri" w:hAnsi="Calibri"/>
              </w:rPr>
            </w:pPr>
            <w:r w:rsidRPr="003C2964">
              <w:rPr>
                <w:rFonts w:ascii="Calibri" w:hAnsi="Calibri"/>
              </w:rPr>
              <w:t xml:space="preserve"> Co-ordination between stakeholders</w:t>
            </w:r>
          </w:p>
        </w:tc>
        <w:tc>
          <w:tcPr>
            <w:tcW w:w="475" w:type="pct"/>
            <w:tcBorders>
              <w:top w:val="single" w:sz="4" w:space="0" w:color="auto"/>
              <w:left w:val="nil"/>
              <w:bottom w:val="single" w:sz="4" w:space="0" w:color="auto"/>
            </w:tcBorders>
            <w:shd w:val="clear" w:color="auto" w:fill="auto"/>
            <w:vAlign w:val="center"/>
          </w:tcPr>
          <w:p w:rsidR="00F06835" w:rsidRPr="003C2964" w:rsidRDefault="00F06835" w:rsidP="00F06835">
            <w:pPr>
              <w:autoSpaceDE w:val="0"/>
              <w:autoSpaceDN w:val="0"/>
              <w:adjustRightInd w:val="0"/>
              <w:jc w:val="center"/>
              <w:rPr>
                <w:rFonts w:ascii="Calibri" w:hAnsi="Calibri" w:cs="Calibri"/>
                <w:lang w:val="en-US" w:bidi="en-US"/>
              </w:rPr>
            </w:pPr>
            <w:r w:rsidRPr="003C2964">
              <w:rPr>
                <w:rFonts w:ascii="Calibri" w:hAnsi="Calibri" w:cs="Calibri"/>
                <w:lang w:val="en-US" w:bidi="en-US"/>
              </w:rPr>
              <w:t xml:space="preserve">Better coordination and facilitation of programs </w:t>
            </w:r>
          </w:p>
        </w:tc>
        <w:tc>
          <w:tcPr>
            <w:tcW w:w="473" w:type="pct"/>
            <w:shd w:val="clear" w:color="auto" w:fill="auto"/>
            <w:vAlign w:val="center"/>
          </w:tcPr>
          <w:p w:rsidR="00F06835" w:rsidRPr="003C2964" w:rsidRDefault="00F06835" w:rsidP="00F06835">
            <w:pPr>
              <w:autoSpaceDE w:val="0"/>
              <w:autoSpaceDN w:val="0"/>
              <w:adjustRightInd w:val="0"/>
              <w:jc w:val="both"/>
              <w:rPr>
                <w:rFonts w:ascii="Calibri" w:hAnsi="Calibri" w:cs="Calibri"/>
                <w:lang w:val="en-US" w:bidi="en-US"/>
              </w:rPr>
            </w:pPr>
            <w:r w:rsidRPr="003C2964">
              <w:rPr>
                <w:rFonts w:ascii="Calibri" w:hAnsi="Calibri"/>
              </w:rPr>
              <w:t>Attendance register and annual programme</w:t>
            </w:r>
          </w:p>
        </w:tc>
      </w:tr>
      <w:tr w:rsidR="00F06835" w:rsidRPr="003C2964" w:rsidTr="005B6617">
        <w:trPr>
          <w:trHeight w:val="150"/>
        </w:trPr>
        <w:tc>
          <w:tcPr>
            <w:tcW w:w="371" w:type="pct"/>
            <w:vMerge/>
            <w:shd w:val="clear" w:color="auto" w:fill="auto"/>
          </w:tcPr>
          <w:p w:rsidR="00F06835" w:rsidRPr="003C2964" w:rsidRDefault="00F06835" w:rsidP="00F06835">
            <w:pPr>
              <w:autoSpaceDE w:val="0"/>
              <w:autoSpaceDN w:val="0"/>
              <w:adjustRightInd w:val="0"/>
              <w:jc w:val="both"/>
              <w:rPr>
                <w:rFonts w:ascii="Calibri" w:hAnsi="Calibri" w:cs="Calibri"/>
                <w:lang w:val="en-US" w:bidi="en-US"/>
              </w:rPr>
            </w:pPr>
          </w:p>
        </w:tc>
        <w:tc>
          <w:tcPr>
            <w:tcW w:w="404" w:type="pct"/>
            <w:vMerge/>
            <w:vAlign w:val="center"/>
          </w:tcPr>
          <w:p w:rsidR="00F06835" w:rsidRPr="003C2964" w:rsidRDefault="00F06835" w:rsidP="00F06835">
            <w:pPr>
              <w:autoSpaceDE w:val="0"/>
              <w:autoSpaceDN w:val="0"/>
              <w:adjustRightInd w:val="0"/>
              <w:jc w:val="both"/>
              <w:rPr>
                <w:rFonts w:ascii="Calibri" w:hAnsi="Calibri" w:cs="Calibri"/>
                <w:lang w:val="en-US" w:bidi="en-US"/>
              </w:rPr>
            </w:pPr>
          </w:p>
        </w:tc>
        <w:tc>
          <w:tcPr>
            <w:tcW w:w="691" w:type="pct"/>
            <w:shd w:val="clear" w:color="auto" w:fill="auto"/>
          </w:tcPr>
          <w:p w:rsidR="00F06835" w:rsidRPr="003C2964" w:rsidRDefault="00F06835" w:rsidP="00F06835">
            <w:pPr>
              <w:autoSpaceDE w:val="0"/>
              <w:autoSpaceDN w:val="0"/>
              <w:adjustRightInd w:val="0"/>
              <w:jc w:val="both"/>
              <w:rPr>
                <w:rFonts w:ascii="Calibri" w:hAnsi="Calibri" w:cs="Calibri"/>
                <w:lang w:val="en-US" w:bidi="en-US"/>
              </w:rPr>
            </w:pPr>
            <w:r w:rsidRPr="003C2964">
              <w:rPr>
                <w:rFonts w:ascii="Calibri" w:hAnsi="Calibri"/>
              </w:rPr>
              <w:t># of quarterly HIV /AIDS awareness campaigns</w:t>
            </w:r>
          </w:p>
        </w:tc>
        <w:tc>
          <w:tcPr>
            <w:tcW w:w="258" w:type="pct"/>
            <w:shd w:val="clear" w:color="auto" w:fill="auto"/>
            <w:vAlign w:val="center"/>
          </w:tcPr>
          <w:p w:rsidR="00F06835" w:rsidRPr="003C2964" w:rsidRDefault="00F06835" w:rsidP="00F06835">
            <w:pPr>
              <w:autoSpaceDE w:val="0"/>
              <w:autoSpaceDN w:val="0"/>
              <w:adjustRightInd w:val="0"/>
              <w:jc w:val="both"/>
              <w:rPr>
                <w:rFonts w:ascii="Calibri" w:hAnsi="Calibri" w:cs="Calibri"/>
                <w:lang w:val="en-US" w:bidi="en-US"/>
              </w:rPr>
            </w:pPr>
            <w:r w:rsidRPr="003C2964">
              <w:rPr>
                <w:rFonts w:ascii="Calibri" w:hAnsi="Calibri"/>
              </w:rPr>
              <w:t>BS 113</w:t>
            </w:r>
          </w:p>
        </w:tc>
        <w:tc>
          <w:tcPr>
            <w:tcW w:w="302" w:type="pct"/>
            <w:shd w:val="clear" w:color="auto" w:fill="auto"/>
            <w:vAlign w:val="center"/>
          </w:tcPr>
          <w:p w:rsidR="00F06835" w:rsidRPr="003C2964" w:rsidRDefault="00F06835" w:rsidP="00F06835">
            <w:pPr>
              <w:autoSpaceDE w:val="0"/>
              <w:autoSpaceDN w:val="0"/>
              <w:adjustRightInd w:val="0"/>
              <w:jc w:val="center"/>
              <w:rPr>
                <w:rFonts w:ascii="Calibri" w:hAnsi="Calibri" w:cs="Calibri"/>
                <w:lang w:val="en-US" w:bidi="en-US"/>
              </w:rPr>
            </w:pPr>
            <w:r w:rsidRPr="003C2964">
              <w:rPr>
                <w:rFonts w:ascii="Calibri" w:hAnsi="Calibri"/>
              </w:rPr>
              <w:t>40,8</w:t>
            </w:r>
          </w:p>
        </w:tc>
        <w:tc>
          <w:tcPr>
            <w:tcW w:w="258" w:type="pct"/>
            <w:tcBorders>
              <w:top w:val="nil"/>
              <w:left w:val="single" w:sz="4" w:space="0" w:color="auto"/>
              <w:bottom w:val="single" w:sz="4" w:space="0" w:color="auto"/>
              <w:right w:val="single" w:sz="4" w:space="0" w:color="auto"/>
            </w:tcBorders>
            <w:shd w:val="clear" w:color="auto" w:fill="auto"/>
            <w:vAlign w:val="center"/>
          </w:tcPr>
          <w:p w:rsidR="00F06835" w:rsidRPr="00F06835" w:rsidRDefault="00F06835" w:rsidP="00F06835">
            <w:pPr>
              <w:jc w:val="center"/>
              <w:rPr>
                <w:rFonts w:ascii="Calibri" w:hAnsi="Calibri"/>
              </w:rPr>
            </w:pPr>
            <w:r w:rsidRPr="00F06835">
              <w:rPr>
                <w:rFonts w:ascii="Calibri" w:hAnsi="Calibri"/>
              </w:rPr>
              <w:t>40,24</w:t>
            </w:r>
          </w:p>
        </w:tc>
        <w:tc>
          <w:tcPr>
            <w:tcW w:w="345" w:type="pct"/>
            <w:tcBorders>
              <w:top w:val="nil"/>
              <w:left w:val="nil"/>
              <w:bottom w:val="single" w:sz="4" w:space="0" w:color="auto"/>
              <w:right w:val="single" w:sz="4" w:space="0" w:color="auto"/>
            </w:tcBorders>
            <w:shd w:val="clear" w:color="auto" w:fill="auto"/>
            <w:vAlign w:val="center"/>
          </w:tcPr>
          <w:p w:rsidR="00F06835" w:rsidRPr="003C2964" w:rsidRDefault="00F06835" w:rsidP="00F06835">
            <w:pPr>
              <w:jc w:val="center"/>
              <w:rPr>
                <w:rFonts w:ascii="Calibri" w:hAnsi="Calibri"/>
              </w:rPr>
            </w:pPr>
            <w:r w:rsidRPr="003C2964">
              <w:rPr>
                <w:rFonts w:ascii="Calibri" w:hAnsi="Calibri"/>
              </w:rPr>
              <w:t>4</w:t>
            </w:r>
          </w:p>
        </w:tc>
        <w:tc>
          <w:tcPr>
            <w:tcW w:w="258" w:type="pct"/>
            <w:tcBorders>
              <w:top w:val="nil"/>
              <w:left w:val="nil"/>
              <w:bottom w:val="single" w:sz="4" w:space="0" w:color="auto"/>
              <w:right w:val="single" w:sz="4" w:space="0" w:color="auto"/>
            </w:tcBorders>
            <w:shd w:val="clear" w:color="auto" w:fill="auto"/>
            <w:vAlign w:val="center"/>
          </w:tcPr>
          <w:p w:rsidR="00F06835" w:rsidRPr="003C2964" w:rsidRDefault="00F06835" w:rsidP="00F06835">
            <w:pPr>
              <w:autoSpaceDE w:val="0"/>
              <w:autoSpaceDN w:val="0"/>
              <w:adjustRightInd w:val="0"/>
              <w:jc w:val="center"/>
              <w:rPr>
                <w:rFonts w:ascii="Calibri" w:hAnsi="Calibri" w:cs="Calibri"/>
                <w:lang w:val="en-US" w:bidi="en-US"/>
              </w:rPr>
            </w:pPr>
            <w:r w:rsidRPr="003C2964">
              <w:rPr>
                <w:rFonts w:ascii="Calibri" w:hAnsi="Calibri"/>
              </w:rPr>
              <w:t>4</w:t>
            </w:r>
          </w:p>
        </w:tc>
        <w:tc>
          <w:tcPr>
            <w:tcW w:w="258" w:type="pct"/>
            <w:tcBorders>
              <w:top w:val="nil"/>
              <w:left w:val="nil"/>
              <w:bottom w:val="single" w:sz="4" w:space="0" w:color="auto"/>
              <w:right w:val="single" w:sz="4" w:space="0" w:color="auto"/>
            </w:tcBorders>
            <w:shd w:val="clear" w:color="auto" w:fill="auto"/>
            <w:vAlign w:val="center"/>
          </w:tcPr>
          <w:p w:rsidR="00F06835" w:rsidRPr="003C2964" w:rsidRDefault="00F06835" w:rsidP="00F06835">
            <w:pPr>
              <w:jc w:val="center"/>
              <w:rPr>
                <w:rFonts w:ascii="Calibri" w:hAnsi="Calibri"/>
              </w:rPr>
            </w:pPr>
            <w:r w:rsidRPr="003C2964">
              <w:rPr>
                <w:rFonts w:ascii="Calibri" w:hAnsi="Calibri"/>
              </w:rPr>
              <w:t>3</w:t>
            </w:r>
          </w:p>
        </w:tc>
        <w:tc>
          <w:tcPr>
            <w:tcW w:w="476" w:type="pct"/>
            <w:tcBorders>
              <w:top w:val="nil"/>
              <w:left w:val="nil"/>
              <w:bottom w:val="single" w:sz="4" w:space="0" w:color="auto"/>
              <w:right w:val="single" w:sz="4" w:space="0" w:color="auto"/>
            </w:tcBorders>
            <w:shd w:val="clear" w:color="auto" w:fill="auto"/>
            <w:vAlign w:val="center"/>
          </w:tcPr>
          <w:p w:rsidR="00F06835" w:rsidRPr="003C2964" w:rsidRDefault="00F06835" w:rsidP="00F06835">
            <w:pPr>
              <w:jc w:val="center"/>
              <w:rPr>
                <w:rFonts w:ascii="Calibri" w:hAnsi="Calibri"/>
              </w:rPr>
            </w:pPr>
            <w:r w:rsidRPr="003C2964">
              <w:rPr>
                <w:rFonts w:ascii="Calibri" w:hAnsi="Calibri"/>
              </w:rPr>
              <w:t>Not Achieved</w:t>
            </w:r>
          </w:p>
        </w:tc>
        <w:tc>
          <w:tcPr>
            <w:tcW w:w="431" w:type="pct"/>
            <w:tcBorders>
              <w:top w:val="nil"/>
              <w:left w:val="nil"/>
              <w:bottom w:val="single" w:sz="4" w:space="0" w:color="auto"/>
              <w:right w:val="single" w:sz="4" w:space="0" w:color="auto"/>
            </w:tcBorders>
            <w:shd w:val="clear" w:color="auto" w:fill="auto"/>
            <w:vAlign w:val="center"/>
          </w:tcPr>
          <w:p w:rsidR="00F06835" w:rsidRPr="003C2964" w:rsidRDefault="00F06835" w:rsidP="00F06835">
            <w:pPr>
              <w:jc w:val="center"/>
              <w:rPr>
                <w:rFonts w:ascii="Calibri" w:hAnsi="Calibri"/>
              </w:rPr>
            </w:pPr>
            <w:r w:rsidRPr="003C2964">
              <w:rPr>
                <w:rFonts w:ascii="Calibri" w:hAnsi="Calibri"/>
              </w:rPr>
              <w:t xml:space="preserve">Co-ordination between stakeholders </w:t>
            </w:r>
          </w:p>
        </w:tc>
        <w:tc>
          <w:tcPr>
            <w:tcW w:w="475" w:type="pct"/>
            <w:tcBorders>
              <w:top w:val="nil"/>
              <w:left w:val="nil"/>
              <w:bottom w:val="single" w:sz="4" w:space="0" w:color="auto"/>
            </w:tcBorders>
            <w:shd w:val="clear" w:color="auto" w:fill="auto"/>
            <w:vAlign w:val="center"/>
          </w:tcPr>
          <w:p w:rsidR="00F06835" w:rsidRPr="003C2964" w:rsidRDefault="00F06835" w:rsidP="00F06835">
            <w:pPr>
              <w:autoSpaceDE w:val="0"/>
              <w:autoSpaceDN w:val="0"/>
              <w:adjustRightInd w:val="0"/>
              <w:jc w:val="center"/>
              <w:rPr>
                <w:rFonts w:ascii="Calibri" w:hAnsi="Calibri" w:cs="Calibri"/>
                <w:lang w:val="en-US" w:bidi="en-US"/>
              </w:rPr>
            </w:pPr>
            <w:r w:rsidRPr="003C2964">
              <w:rPr>
                <w:rFonts w:ascii="Calibri" w:hAnsi="Calibri" w:cs="Calibri"/>
                <w:lang w:val="en-US" w:bidi="en-US"/>
              </w:rPr>
              <w:t>Better coordination and facilitation of programs</w:t>
            </w:r>
          </w:p>
        </w:tc>
        <w:tc>
          <w:tcPr>
            <w:tcW w:w="473" w:type="pct"/>
            <w:shd w:val="clear" w:color="auto" w:fill="auto"/>
            <w:vAlign w:val="center"/>
          </w:tcPr>
          <w:p w:rsidR="00F06835" w:rsidRPr="003C2964" w:rsidRDefault="00F06835" w:rsidP="00F06835">
            <w:pPr>
              <w:autoSpaceDE w:val="0"/>
              <w:autoSpaceDN w:val="0"/>
              <w:adjustRightInd w:val="0"/>
              <w:jc w:val="both"/>
              <w:rPr>
                <w:rFonts w:ascii="Calibri" w:hAnsi="Calibri" w:cs="Calibri"/>
                <w:lang w:val="en-US" w:bidi="en-US"/>
              </w:rPr>
            </w:pPr>
            <w:r w:rsidRPr="003C2964">
              <w:rPr>
                <w:rFonts w:ascii="Calibri" w:hAnsi="Calibri"/>
              </w:rPr>
              <w:t>Attendance register and annual programme</w:t>
            </w:r>
          </w:p>
        </w:tc>
      </w:tr>
      <w:tr w:rsidR="00CE5E4A" w:rsidRPr="003C2964" w:rsidTr="005B6617">
        <w:trPr>
          <w:trHeight w:val="150"/>
        </w:trPr>
        <w:tc>
          <w:tcPr>
            <w:tcW w:w="371" w:type="pct"/>
            <w:vMerge w:val="restart"/>
            <w:shd w:val="clear" w:color="auto" w:fill="auto"/>
          </w:tcPr>
          <w:p w:rsidR="00CE5E4A" w:rsidRPr="003C2964" w:rsidRDefault="00CE5E4A" w:rsidP="00CE5E4A">
            <w:pPr>
              <w:autoSpaceDE w:val="0"/>
              <w:autoSpaceDN w:val="0"/>
              <w:adjustRightInd w:val="0"/>
              <w:jc w:val="both"/>
              <w:rPr>
                <w:rFonts w:ascii="Calibri" w:hAnsi="Calibri" w:cs="Calibri"/>
                <w:lang w:val="en-US" w:bidi="en-US"/>
              </w:rPr>
            </w:pPr>
            <w:r w:rsidRPr="003C2964">
              <w:rPr>
                <w:rFonts w:ascii="Calibri" w:hAnsi="Calibri"/>
              </w:rPr>
              <w:t xml:space="preserve">Build effective and efficient organization  </w:t>
            </w:r>
          </w:p>
        </w:tc>
        <w:tc>
          <w:tcPr>
            <w:tcW w:w="404" w:type="pct"/>
            <w:vMerge w:val="restart"/>
            <w:shd w:val="clear" w:color="auto" w:fill="auto"/>
          </w:tcPr>
          <w:p w:rsidR="00CE5E4A" w:rsidRPr="003C2964" w:rsidRDefault="00CE5E4A" w:rsidP="00CE5E4A">
            <w:pPr>
              <w:autoSpaceDE w:val="0"/>
              <w:autoSpaceDN w:val="0"/>
              <w:adjustRightInd w:val="0"/>
              <w:jc w:val="both"/>
              <w:rPr>
                <w:rFonts w:ascii="Calibri" w:hAnsi="Calibri" w:cs="Calibri"/>
                <w:lang w:val="en-US" w:bidi="en-US"/>
              </w:rPr>
            </w:pPr>
            <w:r w:rsidRPr="003C2964">
              <w:rPr>
                <w:rFonts w:ascii="Calibri" w:hAnsi="Calibri"/>
              </w:rPr>
              <w:t>Institutional Development</w:t>
            </w:r>
          </w:p>
        </w:tc>
        <w:tc>
          <w:tcPr>
            <w:tcW w:w="691" w:type="pct"/>
            <w:shd w:val="clear" w:color="auto" w:fill="auto"/>
          </w:tcPr>
          <w:p w:rsidR="00CE5E4A" w:rsidRPr="003C2964" w:rsidRDefault="00CE5E4A" w:rsidP="00CE5E4A">
            <w:pPr>
              <w:autoSpaceDE w:val="0"/>
              <w:autoSpaceDN w:val="0"/>
              <w:adjustRightInd w:val="0"/>
              <w:jc w:val="both"/>
              <w:rPr>
                <w:rFonts w:ascii="Calibri" w:hAnsi="Calibri" w:cs="Calibri"/>
                <w:lang w:val="en-US" w:bidi="en-US"/>
              </w:rPr>
            </w:pPr>
            <w:r w:rsidRPr="003C2964">
              <w:rPr>
                <w:rFonts w:ascii="Calibri" w:hAnsi="Calibri"/>
              </w:rPr>
              <w:t># of new / reviewed policies adopted by Council by 31 March 2017 (Social)</w:t>
            </w:r>
          </w:p>
        </w:tc>
        <w:tc>
          <w:tcPr>
            <w:tcW w:w="258" w:type="pct"/>
            <w:shd w:val="clear" w:color="auto" w:fill="auto"/>
            <w:vAlign w:val="center"/>
          </w:tcPr>
          <w:p w:rsidR="00CE5E4A" w:rsidRPr="003C2964" w:rsidRDefault="00CE5E4A" w:rsidP="00CE5E4A">
            <w:pPr>
              <w:autoSpaceDE w:val="0"/>
              <w:autoSpaceDN w:val="0"/>
              <w:adjustRightInd w:val="0"/>
              <w:jc w:val="both"/>
              <w:rPr>
                <w:rFonts w:ascii="Calibri" w:hAnsi="Calibri" w:cs="Calibri"/>
                <w:lang w:val="en-US" w:bidi="en-US"/>
              </w:rPr>
            </w:pPr>
            <w:r w:rsidRPr="003C2964">
              <w:rPr>
                <w:rFonts w:ascii="Calibri" w:hAnsi="Calibri"/>
              </w:rPr>
              <w:t>MTOD 09</w:t>
            </w:r>
          </w:p>
        </w:tc>
        <w:tc>
          <w:tcPr>
            <w:tcW w:w="302" w:type="pct"/>
            <w:shd w:val="clear" w:color="auto" w:fill="auto"/>
            <w:vAlign w:val="center"/>
          </w:tcPr>
          <w:p w:rsidR="00CE5E4A" w:rsidRPr="003C2964" w:rsidRDefault="00CE5E4A" w:rsidP="00CE5E4A">
            <w:pPr>
              <w:autoSpaceDE w:val="0"/>
              <w:autoSpaceDN w:val="0"/>
              <w:adjustRightInd w:val="0"/>
              <w:jc w:val="center"/>
              <w:rPr>
                <w:rFonts w:ascii="Calibri" w:hAnsi="Calibri" w:cs="Calibri"/>
                <w:lang w:val="en-US" w:bidi="en-US"/>
              </w:rPr>
            </w:pPr>
            <w:r w:rsidRPr="003C2964">
              <w:rPr>
                <w:rFonts w:ascii="Calibri" w:hAnsi="Calibri"/>
              </w:rPr>
              <w:t>Oper</w:t>
            </w:r>
          </w:p>
        </w:tc>
        <w:tc>
          <w:tcPr>
            <w:tcW w:w="258" w:type="pct"/>
            <w:shd w:val="clear" w:color="auto" w:fill="auto"/>
            <w:vAlign w:val="center"/>
          </w:tcPr>
          <w:p w:rsidR="00CE5E4A" w:rsidRPr="006C1A6F" w:rsidRDefault="00CE5E4A" w:rsidP="00CE5E4A">
            <w:pPr>
              <w:autoSpaceDE w:val="0"/>
              <w:autoSpaceDN w:val="0"/>
              <w:adjustRightInd w:val="0"/>
              <w:jc w:val="center"/>
              <w:rPr>
                <w:rFonts w:ascii="Calibri" w:hAnsi="Calibri" w:cs="Calibri"/>
                <w:lang w:val="en-US" w:bidi="en-US"/>
              </w:rPr>
            </w:pPr>
            <w:r w:rsidRPr="006C1A6F">
              <w:rPr>
                <w:rFonts w:ascii="Calibri" w:hAnsi="Calibri"/>
              </w:rPr>
              <w:t>Oper</w:t>
            </w:r>
          </w:p>
        </w:tc>
        <w:tc>
          <w:tcPr>
            <w:tcW w:w="345" w:type="pct"/>
            <w:tcBorders>
              <w:top w:val="nil"/>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3</w:t>
            </w:r>
          </w:p>
        </w:tc>
        <w:tc>
          <w:tcPr>
            <w:tcW w:w="258" w:type="pct"/>
            <w:tcBorders>
              <w:top w:val="nil"/>
              <w:left w:val="nil"/>
              <w:bottom w:val="single" w:sz="4" w:space="0" w:color="auto"/>
              <w:right w:val="single" w:sz="4" w:space="0" w:color="auto"/>
            </w:tcBorders>
            <w:shd w:val="clear" w:color="auto" w:fill="auto"/>
            <w:vAlign w:val="center"/>
          </w:tcPr>
          <w:p w:rsidR="00CE5E4A" w:rsidRPr="003C2964" w:rsidRDefault="00CE5E4A" w:rsidP="00CE5E4A">
            <w:pPr>
              <w:autoSpaceDE w:val="0"/>
              <w:autoSpaceDN w:val="0"/>
              <w:adjustRightInd w:val="0"/>
              <w:jc w:val="center"/>
              <w:rPr>
                <w:rFonts w:ascii="Calibri" w:hAnsi="Calibri" w:cs="Calibri"/>
                <w:lang w:val="en-US" w:bidi="en-US"/>
              </w:rPr>
            </w:pPr>
            <w:r w:rsidRPr="003C2964">
              <w:rPr>
                <w:rFonts w:ascii="Calibri" w:hAnsi="Calibri"/>
              </w:rPr>
              <w:t>3</w:t>
            </w:r>
          </w:p>
        </w:tc>
        <w:tc>
          <w:tcPr>
            <w:tcW w:w="258" w:type="pct"/>
            <w:tcBorders>
              <w:top w:val="nil"/>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1</w:t>
            </w:r>
          </w:p>
        </w:tc>
        <w:tc>
          <w:tcPr>
            <w:tcW w:w="476" w:type="pct"/>
            <w:tcBorders>
              <w:top w:val="nil"/>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Not Achieved</w:t>
            </w:r>
          </w:p>
        </w:tc>
        <w:tc>
          <w:tcPr>
            <w:tcW w:w="431" w:type="pct"/>
            <w:tcBorders>
              <w:top w:val="nil"/>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 xml:space="preserve">Only Sport policy approved </w:t>
            </w:r>
          </w:p>
        </w:tc>
        <w:tc>
          <w:tcPr>
            <w:tcW w:w="475" w:type="pct"/>
            <w:tcBorders>
              <w:top w:val="nil"/>
              <w:left w:val="nil"/>
              <w:bottom w:val="single" w:sz="4" w:space="0" w:color="auto"/>
            </w:tcBorders>
            <w:shd w:val="clear" w:color="auto" w:fill="auto"/>
            <w:vAlign w:val="center"/>
          </w:tcPr>
          <w:p w:rsidR="00CE5E4A" w:rsidRPr="003C2964" w:rsidRDefault="00CE5E4A" w:rsidP="00CE5E4A">
            <w:pPr>
              <w:autoSpaceDE w:val="0"/>
              <w:autoSpaceDN w:val="0"/>
              <w:adjustRightInd w:val="0"/>
              <w:jc w:val="center"/>
              <w:rPr>
                <w:rFonts w:ascii="Calibri" w:hAnsi="Calibri" w:cs="Calibri"/>
                <w:lang w:val="en-US" w:bidi="en-US"/>
              </w:rPr>
            </w:pPr>
            <w:r w:rsidRPr="003C2964">
              <w:rPr>
                <w:rFonts w:ascii="Calibri" w:hAnsi="Calibri" w:cs="Calibri"/>
                <w:lang w:val="en-US" w:bidi="en-US"/>
              </w:rPr>
              <w:t>The other two policy be tabled to LLF and council for approval</w:t>
            </w:r>
          </w:p>
        </w:tc>
        <w:tc>
          <w:tcPr>
            <w:tcW w:w="473" w:type="pct"/>
            <w:vMerge w:val="restart"/>
            <w:shd w:val="clear" w:color="auto" w:fill="auto"/>
            <w:vAlign w:val="center"/>
          </w:tcPr>
          <w:p w:rsidR="00CE5E4A" w:rsidRPr="003C2964" w:rsidRDefault="00CE5E4A" w:rsidP="00CE5E4A">
            <w:pPr>
              <w:autoSpaceDE w:val="0"/>
              <w:autoSpaceDN w:val="0"/>
              <w:adjustRightInd w:val="0"/>
              <w:jc w:val="both"/>
              <w:rPr>
                <w:rFonts w:ascii="Calibri" w:hAnsi="Calibri" w:cs="Calibri"/>
                <w:lang w:val="en-US" w:bidi="en-US"/>
              </w:rPr>
            </w:pPr>
            <w:r w:rsidRPr="003C2964">
              <w:rPr>
                <w:rFonts w:ascii="Calibri" w:hAnsi="Calibri"/>
              </w:rPr>
              <w:t>Council Resolution and agenda</w:t>
            </w:r>
          </w:p>
        </w:tc>
      </w:tr>
      <w:tr w:rsidR="00CE5E4A" w:rsidRPr="003C2964" w:rsidTr="00A4261A">
        <w:trPr>
          <w:trHeight w:val="150"/>
        </w:trPr>
        <w:tc>
          <w:tcPr>
            <w:tcW w:w="371" w:type="pct"/>
            <w:vMerge/>
            <w:shd w:val="clear" w:color="auto" w:fill="auto"/>
          </w:tcPr>
          <w:p w:rsidR="00CE5E4A" w:rsidRPr="003C2964" w:rsidRDefault="00CE5E4A" w:rsidP="00CE5E4A">
            <w:pPr>
              <w:autoSpaceDE w:val="0"/>
              <w:autoSpaceDN w:val="0"/>
              <w:adjustRightInd w:val="0"/>
              <w:jc w:val="both"/>
              <w:rPr>
                <w:rFonts w:ascii="Calibri" w:hAnsi="Calibri"/>
              </w:rPr>
            </w:pPr>
          </w:p>
        </w:tc>
        <w:tc>
          <w:tcPr>
            <w:tcW w:w="404" w:type="pct"/>
            <w:vMerge/>
            <w:shd w:val="clear" w:color="auto" w:fill="auto"/>
          </w:tcPr>
          <w:p w:rsidR="00CE5E4A" w:rsidRPr="003C2964" w:rsidRDefault="00CE5E4A" w:rsidP="00CE5E4A">
            <w:pPr>
              <w:autoSpaceDE w:val="0"/>
              <w:autoSpaceDN w:val="0"/>
              <w:adjustRightInd w:val="0"/>
              <w:jc w:val="both"/>
              <w:rPr>
                <w:rFonts w:ascii="Calibri" w:hAnsi="Calibri"/>
              </w:rPr>
            </w:pPr>
          </w:p>
        </w:tc>
        <w:tc>
          <w:tcPr>
            <w:tcW w:w="691" w:type="pct"/>
            <w:shd w:val="clear" w:color="auto" w:fill="auto"/>
          </w:tcPr>
          <w:p w:rsidR="00CE5E4A" w:rsidRPr="003C2964" w:rsidRDefault="00CE5E4A" w:rsidP="00CE5E4A">
            <w:pPr>
              <w:autoSpaceDE w:val="0"/>
              <w:autoSpaceDN w:val="0"/>
              <w:adjustRightInd w:val="0"/>
              <w:jc w:val="both"/>
              <w:rPr>
                <w:rFonts w:ascii="Calibri" w:hAnsi="Calibri"/>
              </w:rPr>
            </w:pPr>
            <w:r w:rsidRPr="003C2964">
              <w:rPr>
                <w:rFonts w:ascii="Calibri" w:hAnsi="Calibri"/>
              </w:rPr>
              <w:t># of new / reviewed policies adopted by Council by 31 March 2017 (IS)</w:t>
            </w:r>
          </w:p>
        </w:tc>
        <w:tc>
          <w:tcPr>
            <w:tcW w:w="258" w:type="pct"/>
            <w:shd w:val="clear" w:color="auto" w:fill="auto"/>
            <w:vAlign w:val="center"/>
          </w:tcPr>
          <w:p w:rsidR="00CE5E4A" w:rsidRPr="003C2964" w:rsidRDefault="00CE5E4A" w:rsidP="00CE5E4A">
            <w:pPr>
              <w:autoSpaceDE w:val="0"/>
              <w:autoSpaceDN w:val="0"/>
              <w:adjustRightInd w:val="0"/>
              <w:jc w:val="both"/>
              <w:rPr>
                <w:rFonts w:ascii="Calibri" w:hAnsi="Calibri"/>
              </w:rPr>
            </w:pPr>
            <w:r w:rsidRPr="003C2964">
              <w:rPr>
                <w:rFonts w:ascii="Calibri" w:hAnsi="Calibri"/>
              </w:rPr>
              <w:t>MTOD 09</w:t>
            </w:r>
          </w:p>
        </w:tc>
        <w:tc>
          <w:tcPr>
            <w:tcW w:w="302" w:type="pct"/>
            <w:shd w:val="clear" w:color="auto" w:fill="auto"/>
            <w:vAlign w:val="center"/>
          </w:tcPr>
          <w:p w:rsidR="00CE5E4A" w:rsidRPr="003C2964" w:rsidRDefault="00CE5E4A" w:rsidP="00CE5E4A">
            <w:pPr>
              <w:autoSpaceDE w:val="0"/>
              <w:autoSpaceDN w:val="0"/>
              <w:adjustRightInd w:val="0"/>
              <w:jc w:val="center"/>
              <w:rPr>
                <w:rFonts w:ascii="Calibri" w:hAnsi="Calibri"/>
              </w:rPr>
            </w:pPr>
            <w:r w:rsidRPr="003C2964">
              <w:rPr>
                <w:rFonts w:ascii="Calibri" w:hAnsi="Calibri"/>
              </w:rPr>
              <w:t>Oper</w:t>
            </w:r>
          </w:p>
        </w:tc>
        <w:tc>
          <w:tcPr>
            <w:tcW w:w="258" w:type="pct"/>
            <w:shd w:val="clear" w:color="auto" w:fill="auto"/>
            <w:vAlign w:val="center"/>
          </w:tcPr>
          <w:p w:rsidR="00CE5E4A" w:rsidRPr="003C2964" w:rsidRDefault="00CE5E4A" w:rsidP="00CE5E4A">
            <w:pPr>
              <w:autoSpaceDE w:val="0"/>
              <w:autoSpaceDN w:val="0"/>
              <w:adjustRightInd w:val="0"/>
              <w:jc w:val="center"/>
              <w:rPr>
                <w:rFonts w:ascii="Calibri" w:hAnsi="Calibri"/>
              </w:rPr>
            </w:pPr>
            <w:r w:rsidRPr="003C2964">
              <w:rPr>
                <w:rFonts w:ascii="Calibri" w:hAnsi="Calibri"/>
              </w:rPr>
              <w:t>Oper</w:t>
            </w:r>
          </w:p>
        </w:tc>
        <w:tc>
          <w:tcPr>
            <w:tcW w:w="345" w:type="pct"/>
            <w:shd w:val="clear" w:color="auto" w:fill="auto"/>
            <w:vAlign w:val="center"/>
          </w:tcPr>
          <w:p w:rsidR="00CE5E4A" w:rsidRPr="003C2964" w:rsidRDefault="00CE5E4A" w:rsidP="00CE5E4A">
            <w:pPr>
              <w:autoSpaceDE w:val="0"/>
              <w:autoSpaceDN w:val="0"/>
              <w:adjustRightInd w:val="0"/>
              <w:jc w:val="center"/>
              <w:rPr>
                <w:rFonts w:ascii="Calibri" w:hAnsi="Calibri"/>
              </w:rPr>
            </w:pPr>
            <w:r w:rsidRPr="003C2964">
              <w:rPr>
                <w:rFonts w:ascii="Calibri" w:hAnsi="Calibri"/>
              </w:rPr>
              <w:t>3</w:t>
            </w:r>
          </w:p>
        </w:tc>
        <w:tc>
          <w:tcPr>
            <w:tcW w:w="258" w:type="pct"/>
            <w:shd w:val="clear" w:color="auto" w:fill="auto"/>
            <w:vAlign w:val="center"/>
          </w:tcPr>
          <w:p w:rsidR="00CE5E4A" w:rsidRPr="003C2964" w:rsidRDefault="00CE5E4A" w:rsidP="00CE5E4A">
            <w:pPr>
              <w:autoSpaceDE w:val="0"/>
              <w:autoSpaceDN w:val="0"/>
              <w:adjustRightInd w:val="0"/>
              <w:jc w:val="center"/>
              <w:rPr>
                <w:rFonts w:ascii="Calibri" w:hAnsi="Calibri"/>
              </w:rPr>
            </w:pPr>
            <w:r w:rsidRPr="003C2964">
              <w:rPr>
                <w:rFonts w:ascii="Calibri" w:hAnsi="Calibri"/>
              </w:rPr>
              <w:t>2</w:t>
            </w:r>
          </w:p>
        </w:tc>
        <w:tc>
          <w:tcPr>
            <w:tcW w:w="258" w:type="pct"/>
            <w:vAlign w:val="center"/>
          </w:tcPr>
          <w:p w:rsidR="00CE5E4A" w:rsidRPr="003C2964" w:rsidRDefault="00CE5E4A" w:rsidP="00CE5E4A">
            <w:pPr>
              <w:autoSpaceDE w:val="0"/>
              <w:autoSpaceDN w:val="0"/>
              <w:adjustRightInd w:val="0"/>
              <w:jc w:val="center"/>
              <w:rPr>
                <w:rFonts w:ascii="Calibri" w:hAnsi="Calibri"/>
              </w:rPr>
            </w:pPr>
            <w:r w:rsidRPr="003C2964">
              <w:rPr>
                <w:rFonts w:ascii="Calibri" w:hAnsi="Calibri"/>
              </w:rPr>
              <w:t>2</w:t>
            </w:r>
          </w:p>
        </w:tc>
        <w:tc>
          <w:tcPr>
            <w:tcW w:w="476" w:type="pct"/>
            <w:tcBorders>
              <w:top w:val="nil"/>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Achieved</w:t>
            </w:r>
          </w:p>
        </w:tc>
        <w:tc>
          <w:tcPr>
            <w:tcW w:w="431" w:type="pct"/>
            <w:tcBorders>
              <w:top w:val="nil"/>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None</w:t>
            </w:r>
          </w:p>
        </w:tc>
        <w:tc>
          <w:tcPr>
            <w:tcW w:w="475" w:type="pct"/>
            <w:tcBorders>
              <w:top w:val="nil"/>
              <w:left w:val="nil"/>
              <w:bottom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None</w:t>
            </w:r>
          </w:p>
        </w:tc>
        <w:tc>
          <w:tcPr>
            <w:tcW w:w="473" w:type="pct"/>
            <w:vMerge/>
            <w:shd w:val="clear" w:color="auto" w:fill="auto"/>
            <w:vAlign w:val="center"/>
          </w:tcPr>
          <w:p w:rsidR="00CE5E4A" w:rsidRPr="003C2964" w:rsidRDefault="00CE5E4A" w:rsidP="00CE5E4A">
            <w:pPr>
              <w:autoSpaceDE w:val="0"/>
              <w:autoSpaceDN w:val="0"/>
              <w:adjustRightInd w:val="0"/>
              <w:jc w:val="both"/>
              <w:rPr>
                <w:rFonts w:ascii="Calibri" w:hAnsi="Calibri"/>
              </w:rPr>
            </w:pPr>
          </w:p>
        </w:tc>
      </w:tr>
      <w:tr w:rsidR="00CE5E4A" w:rsidRPr="003C2964" w:rsidTr="005B6617">
        <w:trPr>
          <w:trHeight w:val="150"/>
        </w:trPr>
        <w:tc>
          <w:tcPr>
            <w:tcW w:w="371" w:type="pct"/>
            <w:vMerge/>
            <w:shd w:val="clear" w:color="auto" w:fill="auto"/>
          </w:tcPr>
          <w:p w:rsidR="00CE5E4A" w:rsidRPr="003C2964" w:rsidRDefault="00CE5E4A" w:rsidP="00CE5E4A">
            <w:pPr>
              <w:autoSpaceDE w:val="0"/>
              <w:autoSpaceDN w:val="0"/>
              <w:adjustRightInd w:val="0"/>
              <w:jc w:val="both"/>
              <w:rPr>
                <w:rFonts w:ascii="Calibri" w:hAnsi="Calibri" w:cs="Calibri"/>
                <w:lang w:val="en-US" w:bidi="en-US"/>
              </w:rPr>
            </w:pPr>
          </w:p>
        </w:tc>
        <w:tc>
          <w:tcPr>
            <w:tcW w:w="404" w:type="pct"/>
            <w:vMerge w:val="restart"/>
            <w:shd w:val="clear" w:color="auto" w:fill="auto"/>
          </w:tcPr>
          <w:p w:rsidR="00CE5E4A" w:rsidRPr="003C2964" w:rsidRDefault="00CE5E4A" w:rsidP="00CE5E4A">
            <w:pPr>
              <w:autoSpaceDE w:val="0"/>
              <w:autoSpaceDN w:val="0"/>
              <w:adjustRightInd w:val="0"/>
              <w:jc w:val="both"/>
              <w:rPr>
                <w:rFonts w:ascii="Calibri" w:hAnsi="Calibri" w:cs="Calibri"/>
                <w:lang w:val="en-US" w:bidi="en-US"/>
              </w:rPr>
            </w:pPr>
            <w:r w:rsidRPr="003C2964">
              <w:rPr>
                <w:rFonts w:ascii="Calibri" w:hAnsi="Calibri"/>
              </w:rPr>
              <w:t>Good Governance</w:t>
            </w:r>
          </w:p>
        </w:tc>
        <w:tc>
          <w:tcPr>
            <w:tcW w:w="691" w:type="pct"/>
            <w:shd w:val="clear" w:color="auto" w:fill="auto"/>
          </w:tcPr>
          <w:p w:rsidR="00CE5E4A" w:rsidRPr="003C2964" w:rsidRDefault="00CE5E4A" w:rsidP="00CE5E4A">
            <w:pPr>
              <w:autoSpaceDE w:val="0"/>
              <w:autoSpaceDN w:val="0"/>
              <w:adjustRightInd w:val="0"/>
              <w:jc w:val="both"/>
              <w:rPr>
                <w:rFonts w:ascii="Calibri" w:hAnsi="Calibri" w:cs="Calibri"/>
                <w:lang w:val="en-US" w:bidi="en-US"/>
              </w:rPr>
            </w:pPr>
            <w:r w:rsidRPr="003C2964">
              <w:rPr>
                <w:rFonts w:ascii="Calibri" w:hAnsi="Calibri"/>
              </w:rPr>
              <w:t xml:space="preserve">% of Internal Audit Findings resolved per quarter as per the Audit Plan by 30 Jun 2017 (Social &amp; IS) </w:t>
            </w:r>
          </w:p>
        </w:tc>
        <w:tc>
          <w:tcPr>
            <w:tcW w:w="258" w:type="pct"/>
            <w:shd w:val="clear" w:color="auto" w:fill="auto"/>
            <w:vAlign w:val="center"/>
          </w:tcPr>
          <w:p w:rsidR="00CE5E4A" w:rsidRPr="003C2964" w:rsidRDefault="00CE5E4A" w:rsidP="00CE5E4A">
            <w:pPr>
              <w:autoSpaceDE w:val="0"/>
              <w:autoSpaceDN w:val="0"/>
              <w:adjustRightInd w:val="0"/>
              <w:jc w:val="both"/>
              <w:rPr>
                <w:rFonts w:ascii="Calibri" w:hAnsi="Calibri" w:cs="Calibri"/>
                <w:lang w:val="en-US" w:bidi="en-US"/>
              </w:rPr>
            </w:pPr>
            <w:r w:rsidRPr="003C2964">
              <w:rPr>
                <w:rFonts w:ascii="Calibri" w:hAnsi="Calibri"/>
              </w:rPr>
              <w:t>GG 14/15</w:t>
            </w:r>
          </w:p>
        </w:tc>
        <w:tc>
          <w:tcPr>
            <w:tcW w:w="302" w:type="pct"/>
            <w:shd w:val="clear" w:color="auto" w:fill="auto"/>
            <w:vAlign w:val="center"/>
          </w:tcPr>
          <w:p w:rsidR="00CE5E4A" w:rsidRPr="003C2964" w:rsidRDefault="00CE5E4A" w:rsidP="00CE5E4A">
            <w:pPr>
              <w:autoSpaceDE w:val="0"/>
              <w:autoSpaceDN w:val="0"/>
              <w:adjustRightInd w:val="0"/>
              <w:jc w:val="center"/>
              <w:rPr>
                <w:rFonts w:ascii="Calibri" w:hAnsi="Calibri" w:cs="Calibri"/>
                <w:lang w:val="en-US" w:bidi="en-US"/>
              </w:rPr>
            </w:pPr>
            <w:r w:rsidRPr="003C2964">
              <w:rPr>
                <w:rFonts w:ascii="Calibri" w:hAnsi="Calibri"/>
              </w:rPr>
              <w:t>Oper</w:t>
            </w:r>
          </w:p>
        </w:tc>
        <w:tc>
          <w:tcPr>
            <w:tcW w:w="258" w:type="pct"/>
            <w:shd w:val="clear" w:color="auto" w:fill="auto"/>
            <w:vAlign w:val="center"/>
          </w:tcPr>
          <w:p w:rsidR="00CE5E4A" w:rsidRPr="003C2964" w:rsidRDefault="00CE5E4A" w:rsidP="00CE5E4A">
            <w:pPr>
              <w:autoSpaceDE w:val="0"/>
              <w:autoSpaceDN w:val="0"/>
              <w:adjustRightInd w:val="0"/>
              <w:jc w:val="center"/>
              <w:rPr>
                <w:rFonts w:ascii="Calibri" w:hAnsi="Calibri" w:cs="Calibri"/>
                <w:lang w:val="en-US" w:bidi="en-US"/>
              </w:rPr>
            </w:pPr>
            <w:r w:rsidRPr="003C2964">
              <w:rPr>
                <w:rFonts w:ascii="Calibri" w:hAnsi="Calibri"/>
              </w:rPr>
              <w:t>Oper</w:t>
            </w:r>
          </w:p>
        </w:tc>
        <w:tc>
          <w:tcPr>
            <w:tcW w:w="345" w:type="pct"/>
            <w:shd w:val="clear" w:color="auto" w:fill="auto"/>
            <w:vAlign w:val="center"/>
          </w:tcPr>
          <w:p w:rsidR="00CE5E4A" w:rsidRPr="003C2964" w:rsidRDefault="00CE5E4A" w:rsidP="00CE5E4A">
            <w:pPr>
              <w:autoSpaceDE w:val="0"/>
              <w:autoSpaceDN w:val="0"/>
              <w:adjustRightInd w:val="0"/>
              <w:jc w:val="center"/>
              <w:rPr>
                <w:rFonts w:ascii="Calibri" w:hAnsi="Calibri" w:cs="Calibri"/>
                <w:lang w:val="en-US" w:bidi="en-US"/>
              </w:rPr>
            </w:pPr>
            <w:r w:rsidRPr="003C2964">
              <w:rPr>
                <w:rFonts w:ascii="Calibri" w:hAnsi="Calibri"/>
              </w:rPr>
              <w:t>New</w:t>
            </w:r>
          </w:p>
        </w:tc>
        <w:tc>
          <w:tcPr>
            <w:tcW w:w="258" w:type="pct"/>
            <w:tcBorders>
              <w:top w:val="single" w:sz="4" w:space="0" w:color="auto"/>
              <w:left w:val="nil"/>
              <w:bottom w:val="single" w:sz="4" w:space="0" w:color="auto"/>
              <w:right w:val="single" w:sz="4" w:space="0" w:color="auto"/>
            </w:tcBorders>
            <w:shd w:val="clear" w:color="auto" w:fill="auto"/>
            <w:vAlign w:val="center"/>
          </w:tcPr>
          <w:p w:rsidR="00CE5E4A" w:rsidRPr="003C2964" w:rsidRDefault="00CE5E4A" w:rsidP="00CE5E4A">
            <w:pPr>
              <w:autoSpaceDE w:val="0"/>
              <w:autoSpaceDN w:val="0"/>
              <w:adjustRightInd w:val="0"/>
              <w:jc w:val="center"/>
              <w:rPr>
                <w:rFonts w:ascii="Calibri" w:hAnsi="Calibri" w:cs="Calibri"/>
                <w:lang w:val="en-US" w:bidi="en-US"/>
              </w:rPr>
            </w:pPr>
            <w:r w:rsidRPr="003C2964">
              <w:rPr>
                <w:rFonts w:ascii="Calibri" w:hAnsi="Calibri"/>
              </w:rPr>
              <w:t>100%</w:t>
            </w:r>
          </w:p>
        </w:tc>
        <w:tc>
          <w:tcPr>
            <w:tcW w:w="258" w:type="pct"/>
            <w:shd w:val="clear" w:color="auto" w:fill="auto"/>
            <w:vAlign w:val="center"/>
          </w:tcPr>
          <w:p w:rsidR="00CE5E4A" w:rsidRPr="003C2964" w:rsidRDefault="00CE5E4A" w:rsidP="00CE5E4A">
            <w:pPr>
              <w:jc w:val="center"/>
              <w:rPr>
                <w:rFonts w:ascii="Calibri" w:hAnsi="Calibri"/>
              </w:rPr>
            </w:pPr>
            <w:r w:rsidRPr="003C2964">
              <w:rPr>
                <w:rFonts w:ascii="Calibri" w:hAnsi="Calibri"/>
              </w:rPr>
              <w:t>100</w:t>
            </w:r>
            <w:r w:rsidR="008E36F4">
              <w:rPr>
                <w:rFonts w:ascii="Calibri" w:hAnsi="Calibri"/>
              </w:rPr>
              <w:t>%</w:t>
            </w:r>
          </w:p>
        </w:tc>
        <w:tc>
          <w:tcPr>
            <w:tcW w:w="476" w:type="pct"/>
            <w:tcBorders>
              <w:top w:val="nil"/>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Achieved</w:t>
            </w:r>
          </w:p>
        </w:tc>
        <w:tc>
          <w:tcPr>
            <w:tcW w:w="431" w:type="pct"/>
            <w:tcBorders>
              <w:top w:val="nil"/>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None</w:t>
            </w:r>
          </w:p>
        </w:tc>
        <w:tc>
          <w:tcPr>
            <w:tcW w:w="475" w:type="pct"/>
            <w:tcBorders>
              <w:top w:val="nil"/>
              <w:left w:val="nil"/>
              <w:bottom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None</w:t>
            </w:r>
          </w:p>
        </w:tc>
        <w:tc>
          <w:tcPr>
            <w:tcW w:w="473" w:type="pct"/>
            <w:shd w:val="clear" w:color="auto" w:fill="auto"/>
            <w:vAlign w:val="center"/>
          </w:tcPr>
          <w:p w:rsidR="00CE5E4A" w:rsidRPr="003C2964" w:rsidRDefault="00CE5E4A" w:rsidP="00CE5E4A">
            <w:pPr>
              <w:autoSpaceDE w:val="0"/>
              <w:autoSpaceDN w:val="0"/>
              <w:adjustRightInd w:val="0"/>
              <w:jc w:val="both"/>
              <w:rPr>
                <w:rFonts w:ascii="Calibri" w:hAnsi="Calibri" w:cs="Calibri"/>
                <w:lang w:val="en-US" w:bidi="en-US"/>
              </w:rPr>
            </w:pPr>
            <w:r w:rsidRPr="003C2964">
              <w:rPr>
                <w:rFonts w:ascii="Calibri" w:hAnsi="Calibri"/>
              </w:rPr>
              <w:t>Quarterly IA status reports </w:t>
            </w:r>
          </w:p>
        </w:tc>
      </w:tr>
      <w:tr w:rsidR="00CE5E4A" w:rsidRPr="003C2964" w:rsidTr="005B6617">
        <w:trPr>
          <w:trHeight w:val="150"/>
        </w:trPr>
        <w:tc>
          <w:tcPr>
            <w:tcW w:w="371" w:type="pct"/>
            <w:vMerge/>
            <w:vAlign w:val="center"/>
          </w:tcPr>
          <w:p w:rsidR="00CE5E4A" w:rsidRPr="003C2964" w:rsidRDefault="00CE5E4A" w:rsidP="00CE5E4A">
            <w:pPr>
              <w:autoSpaceDE w:val="0"/>
              <w:autoSpaceDN w:val="0"/>
              <w:adjustRightInd w:val="0"/>
              <w:jc w:val="both"/>
              <w:rPr>
                <w:rFonts w:ascii="Calibri" w:hAnsi="Calibri" w:cs="Calibri"/>
                <w:lang w:val="en-US" w:bidi="en-US"/>
              </w:rPr>
            </w:pPr>
          </w:p>
        </w:tc>
        <w:tc>
          <w:tcPr>
            <w:tcW w:w="404" w:type="pct"/>
            <w:vMerge/>
            <w:vAlign w:val="center"/>
          </w:tcPr>
          <w:p w:rsidR="00CE5E4A" w:rsidRPr="003C2964" w:rsidRDefault="00CE5E4A" w:rsidP="00CE5E4A">
            <w:pPr>
              <w:autoSpaceDE w:val="0"/>
              <w:autoSpaceDN w:val="0"/>
              <w:adjustRightInd w:val="0"/>
              <w:jc w:val="both"/>
              <w:rPr>
                <w:rFonts w:ascii="Calibri" w:hAnsi="Calibri" w:cs="Calibri"/>
                <w:lang w:val="en-US" w:bidi="en-US"/>
              </w:rPr>
            </w:pPr>
          </w:p>
        </w:tc>
        <w:tc>
          <w:tcPr>
            <w:tcW w:w="691" w:type="pct"/>
            <w:shd w:val="clear" w:color="auto" w:fill="auto"/>
          </w:tcPr>
          <w:p w:rsidR="00CE5E4A" w:rsidRPr="003C2964" w:rsidRDefault="00CE5E4A" w:rsidP="00CE5E4A">
            <w:pPr>
              <w:autoSpaceDE w:val="0"/>
              <w:autoSpaceDN w:val="0"/>
              <w:adjustRightInd w:val="0"/>
              <w:jc w:val="both"/>
              <w:rPr>
                <w:rFonts w:ascii="Calibri" w:hAnsi="Calibri" w:cs="Calibri"/>
                <w:lang w:val="en-US" w:bidi="en-US"/>
              </w:rPr>
            </w:pPr>
            <w:r w:rsidRPr="003C2964">
              <w:rPr>
                <w:rFonts w:ascii="Calibri" w:hAnsi="Calibri"/>
              </w:rPr>
              <w:t>% of AG Management Letter findings resolved by 30 Jun 2017 (Social &amp; IS)</w:t>
            </w:r>
          </w:p>
        </w:tc>
        <w:tc>
          <w:tcPr>
            <w:tcW w:w="258" w:type="pct"/>
            <w:shd w:val="clear" w:color="auto" w:fill="auto"/>
            <w:vAlign w:val="center"/>
          </w:tcPr>
          <w:p w:rsidR="00CE5E4A" w:rsidRPr="003C2964" w:rsidRDefault="00CE5E4A" w:rsidP="00CE5E4A">
            <w:pPr>
              <w:jc w:val="center"/>
              <w:rPr>
                <w:rFonts w:ascii="Calibri" w:hAnsi="Calibri"/>
              </w:rPr>
            </w:pPr>
            <w:r w:rsidRPr="003C2964">
              <w:rPr>
                <w:rFonts w:ascii="Calibri" w:hAnsi="Calibri"/>
              </w:rPr>
              <w:t>GG 11/12</w:t>
            </w:r>
          </w:p>
          <w:p w:rsidR="00CE5E4A" w:rsidRPr="003C2964" w:rsidRDefault="00CE5E4A" w:rsidP="00CE5E4A">
            <w:pPr>
              <w:autoSpaceDE w:val="0"/>
              <w:autoSpaceDN w:val="0"/>
              <w:adjustRightInd w:val="0"/>
              <w:jc w:val="both"/>
              <w:rPr>
                <w:rFonts w:ascii="Calibri" w:hAnsi="Calibri" w:cs="Calibri"/>
                <w:lang w:val="en-US" w:bidi="en-US"/>
              </w:rPr>
            </w:pPr>
            <w:r w:rsidRPr="003C2964">
              <w:rPr>
                <w:rFonts w:ascii="Calibri" w:hAnsi="Calibri"/>
              </w:rPr>
              <w:t>13</w:t>
            </w:r>
          </w:p>
        </w:tc>
        <w:tc>
          <w:tcPr>
            <w:tcW w:w="302" w:type="pct"/>
            <w:shd w:val="clear" w:color="auto" w:fill="auto"/>
            <w:vAlign w:val="center"/>
          </w:tcPr>
          <w:p w:rsidR="00CE5E4A" w:rsidRPr="003C2964" w:rsidRDefault="00CE5E4A" w:rsidP="00CE5E4A">
            <w:pPr>
              <w:autoSpaceDE w:val="0"/>
              <w:autoSpaceDN w:val="0"/>
              <w:adjustRightInd w:val="0"/>
              <w:jc w:val="center"/>
              <w:rPr>
                <w:rFonts w:ascii="Calibri" w:hAnsi="Calibri" w:cs="Calibri"/>
                <w:lang w:val="en-US" w:bidi="en-US"/>
              </w:rPr>
            </w:pPr>
            <w:r w:rsidRPr="003C2964">
              <w:rPr>
                <w:rFonts w:ascii="Calibri" w:hAnsi="Calibri"/>
              </w:rPr>
              <w:t>Oper</w:t>
            </w:r>
          </w:p>
        </w:tc>
        <w:tc>
          <w:tcPr>
            <w:tcW w:w="258" w:type="pct"/>
            <w:shd w:val="clear" w:color="auto" w:fill="auto"/>
            <w:vAlign w:val="center"/>
          </w:tcPr>
          <w:p w:rsidR="00CE5E4A" w:rsidRPr="003C2964" w:rsidRDefault="00CE5E4A" w:rsidP="00CE5E4A">
            <w:pPr>
              <w:autoSpaceDE w:val="0"/>
              <w:autoSpaceDN w:val="0"/>
              <w:adjustRightInd w:val="0"/>
              <w:jc w:val="center"/>
              <w:rPr>
                <w:rFonts w:ascii="Calibri" w:hAnsi="Calibri" w:cs="Calibri"/>
                <w:lang w:val="en-US" w:bidi="en-US"/>
              </w:rPr>
            </w:pPr>
            <w:r w:rsidRPr="003C2964">
              <w:rPr>
                <w:rFonts w:ascii="Calibri" w:hAnsi="Calibri"/>
              </w:rPr>
              <w:t>Oper</w:t>
            </w:r>
          </w:p>
        </w:tc>
        <w:tc>
          <w:tcPr>
            <w:tcW w:w="345" w:type="pct"/>
            <w:shd w:val="clear" w:color="auto" w:fill="auto"/>
            <w:vAlign w:val="center"/>
          </w:tcPr>
          <w:p w:rsidR="00CE5E4A" w:rsidRPr="003C2964" w:rsidRDefault="00CE5E4A" w:rsidP="00CE5E4A">
            <w:pPr>
              <w:autoSpaceDE w:val="0"/>
              <w:autoSpaceDN w:val="0"/>
              <w:adjustRightInd w:val="0"/>
              <w:jc w:val="center"/>
              <w:rPr>
                <w:rFonts w:ascii="Calibri" w:hAnsi="Calibri" w:cs="Calibri"/>
                <w:lang w:val="en-US" w:bidi="en-US"/>
              </w:rPr>
            </w:pPr>
            <w:r w:rsidRPr="003C2964">
              <w:rPr>
                <w:rFonts w:ascii="Calibri" w:hAnsi="Calibri"/>
              </w:rPr>
              <w:t>New</w:t>
            </w:r>
          </w:p>
        </w:tc>
        <w:tc>
          <w:tcPr>
            <w:tcW w:w="258" w:type="pct"/>
            <w:tcBorders>
              <w:top w:val="single" w:sz="4" w:space="0" w:color="auto"/>
              <w:left w:val="nil"/>
              <w:bottom w:val="single" w:sz="4" w:space="0" w:color="auto"/>
              <w:right w:val="single" w:sz="4" w:space="0" w:color="auto"/>
            </w:tcBorders>
            <w:shd w:val="clear" w:color="auto" w:fill="auto"/>
            <w:vAlign w:val="center"/>
          </w:tcPr>
          <w:p w:rsidR="00CE5E4A" w:rsidRPr="003C2964" w:rsidRDefault="00CE5E4A" w:rsidP="00CE5E4A">
            <w:pPr>
              <w:autoSpaceDE w:val="0"/>
              <w:autoSpaceDN w:val="0"/>
              <w:adjustRightInd w:val="0"/>
              <w:jc w:val="center"/>
              <w:rPr>
                <w:rFonts w:ascii="Calibri" w:hAnsi="Calibri" w:cs="Calibri"/>
                <w:lang w:val="en-US" w:bidi="en-US"/>
              </w:rPr>
            </w:pPr>
            <w:r w:rsidRPr="003C2964">
              <w:rPr>
                <w:rFonts w:ascii="Calibri" w:hAnsi="Calibri"/>
              </w:rPr>
              <w:t>100%</w:t>
            </w:r>
          </w:p>
        </w:tc>
        <w:tc>
          <w:tcPr>
            <w:tcW w:w="258" w:type="pct"/>
            <w:shd w:val="clear" w:color="auto" w:fill="auto"/>
            <w:vAlign w:val="center"/>
          </w:tcPr>
          <w:p w:rsidR="00CE5E4A" w:rsidRPr="003C2964" w:rsidRDefault="00CE5E4A" w:rsidP="00CE5E4A">
            <w:pPr>
              <w:jc w:val="center"/>
              <w:rPr>
                <w:rFonts w:ascii="Calibri" w:hAnsi="Calibri"/>
              </w:rPr>
            </w:pPr>
            <w:r w:rsidRPr="003C2964">
              <w:rPr>
                <w:rFonts w:ascii="Calibri" w:hAnsi="Calibri"/>
              </w:rPr>
              <w:t>100%</w:t>
            </w:r>
          </w:p>
        </w:tc>
        <w:tc>
          <w:tcPr>
            <w:tcW w:w="476" w:type="pct"/>
            <w:tcBorders>
              <w:top w:val="nil"/>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Achieved</w:t>
            </w:r>
          </w:p>
        </w:tc>
        <w:tc>
          <w:tcPr>
            <w:tcW w:w="431" w:type="pct"/>
            <w:tcBorders>
              <w:top w:val="nil"/>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None</w:t>
            </w:r>
          </w:p>
        </w:tc>
        <w:tc>
          <w:tcPr>
            <w:tcW w:w="475" w:type="pct"/>
            <w:tcBorders>
              <w:top w:val="nil"/>
              <w:left w:val="nil"/>
              <w:bottom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None</w:t>
            </w:r>
          </w:p>
        </w:tc>
        <w:tc>
          <w:tcPr>
            <w:tcW w:w="473" w:type="pct"/>
            <w:shd w:val="clear" w:color="auto" w:fill="auto"/>
            <w:vAlign w:val="center"/>
          </w:tcPr>
          <w:p w:rsidR="00CE5E4A" w:rsidRPr="003C2964" w:rsidRDefault="00CE5E4A" w:rsidP="00CE5E4A">
            <w:pPr>
              <w:autoSpaceDE w:val="0"/>
              <w:autoSpaceDN w:val="0"/>
              <w:adjustRightInd w:val="0"/>
              <w:jc w:val="both"/>
              <w:rPr>
                <w:rFonts w:ascii="Calibri" w:hAnsi="Calibri" w:cs="Calibri"/>
                <w:lang w:val="en-US" w:bidi="en-US"/>
              </w:rPr>
            </w:pPr>
            <w:r w:rsidRPr="003C2964">
              <w:rPr>
                <w:rFonts w:ascii="Calibri" w:hAnsi="Calibri"/>
              </w:rPr>
              <w:t>Quarterly AG Action Plan report</w:t>
            </w:r>
          </w:p>
        </w:tc>
      </w:tr>
      <w:tr w:rsidR="00CE5E4A" w:rsidRPr="003C2964" w:rsidTr="00A4261A">
        <w:trPr>
          <w:trHeight w:val="150"/>
        </w:trPr>
        <w:tc>
          <w:tcPr>
            <w:tcW w:w="371" w:type="pct"/>
            <w:vMerge/>
            <w:vAlign w:val="center"/>
          </w:tcPr>
          <w:p w:rsidR="00CE5E4A" w:rsidRPr="003C2964" w:rsidRDefault="00CE5E4A" w:rsidP="00CE5E4A">
            <w:pPr>
              <w:autoSpaceDE w:val="0"/>
              <w:autoSpaceDN w:val="0"/>
              <w:adjustRightInd w:val="0"/>
              <w:jc w:val="both"/>
              <w:rPr>
                <w:rFonts w:ascii="Calibri" w:hAnsi="Calibri" w:cs="Calibri"/>
                <w:lang w:val="en-US" w:bidi="en-US"/>
              </w:rPr>
            </w:pPr>
          </w:p>
        </w:tc>
        <w:tc>
          <w:tcPr>
            <w:tcW w:w="404" w:type="pct"/>
            <w:vMerge/>
            <w:vAlign w:val="center"/>
          </w:tcPr>
          <w:p w:rsidR="00CE5E4A" w:rsidRPr="003C2964" w:rsidRDefault="00CE5E4A" w:rsidP="00CE5E4A">
            <w:pPr>
              <w:autoSpaceDE w:val="0"/>
              <w:autoSpaceDN w:val="0"/>
              <w:adjustRightInd w:val="0"/>
              <w:jc w:val="both"/>
              <w:rPr>
                <w:rFonts w:ascii="Calibri" w:hAnsi="Calibri" w:cs="Calibri"/>
                <w:lang w:val="en-US" w:bidi="en-US"/>
              </w:rPr>
            </w:pPr>
          </w:p>
        </w:tc>
        <w:tc>
          <w:tcPr>
            <w:tcW w:w="691" w:type="pct"/>
            <w:shd w:val="clear" w:color="auto" w:fill="auto"/>
          </w:tcPr>
          <w:p w:rsidR="00CE5E4A" w:rsidRPr="003C2964" w:rsidRDefault="00CE5E4A" w:rsidP="00CE5E4A">
            <w:pPr>
              <w:autoSpaceDE w:val="0"/>
              <w:autoSpaceDN w:val="0"/>
              <w:adjustRightInd w:val="0"/>
              <w:jc w:val="both"/>
              <w:rPr>
                <w:rFonts w:ascii="Calibri" w:hAnsi="Calibri" w:cs="Calibri"/>
                <w:lang w:val="en-US" w:bidi="en-US"/>
              </w:rPr>
            </w:pPr>
            <w:r w:rsidRPr="003C2964">
              <w:rPr>
                <w:rFonts w:ascii="Calibri" w:hAnsi="Calibri"/>
              </w:rPr>
              <w:t xml:space="preserve">% execution of identified </w:t>
            </w:r>
            <w:r w:rsidRPr="003C2964">
              <w:rPr>
                <w:rFonts w:ascii="Calibri" w:hAnsi="Calibri"/>
              </w:rPr>
              <w:lastRenderedPageBreak/>
              <w:t>risk management plan within prescribed timeframes per quarter (Social &amp; IS)</w:t>
            </w:r>
          </w:p>
        </w:tc>
        <w:tc>
          <w:tcPr>
            <w:tcW w:w="258" w:type="pct"/>
            <w:shd w:val="clear" w:color="auto" w:fill="auto"/>
            <w:vAlign w:val="center"/>
          </w:tcPr>
          <w:p w:rsidR="00CE5E4A" w:rsidRPr="003C2964" w:rsidRDefault="00CE5E4A" w:rsidP="00CE5E4A">
            <w:pPr>
              <w:autoSpaceDE w:val="0"/>
              <w:autoSpaceDN w:val="0"/>
              <w:adjustRightInd w:val="0"/>
              <w:jc w:val="both"/>
              <w:rPr>
                <w:rFonts w:ascii="Calibri" w:hAnsi="Calibri" w:cs="Calibri"/>
                <w:lang w:val="en-US" w:bidi="en-US"/>
              </w:rPr>
            </w:pPr>
            <w:r w:rsidRPr="003C2964">
              <w:rPr>
                <w:rFonts w:ascii="Calibri" w:hAnsi="Calibri"/>
              </w:rPr>
              <w:lastRenderedPageBreak/>
              <w:t>GG 16</w:t>
            </w:r>
          </w:p>
        </w:tc>
        <w:tc>
          <w:tcPr>
            <w:tcW w:w="302" w:type="pct"/>
            <w:shd w:val="clear" w:color="auto" w:fill="auto"/>
            <w:vAlign w:val="center"/>
          </w:tcPr>
          <w:p w:rsidR="00CE5E4A" w:rsidRPr="003C2964" w:rsidRDefault="00CE5E4A" w:rsidP="00CE5E4A">
            <w:pPr>
              <w:autoSpaceDE w:val="0"/>
              <w:autoSpaceDN w:val="0"/>
              <w:adjustRightInd w:val="0"/>
              <w:jc w:val="center"/>
              <w:rPr>
                <w:rFonts w:ascii="Calibri" w:hAnsi="Calibri" w:cs="Calibri"/>
                <w:lang w:val="en-US" w:bidi="en-US"/>
              </w:rPr>
            </w:pPr>
            <w:r w:rsidRPr="003C2964">
              <w:rPr>
                <w:rFonts w:ascii="Calibri" w:hAnsi="Calibri"/>
              </w:rPr>
              <w:t>Oper</w:t>
            </w:r>
          </w:p>
        </w:tc>
        <w:tc>
          <w:tcPr>
            <w:tcW w:w="258" w:type="pct"/>
            <w:shd w:val="clear" w:color="auto" w:fill="auto"/>
            <w:vAlign w:val="center"/>
          </w:tcPr>
          <w:p w:rsidR="00CE5E4A" w:rsidRPr="003C2964" w:rsidRDefault="00CE5E4A" w:rsidP="00CE5E4A">
            <w:pPr>
              <w:autoSpaceDE w:val="0"/>
              <w:autoSpaceDN w:val="0"/>
              <w:adjustRightInd w:val="0"/>
              <w:jc w:val="center"/>
              <w:rPr>
                <w:rFonts w:ascii="Calibri" w:hAnsi="Calibri" w:cs="Calibri"/>
                <w:lang w:val="en-US" w:bidi="en-US"/>
              </w:rPr>
            </w:pPr>
            <w:r w:rsidRPr="003C2964">
              <w:rPr>
                <w:rFonts w:ascii="Calibri" w:hAnsi="Calibri"/>
              </w:rPr>
              <w:t>Oper</w:t>
            </w:r>
          </w:p>
        </w:tc>
        <w:tc>
          <w:tcPr>
            <w:tcW w:w="345" w:type="pct"/>
            <w:shd w:val="clear" w:color="auto" w:fill="auto"/>
            <w:vAlign w:val="center"/>
          </w:tcPr>
          <w:p w:rsidR="00CE5E4A" w:rsidRPr="003C2964" w:rsidRDefault="00CE5E4A" w:rsidP="00CE5E4A">
            <w:pPr>
              <w:autoSpaceDE w:val="0"/>
              <w:autoSpaceDN w:val="0"/>
              <w:adjustRightInd w:val="0"/>
              <w:jc w:val="center"/>
              <w:rPr>
                <w:rFonts w:ascii="Calibri" w:hAnsi="Calibri" w:cs="Calibri"/>
                <w:lang w:val="en-US" w:bidi="en-US"/>
              </w:rPr>
            </w:pPr>
            <w:r w:rsidRPr="003C2964">
              <w:rPr>
                <w:rFonts w:ascii="Calibri" w:hAnsi="Calibri"/>
              </w:rPr>
              <w:t>New</w:t>
            </w:r>
          </w:p>
        </w:tc>
        <w:tc>
          <w:tcPr>
            <w:tcW w:w="258" w:type="pct"/>
            <w:tcBorders>
              <w:top w:val="single" w:sz="4" w:space="0" w:color="auto"/>
              <w:left w:val="nil"/>
              <w:bottom w:val="single" w:sz="4" w:space="0" w:color="auto"/>
              <w:right w:val="single" w:sz="4" w:space="0" w:color="auto"/>
            </w:tcBorders>
            <w:shd w:val="clear" w:color="auto" w:fill="auto"/>
            <w:vAlign w:val="center"/>
          </w:tcPr>
          <w:p w:rsidR="00CE5E4A" w:rsidRPr="003C2964" w:rsidRDefault="00CE5E4A" w:rsidP="00CE5E4A">
            <w:pPr>
              <w:autoSpaceDE w:val="0"/>
              <w:autoSpaceDN w:val="0"/>
              <w:adjustRightInd w:val="0"/>
              <w:jc w:val="center"/>
              <w:rPr>
                <w:rFonts w:ascii="Calibri" w:hAnsi="Calibri" w:cs="Calibri"/>
                <w:lang w:val="en-US" w:bidi="en-US"/>
              </w:rPr>
            </w:pPr>
            <w:r w:rsidRPr="003C2964">
              <w:rPr>
                <w:rFonts w:ascii="Calibri" w:hAnsi="Calibri"/>
              </w:rPr>
              <w:t>100%</w:t>
            </w:r>
          </w:p>
        </w:tc>
        <w:tc>
          <w:tcPr>
            <w:tcW w:w="258" w:type="pct"/>
            <w:tcBorders>
              <w:top w:val="nil"/>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50%</w:t>
            </w:r>
          </w:p>
        </w:tc>
        <w:tc>
          <w:tcPr>
            <w:tcW w:w="476" w:type="pct"/>
            <w:tcBorders>
              <w:top w:val="nil"/>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Not Achieved</w:t>
            </w:r>
          </w:p>
        </w:tc>
        <w:tc>
          <w:tcPr>
            <w:tcW w:w="431" w:type="pct"/>
            <w:tcBorders>
              <w:top w:val="nil"/>
              <w:left w:val="nil"/>
              <w:bottom w:val="single" w:sz="4" w:space="0" w:color="auto"/>
              <w:right w:val="single" w:sz="4" w:space="0" w:color="auto"/>
            </w:tcBorders>
            <w:shd w:val="clear" w:color="auto" w:fill="auto"/>
            <w:vAlign w:val="center"/>
          </w:tcPr>
          <w:p w:rsidR="00CE5E4A" w:rsidRPr="003C2964" w:rsidRDefault="00CE5E4A" w:rsidP="00CE5E4A">
            <w:pPr>
              <w:jc w:val="center"/>
              <w:rPr>
                <w:rFonts w:ascii="Calibri" w:hAnsi="Calibri"/>
              </w:rPr>
            </w:pPr>
            <w:r w:rsidRPr="003C2964">
              <w:rPr>
                <w:rFonts w:ascii="Calibri" w:hAnsi="Calibri"/>
              </w:rPr>
              <w:t xml:space="preserve">Various </w:t>
            </w:r>
            <w:r w:rsidRPr="003C2964">
              <w:rPr>
                <w:rFonts w:ascii="Calibri" w:hAnsi="Calibri"/>
              </w:rPr>
              <w:lastRenderedPageBreak/>
              <w:t>challenges as stated on risks monitoring plan.</w:t>
            </w:r>
          </w:p>
        </w:tc>
        <w:tc>
          <w:tcPr>
            <w:tcW w:w="475" w:type="pct"/>
            <w:tcBorders>
              <w:top w:val="nil"/>
              <w:left w:val="nil"/>
              <w:bottom w:val="single" w:sz="4" w:space="0" w:color="auto"/>
            </w:tcBorders>
            <w:shd w:val="clear" w:color="auto" w:fill="auto"/>
            <w:vAlign w:val="center"/>
          </w:tcPr>
          <w:p w:rsidR="00CE5E4A" w:rsidRPr="003C2964" w:rsidRDefault="00CE5E4A" w:rsidP="00CE5E4A">
            <w:pPr>
              <w:autoSpaceDE w:val="0"/>
              <w:autoSpaceDN w:val="0"/>
              <w:adjustRightInd w:val="0"/>
              <w:jc w:val="center"/>
              <w:rPr>
                <w:rFonts w:ascii="Calibri" w:hAnsi="Calibri" w:cs="Calibri"/>
                <w:lang w:val="en-US" w:bidi="en-US"/>
              </w:rPr>
            </w:pPr>
            <w:r w:rsidRPr="003C2964">
              <w:rPr>
                <w:rFonts w:ascii="Calibri" w:hAnsi="Calibri" w:cs="Calibri"/>
                <w:lang w:val="en-US" w:bidi="en-US"/>
              </w:rPr>
              <w:lastRenderedPageBreak/>
              <w:t xml:space="preserve">Roll over non </w:t>
            </w:r>
            <w:r w:rsidRPr="003C2964">
              <w:rPr>
                <w:rFonts w:ascii="Calibri" w:hAnsi="Calibri" w:cs="Calibri"/>
                <w:lang w:val="en-US" w:bidi="en-US"/>
              </w:rPr>
              <w:lastRenderedPageBreak/>
              <w:t>implemented actions to the new financial year.</w:t>
            </w:r>
          </w:p>
        </w:tc>
        <w:tc>
          <w:tcPr>
            <w:tcW w:w="473" w:type="pct"/>
            <w:shd w:val="clear" w:color="auto" w:fill="auto"/>
            <w:vAlign w:val="center"/>
          </w:tcPr>
          <w:p w:rsidR="00CE5E4A" w:rsidRPr="003C2964" w:rsidRDefault="00CE5E4A" w:rsidP="00CE5E4A">
            <w:pPr>
              <w:autoSpaceDE w:val="0"/>
              <w:autoSpaceDN w:val="0"/>
              <w:adjustRightInd w:val="0"/>
              <w:jc w:val="both"/>
              <w:rPr>
                <w:rFonts w:ascii="Calibri" w:hAnsi="Calibri" w:cs="Calibri"/>
                <w:lang w:val="en-US" w:bidi="en-US"/>
              </w:rPr>
            </w:pPr>
            <w:r w:rsidRPr="003C2964">
              <w:rPr>
                <w:rFonts w:ascii="Calibri" w:hAnsi="Calibri"/>
              </w:rPr>
              <w:lastRenderedPageBreak/>
              <w:t xml:space="preserve">Quarterly Risk </w:t>
            </w:r>
            <w:r w:rsidRPr="003C2964">
              <w:rPr>
                <w:rFonts w:ascii="Calibri" w:hAnsi="Calibri"/>
              </w:rPr>
              <w:lastRenderedPageBreak/>
              <w:t>management committee reports </w:t>
            </w:r>
          </w:p>
        </w:tc>
      </w:tr>
    </w:tbl>
    <w:p w:rsidR="003300BE" w:rsidRDefault="003300BE"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E776B6" w:rsidRDefault="00E776B6"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E776B6" w:rsidRDefault="00E776B6"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E776B6" w:rsidRDefault="00E776B6"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E776B6" w:rsidRDefault="00E776B6"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C20B76" w:rsidRDefault="00C20B76"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C20B76" w:rsidRDefault="00C20B76"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C20B76" w:rsidRDefault="00C20B76"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C20B76" w:rsidRDefault="00C20B76"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C20B76" w:rsidRDefault="00C20B76"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C20B76" w:rsidRDefault="00C20B76"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C20B76" w:rsidRDefault="00C20B76"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C20B76" w:rsidRDefault="00C20B76"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C20B76" w:rsidRDefault="00C20B76"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C20B76" w:rsidRDefault="00C20B76"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C20B76" w:rsidRDefault="00C20B76"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C20B76" w:rsidRDefault="00C20B76"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9E3805" w:rsidRDefault="009E3805"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9E3805" w:rsidRDefault="009E3805"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9E3805" w:rsidRDefault="009E3805"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C20B76" w:rsidRDefault="00C20B76"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6C1A6F" w:rsidRDefault="006C1A6F"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213CC4" w:rsidRDefault="00213CC4"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213CC4" w:rsidRDefault="00213CC4"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213CC4" w:rsidRDefault="00213CC4"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E776B6" w:rsidRPr="003300BE" w:rsidRDefault="00E776B6"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3300BE" w:rsidRPr="003300BE" w:rsidRDefault="003300BE" w:rsidP="003300BE">
      <w:pPr>
        <w:pBdr>
          <w:bottom w:val="single" w:sz="4" w:space="1" w:color="925309"/>
        </w:pBdr>
        <w:autoSpaceDE w:val="0"/>
        <w:autoSpaceDN w:val="0"/>
        <w:adjustRightInd w:val="0"/>
        <w:spacing w:after="0" w:line="240" w:lineRule="auto"/>
        <w:jc w:val="both"/>
        <w:outlineLvl w:val="1"/>
        <w:rPr>
          <w:rFonts w:ascii="Arial Narrow" w:eastAsia="Times New Roman" w:hAnsi="Arial Narrow" w:cs="Calibri"/>
          <w:b/>
          <w:caps/>
          <w:color w:val="76923C"/>
          <w:spacing w:val="15"/>
          <w:sz w:val="28"/>
          <w:szCs w:val="28"/>
          <w:lang w:val="en-US" w:bidi="en-US"/>
        </w:rPr>
      </w:pPr>
      <w:bookmarkStart w:id="15" w:name="_Toc477160212"/>
      <w:r w:rsidRPr="003300BE">
        <w:rPr>
          <w:rFonts w:ascii="Arial Narrow" w:eastAsia="Times New Roman" w:hAnsi="Arial Narrow" w:cs="Calibri"/>
          <w:b/>
          <w:caps/>
          <w:color w:val="76923C"/>
          <w:spacing w:val="15"/>
          <w:sz w:val="28"/>
          <w:szCs w:val="28"/>
          <w:lang w:val="en-US" w:bidi="en-US"/>
        </w:rPr>
        <w:lastRenderedPageBreak/>
        <w:t>5.3 KPA 3: LOCAL ECONOMIC DEVELOPMENT</w:t>
      </w:r>
      <w:bookmarkEnd w:id="15"/>
    </w:p>
    <w:p w:rsidR="003300BE" w:rsidRPr="003300BE" w:rsidRDefault="003300BE" w:rsidP="003300BE">
      <w:pPr>
        <w:autoSpaceDE w:val="0"/>
        <w:autoSpaceDN w:val="0"/>
        <w:adjustRightInd w:val="0"/>
        <w:spacing w:after="0" w:line="240" w:lineRule="auto"/>
        <w:jc w:val="both"/>
        <w:rPr>
          <w:rFonts w:ascii="Arial Narrow" w:eastAsia="Times New Roman" w:hAnsi="Arial Narrow" w:cs="Calibri"/>
          <w:b/>
          <w:sz w:val="24"/>
          <w:szCs w:val="24"/>
          <w:lang w:val="en-US" w:bidi="en-US"/>
        </w:rPr>
      </w:pPr>
    </w:p>
    <w:p w:rsidR="003300BE" w:rsidRPr="003300BE" w:rsidRDefault="003300BE" w:rsidP="003300BE">
      <w:pPr>
        <w:autoSpaceDE w:val="0"/>
        <w:autoSpaceDN w:val="0"/>
        <w:adjustRightInd w:val="0"/>
        <w:spacing w:after="0" w:line="240" w:lineRule="auto"/>
        <w:jc w:val="both"/>
        <w:rPr>
          <w:rFonts w:ascii="Arial Narrow" w:eastAsia="Times New Roman" w:hAnsi="Arial Narrow" w:cs="Calibri"/>
          <w:b/>
          <w:sz w:val="24"/>
          <w:szCs w:val="24"/>
          <w:lang w:bidi="en-US"/>
        </w:rPr>
      </w:pPr>
      <w:r w:rsidRPr="003300BE">
        <w:rPr>
          <w:rFonts w:ascii="Arial Narrow" w:eastAsia="Times New Roman" w:hAnsi="Arial Narrow" w:cs="Calibri"/>
          <w:b/>
          <w:sz w:val="24"/>
          <w:szCs w:val="24"/>
          <w:lang w:val="en-US" w:bidi="en-US"/>
        </w:rPr>
        <w:t xml:space="preserve">Strategic Objective A: </w:t>
      </w:r>
      <w:r w:rsidRPr="003300BE">
        <w:rPr>
          <w:rFonts w:ascii="Arial Narrow" w:eastAsia="Times New Roman" w:hAnsi="Arial Narrow" w:cs="Calibri"/>
          <w:b/>
          <w:sz w:val="24"/>
          <w:szCs w:val="24"/>
          <w:lang w:bidi="en-US"/>
        </w:rPr>
        <w:t>Grow the Economy and Provide Livelihood Support</w:t>
      </w:r>
    </w:p>
    <w:p w:rsidR="003300BE" w:rsidRPr="003300BE" w:rsidRDefault="003300BE" w:rsidP="003300BE">
      <w:pPr>
        <w:autoSpaceDE w:val="0"/>
        <w:autoSpaceDN w:val="0"/>
        <w:adjustRightInd w:val="0"/>
        <w:spacing w:after="0" w:line="240" w:lineRule="auto"/>
        <w:jc w:val="both"/>
        <w:rPr>
          <w:rFonts w:ascii="Arial Narrow" w:eastAsia="Times New Roman" w:hAnsi="Arial Narrow" w:cs="Calibri"/>
          <w:b/>
          <w:sz w:val="24"/>
          <w:szCs w:val="24"/>
          <w:lang w:bidi="en-US"/>
        </w:rPr>
      </w:pPr>
      <w:r w:rsidRPr="003300BE">
        <w:rPr>
          <w:rFonts w:ascii="Arial Narrow" w:eastAsia="Times New Roman" w:hAnsi="Arial Narrow" w:cs="Calibri"/>
          <w:b/>
          <w:sz w:val="24"/>
          <w:szCs w:val="24"/>
          <w:lang w:bidi="en-US"/>
        </w:rPr>
        <w:t>Strategic Objective B: Develop Partnerships</w:t>
      </w:r>
    </w:p>
    <w:p w:rsidR="003300BE" w:rsidRPr="003300BE" w:rsidRDefault="003300BE"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tbl>
      <w:tblPr>
        <w:tblStyle w:val="TableGrid41"/>
        <w:tblW w:w="5895" w:type="pct"/>
        <w:tblInd w:w="-1281" w:type="dxa"/>
        <w:tblLayout w:type="fixed"/>
        <w:tblLook w:val="04A0" w:firstRow="1" w:lastRow="0" w:firstColumn="1" w:lastColumn="0" w:noHBand="0" w:noVBand="1"/>
      </w:tblPr>
      <w:tblGrid>
        <w:gridCol w:w="1154"/>
        <w:gridCol w:w="1441"/>
        <w:gridCol w:w="2306"/>
        <w:gridCol w:w="862"/>
        <w:gridCol w:w="1009"/>
        <w:gridCol w:w="862"/>
        <w:gridCol w:w="1153"/>
        <w:gridCol w:w="866"/>
        <w:gridCol w:w="862"/>
        <w:gridCol w:w="1584"/>
        <w:gridCol w:w="1440"/>
        <w:gridCol w:w="1584"/>
        <w:gridCol w:w="1588"/>
      </w:tblGrid>
      <w:tr w:rsidR="00E776B6" w:rsidRPr="009E3805" w:rsidTr="00E776B6">
        <w:trPr>
          <w:trHeight w:val="120"/>
          <w:tblHeader/>
        </w:trPr>
        <w:tc>
          <w:tcPr>
            <w:tcW w:w="345" w:type="pct"/>
            <w:vMerge w:val="restart"/>
            <w:shd w:val="clear" w:color="auto" w:fill="A8D08D" w:themeFill="accent6" w:themeFillTint="99"/>
            <w:vAlign w:val="center"/>
          </w:tcPr>
          <w:p w:rsidR="00E776B6" w:rsidRPr="009E3805" w:rsidRDefault="00E776B6" w:rsidP="003300BE">
            <w:pPr>
              <w:autoSpaceDE w:val="0"/>
              <w:autoSpaceDN w:val="0"/>
              <w:adjustRightInd w:val="0"/>
              <w:jc w:val="both"/>
              <w:rPr>
                <w:rFonts w:ascii="Calibri" w:hAnsi="Calibri" w:cs="Calibri"/>
                <w:lang w:val="en-US" w:bidi="en-US"/>
              </w:rPr>
            </w:pPr>
            <w:r w:rsidRPr="009E3805">
              <w:rPr>
                <w:rFonts w:ascii="Calibri" w:hAnsi="Calibri"/>
                <w:b/>
                <w:bCs/>
                <w:color w:val="000000"/>
              </w:rPr>
              <w:t>Strategic Objective</w:t>
            </w:r>
          </w:p>
        </w:tc>
        <w:tc>
          <w:tcPr>
            <w:tcW w:w="431" w:type="pct"/>
            <w:vMerge w:val="restart"/>
            <w:shd w:val="clear" w:color="auto" w:fill="A8D08D" w:themeFill="accent6" w:themeFillTint="99"/>
            <w:vAlign w:val="center"/>
          </w:tcPr>
          <w:p w:rsidR="00E776B6" w:rsidRPr="009E3805" w:rsidRDefault="00E776B6" w:rsidP="003300BE">
            <w:pPr>
              <w:autoSpaceDE w:val="0"/>
              <w:autoSpaceDN w:val="0"/>
              <w:adjustRightInd w:val="0"/>
              <w:jc w:val="both"/>
              <w:rPr>
                <w:rFonts w:ascii="Calibri" w:hAnsi="Calibri" w:cs="Calibri"/>
                <w:lang w:val="en-US" w:bidi="en-US"/>
              </w:rPr>
            </w:pPr>
            <w:r w:rsidRPr="009E3805">
              <w:rPr>
                <w:rFonts w:ascii="Calibri" w:hAnsi="Calibri"/>
                <w:b/>
                <w:bCs/>
                <w:color w:val="000000"/>
              </w:rPr>
              <w:t>Priority Programme</w:t>
            </w:r>
          </w:p>
        </w:tc>
        <w:tc>
          <w:tcPr>
            <w:tcW w:w="690" w:type="pct"/>
            <w:vMerge w:val="restart"/>
            <w:shd w:val="clear" w:color="auto" w:fill="A8D08D" w:themeFill="accent6" w:themeFillTint="99"/>
            <w:vAlign w:val="center"/>
          </w:tcPr>
          <w:p w:rsidR="00E776B6" w:rsidRPr="009E3805" w:rsidRDefault="00E776B6" w:rsidP="003300BE">
            <w:pPr>
              <w:autoSpaceDE w:val="0"/>
              <w:autoSpaceDN w:val="0"/>
              <w:adjustRightInd w:val="0"/>
              <w:jc w:val="both"/>
              <w:rPr>
                <w:rFonts w:ascii="Calibri" w:hAnsi="Calibri" w:cs="Calibri"/>
                <w:lang w:val="en-US" w:bidi="en-US"/>
              </w:rPr>
            </w:pPr>
            <w:r w:rsidRPr="009E3805">
              <w:rPr>
                <w:rFonts w:ascii="Calibri" w:hAnsi="Calibri"/>
                <w:b/>
                <w:bCs/>
                <w:color w:val="000000"/>
              </w:rPr>
              <w:t>KPI</w:t>
            </w:r>
          </w:p>
        </w:tc>
        <w:tc>
          <w:tcPr>
            <w:tcW w:w="258" w:type="pct"/>
            <w:vMerge w:val="restart"/>
            <w:shd w:val="clear" w:color="auto" w:fill="A8D08D" w:themeFill="accent6" w:themeFillTint="99"/>
            <w:vAlign w:val="center"/>
          </w:tcPr>
          <w:p w:rsidR="00E776B6" w:rsidRPr="009E3805" w:rsidRDefault="00E776B6" w:rsidP="003300BE">
            <w:pPr>
              <w:autoSpaceDE w:val="0"/>
              <w:autoSpaceDN w:val="0"/>
              <w:adjustRightInd w:val="0"/>
              <w:jc w:val="both"/>
              <w:rPr>
                <w:rFonts w:ascii="Calibri" w:hAnsi="Calibri" w:cs="Calibri"/>
                <w:lang w:val="en-US" w:bidi="en-US"/>
              </w:rPr>
            </w:pPr>
            <w:r w:rsidRPr="009E3805">
              <w:rPr>
                <w:rFonts w:ascii="Calibri" w:hAnsi="Calibri"/>
                <w:b/>
                <w:bCs/>
                <w:color w:val="000000"/>
              </w:rPr>
              <w:t xml:space="preserve"> IDP Ref No</w:t>
            </w:r>
          </w:p>
        </w:tc>
        <w:tc>
          <w:tcPr>
            <w:tcW w:w="560" w:type="pct"/>
            <w:gridSpan w:val="2"/>
            <w:shd w:val="clear" w:color="auto" w:fill="A8D08D" w:themeFill="accent6" w:themeFillTint="99"/>
          </w:tcPr>
          <w:p w:rsidR="00E776B6" w:rsidRPr="009E3805" w:rsidRDefault="00E776B6" w:rsidP="003300BE">
            <w:pPr>
              <w:autoSpaceDE w:val="0"/>
              <w:autoSpaceDN w:val="0"/>
              <w:adjustRightInd w:val="0"/>
              <w:jc w:val="center"/>
              <w:rPr>
                <w:rFonts w:ascii="Calibri" w:hAnsi="Calibri"/>
                <w:b/>
                <w:bCs/>
                <w:color w:val="000000"/>
              </w:rPr>
            </w:pPr>
            <w:r w:rsidRPr="009E3805">
              <w:rPr>
                <w:rFonts w:ascii="Calibri" w:hAnsi="Calibri"/>
                <w:b/>
                <w:bCs/>
                <w:color w:val="000000"/>
              </w:rPr>
              <w:t>R 000's</w:t>
            </w:r>
          </w:p>
        </w:tc>
        <w:tc>
          <w:tcPr>
            <w:tcW w:w="345" w:type="pct"/>
            <w:vMerge w:val="restart"/>
            <w:shd w:val="clear" w:color="auto" w:fill="A8D08D" w:themeFill="accent6" w:themeFillTint="99"/>
            <w:vAlign w:val="center"/>
          </w:tcPr>
          <w:p w:rsidR="00E776B6" w:rsidRPr="009E3805" w:rsidRDefault="00E776B6" w:rsidP="003300BE">
            <w:pPr>
              <w:autoSpaceDE w:val="0"/>
              <w:autoSpaceDN w:val="0"/>
              <w:adjustRightInd w:val="0"/>
              <w:jc w:val="both"/>
              <w:rPr>
                <w:rFonts w:ascii="Calibri" w:hAnsi="Calibri" w:cs="Calibri"/>
                <w:lang w:val="en-US" w:bidi="en-US"/>
              </w:rPr>
            </w:pPr>
            <w:r w:rsidRPr="009E3805">
              <w:rPr>
                <w:rFonts w:ascii="Calibri" w:hAnsi="Calibri"/>
                <w:b/>
                <w:bCs/>
                <w:color w:val="000000"/>
              </w:rPr>
              <w:t>Baseline 2015/16</w:t>
            </w:r>
          </w:p>
        </w:tc>
        <w:tc>
          <w:tcPr>
            <w:tcW w:w="1896" w:type="pct"/>
            <w:gridSpan w:val="5"/>
            <w:shd w:val="clear" w:color="auto" w:fill="A8D08D" w:themeFill="accent6" w:themeFillTint="99"/>
          </w:tcPr>
          <w:p w:rsidR="00E776B6" w:rsidRPr="009E3805" w:rsidRDefault="00E776B6" w:rsidP="003300BE">
            <w:pPr>
              <w:autoSpaceDE w:val="0"/>
              <w:autoSpaceDN w:val="0"/>
              <w:adjustRightInd w:val="0"/>
              <w:jc w:val="center"/>
              <w:rPr>
                <w:rFonts w:ascii="Calibri" w:hAnsi="Calibri" w:cs="Calibri"/>
                <w:b/>
                <w:lang w:val="en-US" w:bidi="en-US"/>
              </w:rPr>
            </w:pPr>
            <w:r w:rsidRPr="009E3805">
              <w:rPr>
                <w:rFonts w:ascii="Calibri" w:hAnsi="Calibri"/>
                <w:b/>
                <w:bCs/>
                <w:color w:val="000000"/>
              </w:rPr>
              <w:t>2016/17 Annual Performance</w:t>
            </w:r>
          </w:p>
        </w:tc>
        <w:tc>
          <w:tcPr>
            <w:tcW w:w="475" w:type="pct"/>
            <w:vMerge w:val="restart"/>
            <w:shd w:val="clear" w:color="auto" w:fill="A8D08D" w:themeFill="accent6" w:themeFillTint="99"/>
            <w:vAlign w:val="center"/>
          </w:tcPr>
          <w:p w:rsidR="00E776B6" w:rsidRPr="009E3805" w:rsidRDefault="00E776B6" w:rsidP="003300BE">
            <w:pPr>
              <w:autoSpaceDE w:val="0"/>
              <w:autoSpaceDN w:val="0"/>
              <w:adjustRightInd w:val="0"/>
              <w:jc w:val="both"/>
              <w:rPr>
                <w:rFonts w:ascii="Calibri" w:hAnsi="Calibri" w:cs="Calibri"/>
                <w:lang w:val="en-US" w:bidi="en-US"/>
              </w:rPr>
            </w:pPr>
            <w:r w:rsidRPr="009E3805">
              <w:rPr>
                <w:rFonts w:ascii="Calibri" w:hAnsi="Calibri"/>
                <w:b/>
                <w:bCs/>
                <w:color w:val="000000"/>
              </w:rPr>
              <w:t>POE</w:t>
            </w:r>
          </w:p>
        </w:tc>
      </w:tr>
      <w:tr w:rsidR="001F55DF" w:rsidRPr="009E3805" w:rsidTr="004107FA">
        <w:trPr>
          <w:trHeight w:val="150"/>
          <w:tblHeader/>
        </w:trPr>
        <w:tc>
          <w:tcPr>
            <w:tcW w:w="345" w:type="pct"/>
            <w:vMerge/>
            <w:shd w:val="clear" w:color="auto" w:fill="C2D69B"/>
          </w:tcPr>
          <w:p w:rsidR="001F55DF" w:rsidRPr="009E3805" w:rsidRDefault="001F55DF" w:rsidP="003300BE">
            <w:pPr>
              <w:autoSpaceDE w:val="0"/>
              <w:autoSpaceDN w:val="0"/>
              <w:adjustRightInd w:val="0"/>
              <w:jc w:val="both"/>
              <w:rPr>
                <w:rFonts w:ascii="Calibri" w:hAnsi="Calibri" w:cs="Calibri"/>
                <w:lang w:val="en-US" w:bidi="en-US"/>
              </w:rPr>
            </w:pPr>
          </w:p>
        </w:tc>
        <w:tc>
          <w:tcPr>
            <w:tcW w:w="431" w:type="pct"/>
            <w:vMerge/>
            <w:shd w:val="clear" w:color="auto" w:fill="C2D69B"/>
          </w:tcPr>
          <w:p w:rsidR="001F55DF" w:rsidRPr="009E3805" w:rsidRDefault="001F55DF" w:rsidP="003300BE">
            <w:pPr>
              <w:autoSpaceDE w:val="0"/>
              <w:autoSpaceDN w:val="0"/>
              <w:adjustRightInd w:val="0"/>
              <w:jc w:val="both"/>
              <w:rPr>
                <w:rFonts w:ascii="Calibri" w:hAnsi="Calibri" w:cs="Calibri"/>
                <w:lang w:val="en-US" w:bidi="en-US"/>
              </w:rPr>
            </w:pPr>
          </w:p>
        </w:tc>
        <w:tc>
          <w:tcPr>
            <w:tcW w:w="690" w:type="pct"/>
            <w:vMerge/>
            <w:shd w:val="clear" w:color="auto" w:fill="C2D69B"/>
          </w:tcPr>
          <w:p w:rsidR="001F55DF" w:rsidRPr="009E3805" w:rsidRDefault="001F55DF" w:rsidP="003300BE">
            <w:pPr>
              <w:autoSpaceDE w:val="0"/>
              <w:autoSpaceDN w:val="0"/>
              <w:adjustRightInd w:val="0"/>
              <w:jc w:val="both"/>
              <w:rPr>
                <w:rFonts w:ascii="Calibri" w:hAnsi="Calibri" w:cs="Calibri"/>
                <w:lang w:val="en-US" w:bidi="en-US"/>
              </w:rPr>
            </w:pPr>
          </w:p>
        </w:tc>
        <w:tc>
          <w:tcPr>
            <w:tcW w:w="258" w:type="pct"/>
            <w:vMerge/>
            <w:shd w:val="clear" w:color="auto" w:fill="C2D69B"/>
          </w:tcPr>
          <w:p w:rsidR="001F55DF" w:rsidRPr="009E3805" w:rsidRDefault="001F55DF" w:rsidP="003300BE">
            <w:pPr>
              <w:autoSpaceDE w:val="0"/>
              <w:autoSpaceDN w:val="0"/>
              <w:adjustRightInd w:val="0"/>
              <w:jc w:val="both"/>
              <w:rPr>
                <w:rFonts w:ascii="Calibri" w:hAnsi="Calibri" w:cs="Calibri"/>
                <w:lang w:val="en-US" w:bidi="en-US"/>
              </w:rPr>
            </w:pPr>
          </w:p>
        </w:tc>
        <w:tc>
          <w:tcPr>
            <w:tcW w:w="302" w:type="pct"/>
            <w:shd w:val="clear" w:color="auto" w:fill="A8D08D" w:themeFill="accent6" w:themeFillTint="99"/>
          </w:tcPr>
          <w:p w:rsidR="001F55DF" w:rsidRPr="009E3805" w:rsidRDefault="001F55DF" w:rsidP="003300BE">
            <w:pPr>
              <w:autoSpaceDE w:val="0"/>
              <w:autoSpaceDN w:val="0"/>
              <w:adjustRightInd w:val="0"/>
              <w:jc w:val="both"/>
              <w:rPr>
                <w:rFonts w:ascii="Calibri" w:hAnsi="Calibri" w:cs="Calibri"/>
                <w:lang w:val="en-US" w:bidi="en-US"/>
              </w:rPr>
            </w:pPr>
            <w:r w:rsidRPr="009E3805">
              <w:rPr>
                <w:rFonts w:ascii="Calibri" w:hAnsi="Calibri"/>
                <w:b/>
                <w:bCs/>
                <w:color w:val="000000"/>
              </w:rPr>
              <w:t>Budget</w:t>
            </w:r>
          </w:p>
        </w:tc>
        <w:tc>
          <w:tcPr>
            <w:tcW w:w="258" w:type="pct"/>
            <w:shd w:val="clear" w:color="auto" w:fill="A8D08D" w:themeFill="accent6" w:themeFillTint="99"/>
          </w:tcPr>
          <w:p w:rsidR="001F55DF" w:rsidRPr="009E3805" w:rsidRDefault="001F55DF" w:rsidP="003300BE">
            <w:pPr>
              <w:autoSpaceDE w:val="0"/>
              <w:autoSpaceDN w:val="0"/>
              <w:adjustRightInd w:val="0"/>
              <w:jc w:val="both"/>
              <w:rPr>
                <w:rFonts w:ascii="Calibri" w:hAnsi="Calibri" w:cs="Calibri"/>
                <w:lang w:val="en-US" w:bidi="en-US"/>
              </w:rPr>
            </w:pPr>
            <w:r w:rsidRPr="009E3805">
              <w:rPr>
                <w:rFonts w:ascii="Calibri" w:hAnsi="Calibri"/>
                <w:b/>
                <w:bCs/>
                <w:color w:val="000000"/>
              </w:rPr>
              <w:t xml:space="preserve">Spend </w:t>
            </w:r>
          </w:p>
        </w:tc>
        <w:tc>
          <w:tcPr>
            <w:tcW w:w="345" w:type="pct"/>
            <w:vMerge/>
            <w:shd w:val="clear" w:color="auto" w:fill="A8D08D" w:themeFill="accent6" w:themeFillTint="99"/>
          </w:tcPr>
          <w:p w:rsidR="001F55DF" w:rsidRPr="009E3805" w:rsidRDefault="001F55DF" w:rsidP="003300BE">
            <w:pPr>
              <w:autoSpaceDE w:val="0"/>
              <w:autoSpaceDN w:val="0"/>
              <w:adjustRightInd w:val="0"/>
              <w:jc w:val="both"/>
              <w:rPr>
                <w:rFonts w:ascii="Calibri" w:hAnsi="Calibri" w:cs="Calibri"/>
                <w:lang w:val="en-US" w:bidi="en-US"/>
              </w:rPr>
            </w:pPr>
          </w:p>
        </w:tc>
        <w:tc>
          <w:tcPr>
            <w:tcW w:w="259"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1F55DF" w:rsidRPr="009E3805" w:rsidRDefault="001F55DF" w:rsidP="003300BE">
            <w:pPr>
              <w:jc w:val="center"/>
              <w:rPr>
                <w:rFonts w:ascii="Calibri" w:hAnsi="Calibri"/>
                <w:b/>
                <w:bCs/>
                <w:color w:val="000000"/>
              </w:rPr>
            </w:pPr>
            <w:r w:rsidRPr="009E3805">
              <w:rPr>
                <w:rFonts w:ascii="Calibri" w:hAnsi="Calibri"/>
                <w:b/>
                <w:bCs/>
                <w:color w:val="000000"/>
              </w:rPr>
              <w:t>Target</w:t>
            </w:r>
          </w:p>
        </w:tc>
        <w:tc>
          <w:tcPr>
            <w:tcW w:w="258"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1F55DF" w:rsidRPr="009E3805" w:rsidRDefault="001F55DF" w:rsidP="003300BE">
            <w:pPr>
              <w:jc w:val="center"/>
              <w:rPr>
                <w:rFonts w:ascii="Calibri" w:hAnsi="Calibri"/>
                <w:b/>
                <w:bCs/>
                <w:color w:val="000000"/>
              </w:rPr>
            </w:pPr>
            <w:r w:rsidRPr="009E3805">
              <w:rPr>
                <w:rFonts w:ascii="Calibri" w:hAnsi="Calibri"/>
                <w:b/>
                <w:bCs/>
                <w:color w:val="000000"/>
              </w:rPr>
              <w:t>Actual</w:t>
            </w:r>
          </w:p>
        </w:tc>
        <w:tc>
          <w:tcPr>
            <w:tcW w:w="474"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1F55DF" w:rsidRPr="009E3805" w:rsidRDefault="001F55DF" w:rsidP="003300BE">
            <w:pPr>
              <w:jc w:val="center"/>
              <w:rPr>
                <w:rFonts w:ascii="Calibri" w:hAnsi="Calibri"/>
                <w:b/>
                <w:bCs/>
                <w:color w:val="000000"/>
              </w:rPr>
            </w:pPr>
            <w:r w:rsidRPr="009E3805">
              <w:rPr>
                <w:rFonts w:ascii="Calibri" w:hAnsi="Calibri"/>
                <w:b/>
                <w:bCs/>
                <w:color w:val="000000"/>
              </w:rPr>
              <w:t>Achievements</w:t>
            </w:r>
          </w:p>
        </w:tc>
        <w:tc>
          <w:tcPr>
            <w:tcW w:w="431"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1F55DF" w:rsidRPr="009E3805" w:rsidRDefault="001F55DF" w:rsidP="003300BE">
            <w:pPr>
              <w:jc w:val="center"/>
              <w:rPr>
                <w:rFonts w:ascii="Calibri" w:hAnsi="Calibri"/>
                <w:b/>
                <w:bCs/>
                <w:color w:val="000000"/>
              </w:rPr>
            </w:pPr>
            <w:r w:rsidRPr="009E3805">
              <w:rPr>
                <w:rFonts w:ascii="Calibri" w:hAnsi="Calibri"/>
                <w:b/>
                <w:bCs/>
                <w:color w:val="000000"/>
              </w:rPr>
              <w:t>Challenges</w:t>
            </w:r>
          </w:p>
        </w:tc>
        <w:tc>
          <w:tcPr>
            <w:tcW w:w="474" w:type="pct"/>
            <w:tcBorders>
              <w:top w:val="single" w:sz="4" w:space="0" w:color="auto"/>
              <w:left w:val="nil"/>
              <w:bottom w:val="single" w:sz="4" w:space="0" w:color="auto"/>
            </w:tcBorders>
            <w:shd w:val="clear" w:color="auto" w:fill="A8D08D" w:themeFill="accent6" w:themeFillTint="99"/>
            <w:vAlign w:val="center"/>
          </w:tcPr>
          <w:p w:rsidR="001F55DF" w:rsidRPr="009E3805" w:rsidRDefault="001F55DF" w:rsidP="003300BE">
            <w:pPr>
              <w:autoSpaceDE w:val="0"/>
              <w:autoSpaceDN w:val="0"/>
              <w:adjustRightInd w:val="0"/>
              <w:jc w:val="both"/>
              <w:rPr>
                <w:rFonts w:ascii="Calibri" w:hAnsi="Calibri" w:cs="Calibri"/>
                <w:lang w:val="en-US" w:bidi="en-US"/>
              </w:rPr>
            </w:pPr>
            <w:r w:rsidRPr="009E3805">
              <w:rPr>
                <w:rFonts w:ascii="Calibri" w:hAnsi="Calibri"/>
                <w:b/>
                <w:bCs/>
                <w:color w:val="000000"/>
              </w:rPr>
              <w:t>Corrective Action</w:t>
            </w:r>
          </w:p>
        </w:tc>
        <w:tc>
          <w:tcPr>
            <w:tcW w:w="475" w:type="pct"/>
            <w:vMerge/>
            <w:shd w:val="clear" w:color="auto" w:fill="A8D08D" w:themeFill="accent6" w:themeFillTint="99"/>
          </w:tcPr>
          <w:p w:rsidR="001F55DF" w:rsidRPr="009E3805" w:rsidRDefault="001F55DF" w:rsidP="003300BE">
            <w:pPr>
              <w:autoSpaceDE w:val="0"/>
              <w:autoSpaceDN w:val="0"/>
              <w:adjustRightInd w:val="0"/>
              <w:jc w:val="both"/>
              <w:rPr>
                <w:rFonts w:ascii="Calibri" w:hAnsi="Calibri" w:cs="Calibri"/>
                <w:lang w:val="en-US" w:bidi="en-US"/>
              </w:rPr>
            </w:pPr>
          </w:p>
        </w:tc>
      </w:tr>
      <w:tr w:rsidR="00ED23F1" w:rsidRPr="009E3805" w:rsidTr="00394209">
        <w:trPr>
          <w:trHeight w:val="150"/>
        </w:trPr>
        <w:tc>
          <w:tcPr>
            <w:tcW w:w="345" w:type="pct"/>
            <w:vMerge w:val="restart"/>
            <w:shd w:val="clear" w:color="auto" w:fill="auto"/>
          </w:tcPr>
          <w:p w:rsidR="00ED23F1" w:rsidRPr="009E3805" w:rsidRDefault="00ED23F1" w:rsidP="00ED23F1">
            <w:pPr>
              <w:autoSpaceDE w:val="0"/>
              <w:autoSpaceDN w:val="0"/>
              <w:adjustRightInd w:val="0"/>
              <w:jc w:val="both"/>
              <w:rPr>
                <w:rFonts w:ascii="Calibri" w:hAnsi="Calibri" w:cs="Calibri"/>
                <w:lang w:val="en-US" w:bidi="en-US"/>
              </w:rPr>
            </w:pPr>
            <w:r w:rsidRPr="009E3805">
              <w:rPr>
                <w:rFonts w:ascii="Calibri" w:hAnsi="Calibri"/>
                <w:color w:val="000000"/>
              </w:rPr>
              <w:t xml:space="preserve">Grow the economy and provide livelihood support </w:t>
            </w:r>
          </w:p>
        </w:tc>
        <w:tc>
          <w:tcPr>
            <w:tcW w:w="431" w:type="pct"/>
            <w:vMerge w:val="restart"/>
            <w:shd w:val="clear" w:color="auto" w:fill="auto"/>
          </w:tcPr>
          <w:p w:rsidR="00ED23F1" w:rsidRPr="009E3805" w:rsidRDefault="00ED23F1" w:rsidP="00ED23F1">
            <w:pPr>
              <w:autoSpaceDE w:val="0"/>
              <w:autoSpaceDN w:val="0"/>
              <w:adjustRightInd w:val="0"/>
              <w:jc w:val="both"/>
              <w:rPr>
                <w:rFonts w:ascii="Calibri" w:hAnsi="Calibri" w:cs="Calibri"/>
                <w:lang w:val="en-US" w:bidi="en-US"/>
              </w:rPr>
            </w:pPr>
            <w:r w:rsidRPr="009E3805">
              <w:rPr>
                <w:rFonts w:ascii="Calibri" w:hAnsi="Calibri"/>
                <w:color w:val="000000"/>
              </w:rPr>
              <w:t>LED</w:t>
            </w:r>
          </w:p>
        </w:tc>
        <w:tc>
          <w:tcPr>
            <w:tcW w:w="690" w:type="pct"/>
            <w:shd w:val="clear" w:color="auto" w:fill="auto"/>
          </w:tcPr>
          <w:p w:rsidR="00ED23F1" w:rsidRPr="009E3805" w:rsidRDefault="00ED23F1" w:rsidP="00ED23F1">
            <w:pPr>
              <w:autoSpaceDE w:val="0"/>
              <w:autoSpaceDN w:val="0"/>
              <w:adjustRightInd w:val="0"/>
              <w:jc w:val="both"/>
              <w:rPr>
                <w:rFonts w:ascii="Calibri" w:hAnsi="Calibri" w:cs="Calibri"/>
                <w:lang w:val="en-US" w:bidi="en-US"/>
              </w:rPr>
            </w:pPr>
            <w:r w:rsidRPr="009E3805">
              <w:rPr>
                <w:rFonts w:ascii="Calibri" w:hAnsi="Calibri"/>
              </w:rPr>
              <w:t xml:space="preserve"># of quarterly SMME's and Cooperatives capacity building skill workshops scheduled and held </w:t>
            </w:r>
          </w:p>
        </w:tc>
        <w:tc>
          <w:tcPr>
            <w:tcW w:w="258" w:type="pct"/>
            <w:shd w:val="clear" w:color="auto" w:fill="auto"/>
            <w:vAlign w:val="center"/>
          </w:tcPr>
          <w:p w:rsidR="00ED23F1" w:rsidRPr="009E3805" w:rsidRDefault="00ED23F1" w:rsidP="00ED23F1">
            <w:pPr>
              <w:autoSpaceDE w:val="0"/>
              <w:autoSpaceDN w:val="0"/>
              <w:adjustRightInd w:val="0"/>
              <w:jc w:val="both"/>
              <w:rPr>
                <w:rFonts w:ascii="Calibri" w:hAnsi="Calibri" w:cs="Calibri"/>
                <w:lang w:val="en-US" w:bidi="en-US"/>
              </w:rPr>
            </w:pPr>
            <w:r w:rsidRPr="009E3805">
              <w:rPr>
                <w:rFonts w:ascii="Calibri" w:hAnsi="Calibri"/>
                <w:color w:val="000000"/>
              </w:rPr>
              <w:t>LED 01</w:t>
            </w:r>
          </w:p>
        </w:tc>
        <w:tc>
          <w:tcPr>
            <w:tcW w:w="302" w:type="pct"/>
            <w:shd w:val="clear" w:color="auto" w:fill="auto"/>
            <w:vAlign w:val="center"/>
          </w:tcPr>
          <w:p w:rsidR="00ED23F1" w:rsidRPr="009E3805" w:rsidRDefault="00ED23F1" w:rsidP="00ED23F1">
            <w:pPr>
              <w:autoSpaceDE w:val="0"/>
              <w:autoSpaceDN w:val="0"/>
              <w:adjustRightInd w:val="0"/>
              <w:jc w:val="center"/>
              <w:rPr>
                <w:rFonts w:ascii="Calibri" w:hAnsi="Calibri" w:cs="Calibri"/>
                <w:lang w:val="en-US" w:bidi="en-US"/>
              </w:rPr>
            </w:pPr>
            <w:r w:rsidRPr="009E3805">
              <w:rPr>
                <w:rFonts w:ascii="Calibri" w:hAnsi="Calibri"/>
                <w:color w:val="000000"/>
              </w:rPr>
              <w:t>0</w:t>
            </w:r>
          </w:p>
        </w:tc>
        <w:tc>
          <w:tcPr>
            <w:tcW w:w="258" w:type="pct"/>
            <w:shd w:val="clear" w:color="auto" w:fill="auto"/>
            <w:vAlign w:val="center"/>
          </w:tcPr>
          <w:p w:rsidR="00ED23F1" w:rsidRPr="009E3805" w:rsidRDefault="00ED23F1" w:rsidP="00ED23F1">
            <w:pPr>
              <w:autoSpaceDE w:val="0"/>
              <w:autoSpaceDN w:val="0"/>
              <w:adjustRightInd w:val="0"/>
              <w:jc w:val="center"/>
              <w:rPr>
                <w:rFonts w:ascii="Calibri" w:hAnsi="Calibri" w:cs="Calibri"/>
                <w:lang w:val="en-US" w:bidi="en-US"/>
              </w:rPr>
            </w:pPr>
            <w:r w:rsidRPr="009E3805">
              <w:rPr>
                <w:rFonts w:ascii="Calibri" w:hAnsi="Calibri"/>
              </w:rPr>
              <w:t>0</w:t>
            </w:r>
          </w:p>
        </w:tc>
        <w:tc>
          <w:tcPr>
            <w:tcW w:w="345" w:type="pct"/>
            <w:shd w:val="clear" w:color="auto" w:fill="auto"/>
            <w:vAlign w:val="center"/>
          </w:tcPr>
          <w:p w:rsidR="00ED23F1" w:rsidRPr="009E3805" w:rsidRDefault="00ED23F1" w:rsidP="00ED23F1">
            <w:pPr>
              <w:autoSpaceDE w:val="0"/>
              <w:autoSpaceDN w:val="0"/>
              <w:adjustRightInd w:val="0"/>
              <w:jc w:val="center"/>
              <w:rPr>
                <w:rFonts w:ascii="Calibri" w:hAnsi="Calibri" w:cs="Calibri"/>
                <w:lang w:val="en-US" w:bidi="en-US"/>
              </w:rPr>
            </w:pPr>
            <w:r w:rsidRPr="009E3805">
              <w:rPr>
                <w:rFonts w:ascii="Calibri" w:hAnsi="Calibri"/>
                <w:color w:val="000000"/>
              </w:rPr>
              <w:t>4</w:t>
            </w:r>
          </w:p>
        </w:tc>
        <w:tc>
          <w:tcPr>
            <w:tcW w:w="259" w:type="pct"/>
            <w:tcBorders>
              <w:top w:val="single" w:sz="4" w:space="0" w:color="auto"/>
              <w:left w:val="nil"/>
              <w:bottom w:val="single" w:sz="4" w:space="0" w:color="auto"/>
              <w:right w:val="single" w:sz="4" w:space="0" w:color="auto"/>
            </w:tcBorders>
            <w:shd w:val="clear" w:color="auto" w:fill="auto"/>
            <w:vAlign w:val="center"/>
          </w:tcPr>
          <w:p w:rsidR="00ED23F1" w:rsidRPr="009E3805" w:rsidRDefault="00ED23F1" w:rsidP="00ED23F1">
            <w:pPr>
              <w:autoSpaceDE w:val="0"/>
              <w:autoSpaceDN w:val="0"/>
              <w:adjustRightInd w:val="0"/>
              <w:jc w:val="center"/>
              <w:rPr>
                <w:rFonts w:ascii="Calibri" w:hAnsi="Calibri" w:cs="Calibri"/>
                <w:lang w:val="en-US" w:bidi="en-US"/>
              </w:rPr>
            </w:pPr>
            <w:r w:rsidRPr="009E3805">
              <w:rPr>
                <w:rFonts w:ascii="Calibri" w:hAnsi="Calibri"/>
                <w:color w:val="000000"/>
              </w:rPr>
              <w:t>4</w:t>
            </w:r>
          </w:p>
        </w:tc>
        <w:tc>
          <w:tcPr>
            <w:tcW w:w="258" w:type="pct"/>
            <w:tcBorders>
              <w:top w:val="single" w:sz="4" w:space="0" w:color="auto"/>
              <w:left w:val="nil"/>
              <w:bottom w:val="single" w:sz="4" w:space="0" w:color="auto"/>
              <w:right w:val="single" w:sz="4" w:space="0" w:color="auto"/>
            </w:tcBorders>
            <w:shd w:val="clear" w:color="auto" w:fill="auto"/>
            <w:vAlign w:val="center"/>
          </w:tcPr>
          <w:p w:rsidR="00ED23F1" w:rsidRPr="009E3805" w:rsidRDefault="00ED23F1" w:rsidP="00ED23F1">
            <w:pPr>
              <w:jc w:val="center"/>
              <w:rPr>
                <w:rFonts w:ascii="Calibri" w:hAnsi="Calibri"/>
                <w:color w:val="000000"/>
              </w:rPr>
            </w:pPr>
            <w:r w:rsidRPr="009E3805">
              <w:rPr>
                <w:rFonts w:ascii="Calibri" w:hAnsi="Calibri"/>
                <w:color w:val="000000"/>
              </w:rPr>
              <w:t>4</w:t>
            </w:r>
          </w:p>
        </w:tc>
        <w:tc>
          <w:tcPr>
            <w:tcW w:w="474" w:type="pct"/>
            <w:tcBorders>
              <w:top w:val="single" w:sz="4" w:space="0" w:color="auto"/>
              <w:left w:val="nil"/>
              <w:bottom w:val="single" w:sz="4" w:space="0" w:color="auto"/>
              <w:right w:val="single" w:sz="4" w:space="0" w:color="auto"/>
            </w:tcBorders>
            <w:shd w:val="clear" w:color="auto" w:fill="auto"/>
            <w:vAlign w:val="center"/>
          </w:tcPr>
          <w:p w:rsidR="00ED23F1" w:rsidRPr="009E3805" w:rsidRDefault="00ED23F1" w:rsidP="00ED23F1">
            <w:pPr>
              <w:jc w:val="center"/>
              <w:rPr>
                <w:rFonts w:ascii="Calibri" w:hAnsi="Calibri"/>
                <w:color w:val="000000"/>
              </w:rPr>
            </w:pPr>
            <w:r w:rsidRPr="009E3805">
              <w:rPr>
                <w:rFonts w:ascii="Calibri" w:hAnsi="Calibri"/>
                <w:color w:val="000000"/>
              </w:rPr>
              <w:t xml:space="preserve">Achieved </w:t>
            </w:r>
          </w:p>
        </w:tc>
        <w:tc>
          <w:tcPr>
            <w:tcW w:w="431" w:type="pct"/>
            <w:tcBorders>
              <w:top w:val="single" w:sz="4" w:space="0" w:color="auto"/>
              <w:left w:val="nil"/>
              <w:bottom w:val="single" w:sz="4" w:space="0" w:color="auto"/>
              <w:right w:val="single" w:sz="4" w:space="0" w:color="auto"/>
            </w:tcBorders>
            <w:shd w:val="clear" w:color="auto" w:fill="auto"/>
            <w:vAlign w:val="center"/>
          </w:tcPr>
          <w:p w:rsidR="00ED23F1" w:rsidRPr="009E3805" w:rsidRDefault="00ED23F1" w:rsidP="00ED23F1">
            <w:pPr>
              <w:jc w:val="center"/>
              <w:rPr>
                <w:rFonts w:ascii="Calibri" w:hAnsi="Calibri"/>
                <w:color w:val="000000"/>
              </w:rPr>
            </w:pPr>
            <w:r w:rsidRPr="009E3805">
              <w:rPr>
                <w:rFonts w:ascii="Calibri" w:hAnsi="Calibri"/>
                <w:color w:val="000000"/>
              </w:rPr>
              <w:t>None</w:t>
            </w:r>
          </w:p>
        </w:tc>
        <w:tc>
          <w:tcPr>
            <w:tcW w:w="474" w:type="pct"/>
            <w:tcBorders>
              <w:top w:val="single" w:sz="4" w:space="0" w:color="auto"/>
              <w:left w:val="nil"/>
              <w:bottom w:val="single" w:sz="4" w:space="0" w:color="auto"/>
              <w:right w:val="single" w:sz="4" w:space="0" w:color="auto"/>
            </w:tcBorders>
            <w:shd w:val="clear" w:color="auto" w:fill="auto"/>
            <w:vAlign w:val="center"/>
          </w:tcPr>
          <w:p w:rsidR="00ED23F1" w:rsidRPr="009E3805" w:rsidRDefault="00ED23F1" w:rsidP="00ED23F1">
            <w:pPr>
              <w:jc w:val="center"/>
              <w:rPr>
                <w:rFonts w:ascii="Calibri" w:hAnsi="Calibri"/>
                <w:color w:val="000000"/>
              </w:rPr>
            </w:pPr>
            <w:r w:rsidRPr="009E3805">
              <w:rPr>
                <w:rFonts w:ascii="Calibri" w:hAnsi="Calibri"/>
                <w:color w:val="000000"/>
              </w:rPr>
              <w:t>None</w:t>
            </w:r>
          </w:p>
        </w:tc>
        <w:tc>
          <w:tcPr>
            <w:tcW w:w="475" w:type="pct"/>
            <w:shd w:val="clear" w:color="auto" w:fill="auto"/>
            <w:vAlign w:val="center"/>
          </w:tcPr>
          <w:p w:rsidR="00ED23F1" w:rsidRPr="009E3805" w:rsidRDefault="00ED23F1" w:rsidP="00ED23F1">
            <w:pPr>
              <w:autoSpaceDE w:val="0"/>
              <w:autoSpaceDN w:val="0"/>
              <w:adjustRightInd w:val="0"/>
              <w:jc w:val="both"/>
              <w:rPr>
                <w:rFonts w:ascii="Calibri" w:hAnsi="Calibri" w:cs="Calibri"/>
                <w:lang w:val="en-US" w:bidi="en-US"/>
              </w:rPr>
            </w:pPr>
            <w:r w:rsidRPr="009E3805">
              <w:rPr>
                <w:rFonts w:ascii="Calibri" w:hAnsi="Calibri"/>
                <w:color w:val="000000"/>
              </w:rPr>
              <w:t>Attendance registers </w:t>
            </w:r>
          </w:p>
        </w:tc>
      </w:tr>
      <w:tr w:rsidR="00ED23F1" w:rsidRPr="009E3805" w:rsidTr="00394209">
        <w:trPr>
          <w:trHeight w:val="150"/>
        </w:trPr>
        <w:tc>
          <w:tcPr>
            <w:tcW w:w="345" w:type="pct"/>
            <w:vMerge/>
            <w:vAlign w:val="center"/>
          </w:tcPr>
          <w:p w:rsidR="00ED23F1" w:rsidRPr="009E3805" w:rsidRDefault="00ED23F1" w:rsidP="00ED23F1">
            <w:pPr>
              <w:autoSpaceDE w:val="0"/>
              <w:autoSpaceDN w:val="0"/>
              <w:adjustRightInd w:val="0"/>
              <w:jc w:val="both"/>
              <w:rPr>
                <w:rFonts w:ascii="Calibri" w:hAnsi="Calibri" w:cs="Calibri"/>
                <w:lang w:val="en-US" w:bidi="en-US"/>
              </w:rPr>
            </w:pPr>
          </w:p>
        </w:tc>
        <w:tc>
          <w:tcPr>
            <w:tcW w:w="431" w:type="pct"/>
            <w:vMerge/>
            <w:shd w:val="clear" w:color="auto" w:fill="auto"/>
            <w:vAlign w:val="center"/>
          </w:tcPr>
          <w:p w:rsidR="00ED23F1" w:rsidRPr="009E3805" w:rsidRDefault="00ED23F1" w:rsidP="00ED23F1">
            <w:pPr>
              <w:autoSpaceDE w:val="0"/>
              <w:autoSpaceDN w:val="0"/>
              <w:adjustRightInd w:val="0"/>
              <w:jc w:val="both"/>
              <w:rPr>
                <w:rFonts w:ascii="Calibri" w:hAnsi="Calibri" w:cs="Calibri"/>
                <w:lang w:val="en-US" w:bidi="en-US"/>
              </w:rPr>
            </w:pPr>
          </w:p>
        </w:tc>
        <w:tc>
          <w:tcPr>
            <w:tcW w:w="690" w:type="pct"/>
            <w:shd w:val="clear" w:color="auto" w:fill="auto"/>
          </w:tcPr>
          <w:p w:rsidR="00ED23F1" w:rsidRPr="009E3805" w:rsidRDefault="00ED23F1" w:rsidP="00ED23F1">
            <w:pPr>
              <w:autoSpaceDE w:val="0"/>
              <w:autoSpaceDN w:val="0"/>
              <w:adjustRightInd w:val="0"/>
              <w:jc w:val="both"/>
              <w:rPr>
                <w:rFonts w:ascii="Calibri" w:hAnsi="Calibri" w:cs="Calibri"/>
                <w:lang w:val="en-US" w:bidi="en-US"/>
              </w:rPr>
            </w:pPr>
            <w:r w:rsidRPr="009E3805">
              <w:rPr>
                <w:rFonts w:ascii="Calibri" w:hAnsi="Calibri"/>
              </w:rPr>
              <w:t># of Coop's supported with respect to financial support by 30 Jun 2017</w:t>
            </w:r>
          </w:p>
        </w:tc>
        <w:tc>
          <w:tcPr>
            <w:tcW w:w="258" w:type="pct"/>
            <w:shd w:val="clear" w:color="auto" w:fill="auto"/>
            <w:vAlign w:val="center"/>
          </w:tcPr>
          <w:p w:rsidR="00ED23F1" w:rsidRPr="009E3805" w:rsidRDefault="00ED23F1" w:rsidP="00ED23F1">
            <w:pPr>
              <w:autoSpaceDE w:val="0"/>
              <w:autoSpaceDN w:val="0"/>
              <w:adjustRightInd w:val="0"/>
              <w:jc w:val="both"/>
              <w:rPr>
                <w:rFonts w:ascii="Calibri" w:hAnsi="Calibri" w:cs="Calibri"/>
                <w:lang w:val="en-US" w:bidi="en-US"/>
              </w:rPr>
            </w:pPr>
            <w:r w:rsidRPr="009E3805">
              <w:rPr>
                <w:rFonts w:ascii="Calibri" w:hAnsi="Calibri"/>
                <w:color w:val="000000"/>
              </w:rPr>
              <w:t>LED 02</w:t>
            </w:r>
          </w:p>
        </w:tc>
        <w:tc>
          <w:tcPr>
            <w:tcW w:w="302" w:type="pct"/>
            <w:shd w:val="clear" w:color="auto" w:fill="auto"/>
            <w:vAlign w:val="center"/>
          </w:tcPr>
          <w:p w:rsidR="00ED23F1" w:rsidRPr="009E3805" w:rsidRDefault="00ED23F1" w:rsidP="00ED23F1">
            <w:pPr>
              <w:autoSpaceDE w:val="0"/>
              <w:autoSpaceDN w:val="0"/>
              <w:adjustRightInd w:val="0"/>
              <w:jc w:val="center"/>
              <w:rPr>
                <w:rFonts w:ascii="Calibri" w:hAnsi="Calibri" w:cs="Calibri"/>
                <w:lang w:val="en-US" w:bidi="en-US"/>
              </w:rPr>
            </w:pPr>
            <w:r w:rsidRPr="009E3805">
              <w:rPr>
                <w:rFonts w:ascii="Calibri" w:hAnsi="Calibri"/>
                <w:color w:val="000000"/>
              </w:rPr>
              <w:t>0</w:t>
            </w:r>
          </w:p>
        </w:tc>
        <w:tc>
          <w:tcPr>
            <w:tcW w:w="258" w:type="pct"/>
            <w:shd w:val="clear" w:color="auto" w:fill="auto"/>
            <w:vAlign w:val="center"/>
          </w:tcPr>
          <w:p w:rsidR="00ED23F1" w:rsidRPr="009E3805" w:rsidRDefault="00ED23F1" w:rsidP="00ED23F1">
            <w:pPr>
              <w:autoSpaceDE w:val="0"/>
              <w:autoSpaceDN w:val="0"/>
              <w:adjustRightInd w:val="0"/>
              <w:jc w:val="center"/>
              <w:rPr>
                <w:rFonts w:ascii="Calibri" w:hAnsi="Calibri" w:cs="Calibri"/>
                <w:lang w:val="en-US" w:bidi="en-US"/>
              </w:rPr>
            </w:pPr>
            <w:r w:rsidRPr="009E3805">
              <w:rPr>
                <w:rFonts w:ascii="Calibri" w:hAnsi="Calibri"/>
              </w:rPr>
              <w:t>0</w:t>
            </w:r>
          </w:p>
        </w:tc>
        <w:tc>
          <w:tcPr>
            <w:tcW w:w="345" w:type="pct"/>
            <w:shd w:val="clear" w:color="auto" w:fill="auto"/>
            <w:vAlign w:val="center"/>
          </w:tcPr>
          <w:p w:rsidR="00ED23F1" w:rsidRPr="009E3805" w:rsidRDefault="00ED23F1" w:rsidP="00ED23F1">
            <w:pPr>
              <w:autoSpaceDE w:val="0"/>
              <w:autoSpaceDN w:val="0"/>
              <w:adjustRightInd w:val="0"/>
              <w:jc w:val="center"/>
              <w:rPr>
                <w:rFonts w:ascii="Calibri" w:hAnsi="Calibri" w:cs="Calibri"/>
                <w:lang w:val="en-US" w:bidi="en-US"/>
              </w:rPr>
            </w:pPr>
            <w:r w:rsidRPr="009E3805">
              <w:rPr>
                <w:rFonts w:ascii="Calibri" w:hAnsi="Calibri"/>
                <w:color w:val="000000"/>
              </w:rPr>
              <w:t>12</w:t>
            </w:r>
          </w:p>
        </w:tc>
        <w:tc>
          <w:tcPr>
            <w:tcW w:w="259" w:type="pct"/>
            <w:tcBorders>
              <w:top w:val="nil"/>
              <w:left w:val="nil"/>
              <w:bottom w:val="single" w:sz="4" w:space="0" w:color="auto"/>
              <w:right w:val="single" w:sz="4" w:space="0" w:color="auto"/>
            </w:tcBorders>
            <w:shd w:val="clear" w:color="auto" w:fill="auto"/>
            <w:vAlign w:val="center"/>
          </w:tcPr>
          <w:p w:rsidR="00ED23F1" w:rsidRPr="009E3805" w:rsidRDefault="00ED23F1" w:rsidP="00ED23F1">
            <w:pPr>
              <w:autoSpaceDE w:val="0"/>
              <w:autoSpaceDN w:val="0"/>
              <w:adjustRightInd w:val="0"/>
              <w:jc w:val="center"/>
              <w:rPr>
                <w:rFonts w:ascii="Calibri" w:hAnsi="Calibri" w:cs="Calibri"/>
                <w:lang w:val="en-US" w:bidi="en-US"/>
              </w:rPr>
            </w:pPr>
            <w:r w:rsidRPr="009E3805">
              <w:rPr>
                <w:rFonts w:ascii="Calibri" w:hAnsi="Calibri"/>
                <w:color w:val="000000"/>
              </w:rPr>
              <w:t>12</w:t>
            </w:r>
          </w:p>
        </w:tc>
        <w:tc>
          <w:tcPr>
            <w:tcW w:w="258" w:type="pct"/>
            <w:tcBorders>
              <w:top w:val="nil"/>
              <w:left w:val="nil"/>
              <w:bottom w:val="single" w:sz="4" w:space="0" w:color="auto"/>
              <w:right w:val="single" w:sz="4" w:space="0" w:color="auto"/>
            </w:tcBorders>
            <w:shd w:val="clear" w:color="auto" w:fill="auto"/>
            <w:vAlign w:val="center"/>
          </w:tcPr>
          <w:p w:rsidR="00ED23F1" w:rsidRPr="009E3805" w:rsidRDefault="00ED23F1" w:rsidP="00ED23F1">
            <w:pPr>
              <w:jc w:val="center"/>
              <w:rPr>
                <w:rFonts w:ascii="Calibri" w:hAnsi="Calibri"/>
                <w:color w:val="000000"/>
              </w:rPr>
            </w:pPr>
            <w:r w:rsidRPr="009E3805">
              <w:rPr>
                <w:rFonts w:ascii="Calibri" w:hAnsi="Calibri"/>
                <w:color w:val="000000"/>
              </w:rPr>
              <w:t>16</w:t>
            </w:r>
          </w:p>
        </w:tc>
        <w:tc>
          <w:tcPr>
            <w:tcW w:w="474" w:type="pct"/>
            <w:tcBorders>
              <w:top w:val="nil"/>
              <w:left w:val="nil"/>
              <w:bottom w:val="single" w:sz="4" w:space="0" w:color="auto"/>
              <w:right w:val="single" w:sz="4" w:space="0" w:color="auto"/>
            </w:tcBorders>
            <w:shd w:val="clear" w:color="auto" w:fill="auto"/>
            <w:vAlign w:val="center"/>
          </w:tcPr>
          <w:p w:rsidR="00ED23F1" w:rsidRPr="009E3805" w:rsidRDefault="00ED23F1" w:rsidP="00ED23F1">
            <w:pPr>
              <w:jc w:val="center"/>
              <w:rPr>
                <w:rFonts w:ascii="Calibri" w:hAnsi="Calibri"/>
                <w:color w:val="000000"/>
              </w:rPr>
            </w:pPr>
            <w:r w:rsidRPr="009E3805">
              <w:rPr>
                <w:rFonts w:ascii="Calibri" w:hAnsi="Calibri"/>
                <w:color w:val="000000"/>
              </w:rPr>
              <w:t>Achieved</w:t>
            </w:r>
          </w:p>
        </w:tc>
        <w:tc>
          <w:tcPr>
            <w:tcW w:w="431" w:type="pct"/>
            <w:tcBorders>
              <w:top w:val="single" w:sz="4" w:space="0" w:color="auto"/>
              <w:left w:val="nil"/>
              <w:bottom w:val="single" w:sz="4" w:space="0" w:color="auto"/>
              <w:right w:val="single" w:sz="4" w:space="0" w:color="auto"/>
            </w:tcBorders>
            <w:shd w:val="clear" w:color="auto" w:fill="auto"/>
            <w:vAlign w:val="center"/>
          </w:tcPr>
          <w:p w:rsidR="00ED23F1" w:rsidRPr="009E3805" w:rsidRDefault="00ED23F1" w:rsidP="00ED23F1">
            <w:pPr>
              <w:jc w:val="center"/>
              <w:rPr>
                <w:rFonts w:ascii="Calibri" w:hAnsi="Calibri"/>
                <w:color w:val="000000"/>
              </w:rPr>
            </w:pPr>
            <w:r w:rsidRPr="009E3805">
              <w:rPr>
                <w:rFonts w:ascii="Calibri" w:hAnsi="Calibri"/>
                <w:color w:val="000000"/>
              </w:rPr>
              <w:t>None</w:t>
            </w:r>
          </w:p>
        </w:tc>
        <w:tc>
          <w:tcPr>
            <w:tcW w:w="474" w:type="pct"/>
            <w:tcBorders>
              <w:top w:val="single" w:sz="4" w:space="0" w:color="auto"/>
              <w:left w:val="nil"/>
              <w:bottom w:val="single" w:sz="4" w:space="0" w:color="auto"/>
              <w:right w:val="single" w:sz="4" w:space="0" w:color="auto"/>
            </w:tcBorders>
            <w:shd w:val="clear" w:color="auto" w:fill="auto"/>
            <w:vAlign w:val="center"/>
          </w:tcPr>
          <w:p w:rsidR="00ED23F1" w:rsidRPr="009E3805" w:rsidRDefault="00ED23F1" w:rsidP="00ED23F1">
            <w:pPr>
              <w:jc w:val="center"/>
              <w:rPr>
                <w:rFonts w:ascii="Calibri" w:hAnsi="Calibri"/>
                <w:color w:val="000000"/>
              </w:rPr>
            </w:pPr>
            <w:r w:rsidRPr="009E3805">
              <w:rPr>
                <w:rFonts w:ascii="Calibri" w:hAnsi="Calibri"/>
                <w:color w:val="000000"/>
              </w:rPr>
              <w:t>None</w:t>
            </w:r>
          </w:p>
        </w:tc>
        <w:tc>
          <w:tcPr>
            <w:tcW w:w="475" w:type="pct"/>
            <w:shd w:val="clear" w:color="auto" w:fill="auto"/>
            <w:vAlign w:val="center"/>
          </w:tcPr>
          <w:p w:rsidR="00ED23F1" w:rsidRPr="009E3805" w:rsidRDefault="00ED23F1" w:rsidP="00ED23F1">
            <w:pPr>
              <w:autoSpaceDE w:val="0"/>
              <w:autoSpaceDN w:val="0"/>
              <w:adjustRightInd w:val="0"/>
              <w:jc w:val="both"/>
              <w:rPr>
                <w:rFonts w:ascii="Calibri" w:hAnsi="Calibri" w:cs="Calibri"/>
                <w:lang w:val="en-US" w:bidi="en-US"/>
              </w:rPr>
            </w:pPr>
            <w:r w:rsidRPr="009E3805">
              <w:rPr>
                <w:rFonts w:ascii="Calibri" w:hAnsi="Calibri"/>
                <w:color w:val="000000"/>
              </w:rPr>
              <w:t xml:space="preserve">Copies of  completed funding application forms </w:t>
            </w:r>
          </w:p>
        </w:tc>
      </w:tr>
      <w:tr w:rsidR="00ED23F1" w:rsidRPr="009E3805" w:rsidTr="00394209">
        <w:trPr>
          <w:trHeight w:val="150"/>
        </w:trPr>
        <w:tc>
          <w:tcPr>
            <w:tcW w:w="345" w:type="pct"/>
            <w:vMerge/>
            <w:vAlign w:val="center"/>
          </w:tcPr>
          <w:p w:rsidR="00ED23F1" w:rsidRPr="009E3805" w:rsidRDefault="00ED23F1" w:rsidP="00ED23F1">
            <w:pPr>
              <w:autoSpaceDE w:val="0"/>
              <w:autoSpaceDN w:val="0"/>
              <w:adjustRightInd w:val="0"/>
              <w:jc w:val="both"/>
              <w:rPr>
                <w:rFonts w:ascii="Calibri" w:hAnsi="Calibri" w:cs="Calibri"/>
                <w:lang w:val="en-US" w:bidi="en-US"/>
              </w:rPr>
            </w:pPr>
          </w:p>
        </w:tc>
        <w:tc>
          <w:tcPr>
            <w:tcW w:w="431" w:type="pct"/>
            <w:vMerge/>
            <w:shd w:val="clear" w:color="auto" w:fill="auto"/>
            <w:vAlign w:val="center"/>
          </w:tcPr>
          <w:p w:rsidR="00ED23F1" w:rsidRPr="009E3805" w:rsidRDefault="00ED23F1" w:rsidP="00ED23F1">
            <w:pPr>
              <w:autoSpaceDE w:val="0"/>
              <w:autoSpaceDN w:val="0"/>
              <w:adjustRightInd w:val="0"/>
              <w:jc w:val="both"/>
              <w:rPr>
                <w:rFonts w:ascii="Calibri" w:hAnsi="Calibri" w:cs="Calibri"/>
                <w:lang w:val="en-US" w:bidi="en-US"/>
              </w:rPr>
            </w:pPr>
          </w:p>
        </w:tc>
        <w:tc>
          <w:tcPr>
            <w:tcW w:w="690" w:type="pct"/>
            <w:shd w:val="clear" w:color="auto" w:fill="auto"/>
          </w:tcPr>
          <w:p w:rsidR="00ED23F1" w:rsidRPr="009E3805" w:rsidRDefault="00ED23F1" w:rsidP="00ED23F1">
            <w:pPr>
              <w:autoSpaceDE w:val="0"/>
              <w:autoSpaceDN w:val="0"/>
              <w:adjustRightInd w:val="0"/>
              <w:jc w:val="both"/>
              <w:rPr>
                <w:rFonts w:ascii="Calibri" w:hAnsi="Calibri" w:cs="Calibri"/>
                <w:lang w:val="en-US" w:bidi="en-US"/>
              </w:rPr>
            </w:pPr>
            <w:r w:rsidRPr="009E3805">
              <w:rPr>
                <w:rFonts w:ascii="Calibri" w:hAnsi="Calibri"/>
              </w:rPr>
              <w:t># of quarterly LED forum meetings held</w:t>
            </w:r>
          </w:p>
        </w:tc>
        <w:tc>
          <w:tcPr>
            <w:tcW w:w="258" w:type="pct"/>
            <w:shd w:val="clear" w:color="auto" w:fill="auto"/>
            <w:vAlign w:val="center"/>
          </w:tcPr>
          <w:p w:rsidR="00ED23F1" w:rsidRPr="009E3805" w:rsidRDefault="00ED23F1" w:rsidP="00ED23F1">
            <w:pPr>
              <w:autoSpaceDE w:val="0"/>
              <w:autoSpaceDN w:val="0"/>
              <w:adjustRightInd w:val="0"/>
              <w:jc w:val="both"/>
              <w:rPr>
                <w:rFonts w:ascii="Calibri" w:hAnsi="Calibri" w:cs="Calibri"/>
                <w:lang w:val="en-US" w:bidi="en-US"/>
              </w:rPr>
            </w:pPr>
            <w:r w:rsidRPr="009E3805">
              <w:rPr>
                <w:rFonts w:ascii="Calibri" w:hAnsi="Calibri"/>
                <w:color w:val="000000"/>
              </w:rPr>
              <w:t>LED 03</w:t>
            </w:r>
          </w:p>
        </w:tc>
        <w:tc>
          <w:tcPr>
            <w:tcW w:w="302" w:type="pct"/>
            <w:shd w:val="clear" w:color="auto" w:fill="auto"/>
            <w:vAlign w:val="center"/>
          </w:tcPr>
          <w:p w:rsidR="00ED23F1" w:rsidRPr="009E3805" w:rsidRDefault="00ED23F1" w:rsidP="00ED23F1">
            <w:pPr>
              <w:autoSpaceDE w:val="0"/>
              <w:autoSpaceDN w:val="0"/>
              <w:adjustRightInd w:val="0"/>
              <w:jc w:val="center"/>
              <w:rPr>
                <w:rFonts w:ascii="Calibri" w:hAnsi="Calibri" w:cs="Calibri"/>
                <w:lang w:val="en-US" w:bidi="en-US"/>
              </w:rPr>
            </w:pPr>
            <w:r w:rsidRPr="009E3805">
              <w:rPr>
                <w:rFonts w:ascii="Calibri" w:hAnsi="Calibri"/>
                <w:color w:val="000000"/>
              </w:rPr>
              <w:t>21,2</w:t>
            </w:r>
          </w:p>
        </w:tc>
        <w:tc>
          <w:tcPr>
            <w:tcW w:w="258" w:type="pct"/>
            <w:shd w:val="clear" w:color="auto" w:fill="auto"/>
            <w:vAlign w:val="center"/>
          </w:tcPr>
          <w:p w:rsidR="00ED23F1" w:rsidRPr="009E3805" w:rsidRDefault="001558C7" w:rsidP="00ED23F1">
            <w:pPr>
              <w:autoSpaceDE w:val="0"/>
              <w:autoSpaceDN w:val="0"/>
              <w:adjustRightInd w:val="0"/>
              <w:jc w:val="center"/>
              <w:rPr>
                <w:rFonts w:ascii="Calibri" w:hAnsi="Calibri"/>
                <w:color w:val="FF0000"/>
              </w:rPr>
            </w:pPr>
            <w:r>
              <w:rPr>
                <w:rFonts w:ascii="Calibri" w:hAnsi="Calibri"/>
                <w:color w:val="000000"/>
              </w:rPr>
              <w:t>15.7</w:t>
            </w:r>
          </w:p>
        </w:tc>
        <w:tc>
          <w:tcPr>
            <w:tcW w:w="345" w:type="pct"/>
            <w:shd w:val="clear" w:color="auto" w:fill="auto"/>
            <w:vAlign w:val="center"/>
          </w:tcPr>
          <w:p w:rsidR="00ED23F1" w:rsidRPr="009E3805" w:rsidRDefault="00ED23F1" w:rsidP="00ED23F1">
            <w:pPr>
              <w:autoSpaceDE w:val="0"/>
              <w:autoSpaceDN w:val="0"/>
              <w:adjustRightInd w:val="0"/>
              <w:jc w:val="center"/>
              <w:rPr>
                <w:rFonts w:ascii="Calibri" w:hAnsi="Calibri" w:cs="Calibri"/>
                <w:lang w:val="en-US" w:bidi="en-US"/>
              </w:rPr>
            </w:pPr>
            <w:r w:rsidRPr="009E3805">
              <w:rPr>
                <w:rFonts w:ascii="Calibri" w:hAnsi="Calibri"/>
                <w:color w:val="000000"/>
              </w:rPr>
              <w:t>4</w:t>
            </w:r>
          </w:p>
        </w:tc>
        <w:tc>
          <w:tcPr>
            <w:tcW w:w="259" w:type="pct"/>
            <w:tcBorders>
              <w:top w:val="single" w:sz="4" w:space="0" w:color="auto"/>
              <w:left w:val="nil"/>
              <w:bottom w:val="single" w:sz="4" w:space="0" w:color="auto"/>
              <w:right w:val="single" w:sz="4" w:space="0" w:color="auto"/>
            </w:tcBorders>
            <w:shd w:val="clear" w:color="auto" w:fill="auto"/>
            <w:vAlign w:val="center"/>
          </w:tcPr>
          <w:p w:rsidR="00ED23F1" w:rsidRPr="009E3805" w:rsidRDefault="00ED23F1" w:rsidP="00ED23F1">
            <w:pPr>
              <w:autoSpaceDE w:val="0"/>
              <w:autoSpaceDN w:val="0"/>
              <w:adjustRightInd w:val="0"/>
              <w:jc w:val="center"/>
              <w:rPr>
                <w:rFonts w:ascii="Calibri" w:hAnsi="Calibri" w:cs="Calibri"/>
                <w:lang w:val="en-US" w:bidi="en-US"/>
              </w:rPr>
            </w:pPr>
            <w:r w:rsidRPr="009E3805">
              <w:rPr>
                <w:rFonts w:ascii="Calibri" w:hAnsi="Calibri"/>
                <w:color w:val="000000"/>
              </w:rPr>
              <w:t>4</w:t>
            </w:r>
          </w:p>
        </w:tc>
        <w:tc>
          <w:tcPr>
            <w:tcW w:w="258" w:type="pct"/>
            <w:tcBorders>
              <w:top w:val="single" w:sz="4" w:space="0" w:color="auto"/>
              <w:left w:val="nil"/>
              <w:bottom w:val="single" w:sz="4" w:space="0" w:color="auto"/>
              <w:right w:val="single" w:sz="4" w:space="0" w:color="auto"/>
            </w:tcBorders>
            <w:shd w:val="clear" w:color="auto" w:fill="auto"/>
            <w:vAlign w:val="center"/>
          </w:tcPr>
          <w:p w:rsidR="00ED23F1" w:rsidRPr="009E3805" w:rsidRDefault="00ED23F1" w:rsidP="00ED23F1">
            <w:pPr>
              <w:jc w:val="center"/>
              <w:rPr>
                <w:rFonts w:ascii="Calibri" w:hAnsi="Calibri"/>
                <w:color w:val="000000"/>
              </w:rPr>
            </w:pPr>
            <w:r w:rsidRPr="009E3805">
              <w:rPr>
                <w:rFonts w:ascii="Calibri" w:hAnsi="Calibri"/>
                <w:color w:val="000000"/>
              </w:rPr>
              <w:t>4</w:t>
            </w:r>
          </w:p>
        </w:tc>
        <w:tc>
          <w:tcPr>
            <w:tcW w:w="474" w:type="pct"/>
            <w:tcBorders>
              <w:top w:val="single" w:sz="4" w:space="0" w:color="auto"/>
              <w:left w:val="nil"/>
              <w:bottom w:val="single" w:sz="4" w:space="0" w:color="auto"/>
              <w:right w:val="single" w:sz="4" w:space="0" w:color="auto"/>
            </w:tcBorders>
            <w:shd w:val="clear" w:color="auto" w:fill="auto"/>
            <w:vAlign w:val="center"/>
          </w:tcPr>
          <w:p w:rsidR="00ED23F1" w:rsidRPr="009E3805" w:rsidRDefault="00ED23F1" w:rsidP="00ED23F1">
            <w:pPr>
              <w:jc w:val="center"/>
              <w:rPr>
                <w:rFonts w:ascii="Calibri" w:hAnsi="Calibri"/>
                <w:color w:val="000000"/>
              </w:rPr>
            </w:pPr>
            <w:r w:rsidRPr="009E3805">
              <w:rPr>
                <w:rFonts w:ascii="Calibri" w:hAnsi="Calibri"/>
                <w:color w:val="000000"/>
              </w:rPr>
              <w:t xml:space="preserve">Achieved </w:t>
            </w:r>
          </w:p>
        </w:tc>
        <w:tc>
          <w:tcPr>
            <w:tcW w:w="431" w:type="pct"/>
            <w:tcBorders>
              <w:top w:val="single" w:sz="4" w:space="0" w:color="auto"/>
              <w:left w:val="nil"/>
              <w:bottom w:val="single" w:sz="4" w:space="0" w:color="auto"/>
              <w:right w:val="single" w:sz="4" w:space="0" w:color="auto"/>
            </w:tcBorders>
            <w:shd w:val="clear" w:color="auto" w:fill="auto"/>
            <w:vAlign w:val="center"/>
          </w:tcPr>
          <w:p w:rsidR="00ED23F1" w:rsidRPr="009E3805" w:rsidRDefault="00ED23F1" w:rsidP="00ED23F1">
            <w:pPr>
              <w:jc w:val="center"/>
              <w:rPr>
                <w:rFonts w:ascii="Calibri" w:hAnsi="Calibri"/>
                <w:color w:val="000000"/>
              </w:rPr>
            </w:pPr>
            <w:r w:rsidRPr="009E3805">
              <w:rPr>
                <w:rFonts w:ascii="Calibri" w:hAnsi="Calibri"/>
                <w:color w:val="000000"/>
              </w:rPr>
              <w:t>None</w:t>
            </w:r>
          </w:p>
        </w:tc>
        <w:tc>
          <w:tcPr>
            <w:tcW w:w="474" w:type="pct"/>
            <w:tcBorders>
              <w:top w:val="single" w:sz="4" w:space="0" w:color="auto"/>
              <w:left w:val="nil"/>
              <w:bottom w:val="single" w:sz="4" w:space="0" w:color="auto"/>
              <w:right w:val="single" w:sz="4" w:space="0" w:color="auto"/>
            </w:tcBorders>
            <w:shd w:val="clear" w:color="auto" w:fill="auto"/>
            <w:vAlign w:val="center"/>
          </w:tcPr>
          <w:p w:rsidR="00ED23F1" w:rsidRPr="009E3805" w:rsidRDefault="00ED23F1" w:rsidP="00ED23F1">
            <w:pPr>
              <w:jc w:val="center"/>
              <w:rPr>
                <w:rFonts w:ascii="Calibri" w:hAnsi="Calibri"/>
                <w:color w:val="000000"/>
              </w:rPr>
            </w:pPr>
            <w:r w:rsidRPr="009E3805">
              <w:rPr>
                <w:rFonts w:ascii="Calibri" w:hAnsi="Calibri"/>
                <w:color w:val="000000"/>
              </w:rPr>
              <w:t>None</w:t>
            </w:r>
          </w:p>
        </w:tc>
        <w:tc>
          <w:tcPr>
            <w:tcW w:w="475" w:type="pct"/>
            <w:shd w:val="clear" w:color="auto" w:fill="auto"/>
            <w:vAlign w:val="center"/>
          </w:tcPr>
          <w:p w:rsidR="00ED23F1" w:rsidRPr="009E3805" w:rsidRDefault="00ED23F1" w:rsidP="00ED23F1">
            <w:pPr>
              <w:autoSpaceDE w:val="0"/>
              <w:autoSpaceDN w:val="0"/>
              <w:adjustRightInd w:val="0"/>
              <w:jc w:val="both"/>
              <w:rPr>
                <w:rFonts w:ascii="Calibri" w:hAnsi="Calibri" w:cs="Calibri"/>
                <w:lang w:val="en-US" w:bidi="en-US"/>
              </w:rPr>
            </w:pPr>
            <w:r w:rsidRPr="009E3805">
              <w:rPr>
                <w:rFonts w:ascii="Calibri" w:hAnsi="Calibri"/>
                <w:color w:val="000000"/>
              </w:rPr>
              <w:t>Reports and Attendance Registers</w:t>
            </w:r>
          </w:p>
        </w:tc>
      </w:tr>
      <w:tr w:rsidR="00ED23F1" w:rsidRPr="009E3805" w:rsidTr="00394209">
        <w:trPr>
          <w:trHeight w:val="150"/>
        </w:trPr>
        <w:tc>
          <w:tcPr>
            <w:tcW w:w="345" w:type="pct"/>
            <w:vMerge/>
            <w:vAlign w:val="center"/>
          </w:tcPr>
          <w:p w:rsidR="00ED23F1" w:rsidRPr="009E3805" w:rsidRDefault="00ED23F1" w:rsidP="00ED23F1">
            <w:pPr>
              <w:autoSpaceDE w:val="0"/>
              <w:autoSpaceDN w:val="0"/>
              <w:adjustRightInd w:val="0"/>
              <w:jc w:val="both"/>
              <w:rPr>
                <w:rFonts w:ascii="Calibri" w:hAnsi="Calibri" w:cs="Calibri"/>
                <w:lang w:val="en-US" w:bidi="en-US"/>
              </w:rPr>
            </w:pPr>
          </w:p>
        </w:tc>
        <w:tc>
          <w:tcPr>
            <w:tcW w:w="431" w:type="pct"/>
            <w:vMerge/>
            <w:shd w:val="clear" w:color="auto" w:fill="auto"/>
            <w:vAlign w:val="center"/>
          </w:tcPr>
          <w:p w:rsidR="00ED23F1" w:rsidRPr="009E3805" w:rsidRDefault="00ED23F1" w:rsidP="00ED23F1">
            <w:pPr>
              <w:autoSpaceDE w:val="0"/>
              <w:autoSpaceDN w:val="0"/>
              <w:adjustRightInd w:val="0"/>
              <w:jc w:val="both"/>
              <w:rPr>
                <w:rFonts w:ascii="Calibri" w:hAnsi="Calibri" w:cs="Calibri"/>
                <w:lang w:val="en-US" w:bidi="en-US"/>
              </w:rPr>
            </w:pPr>
          </w:p>
        </w:tc>
        <w:tc>
          <w:tcPr>
            <w:tcW w:w="690" w:type="pct"/>
            <w:shd w:val="clear" w:color="auto" w:fill="auto"/>
          </w:tcPr>
          <w:p w:rsidR="00ED23F1" w:rsidRPr="009E3805" w:rsidRDefault="00ED23F1" w:rsidP="00ED23F1">
            <w:pPr>
              <w:autoSpaceDE w:val="0"/>
              <w:autoSpaceDN w:val="0"/>
              <w:adjustRightInd w:val="0"/>
              <w:jc w:val="both"/>
              <w:rPr>
                <w:rFonts w:ascii="Calibri" w:hAnsi="Calibri"/>
              </w:rPr>
            </w:pPr>
            <w:r w:rsidRPr="009E3805">
              <w:rPr>
                <w:rFonts w:ascii="Calibri" w:hAnsi="Calibri"/>
              </w:rPr>
              <w:t>Review and update the cooperative database by 30 June 2017</w:t>
            </w:r>
          </w:p>
        </w:tc>
        <w:tc>
          <w:tcPr>
            <w:tcW w:w="258" w:type="pct"/>
            <w:shd w:val="clear" w:color="auto" w:fill="auto"/>
            <w:vAlign w:val="center"/>
          </w:tcPr>
          <w:p w:rsidR="00ED23F1" w:rsidRPr="009E3805" w:rsidRDefault="00ED23F1" w:rsidP="00ED23F1">
            <w:pPr>
              <w:autoSpaceDE w:val="0"/>
              <w:autoSpaceDN w:val="0"/>
              <w:adjustRightInd w:val="0"/>
              <w:jc w:val="both"/>
              <w:rPr>
                <w:rFonts w:ascii="Calibri" w:hAnsi="Calibri"/>
                <w:color w:val="000000"/>
              </w:rPr>
            </w:pPr>
            <w:r w:rsidRPr="009E3805">
              <w:rPr>
                <w:rFonts w:ascii="Calibri" w:hAnsi="Calibri"/>
                <w:color w:val="000000"/>
              </w:rPr>
              <w:t>LED 06</w:t>
            </w:r>
          </w:p>
        </w:tc>
        <w:tc>
          <w:tcPr>
            <w:tcW w:w="302" w:type="pct"/>
            <w:shd w:val="clear" w:color="auto" w:fill="auto"/>
            <w:vAlign w:val="center"/>
          </w:tcPr>
          <w:p w:rsidR="00ED23F1" w:rsidRPr="009E3805" w:rsidRDefault="00ED23F1" w:rsidP="00ED23F1">
            <w:pPr>
              <w:autoSpaceDE w:val="0"/>
              <w:autoSpaceDN w:val="0"/>
              <w:adjustRightInd w:val="0"/>
              <w:jc w:val="center"/>
              <w:rPr>
                <w:rFonts w:ascii="Calibri" w:hAnsi="Calibri"/>
              </w:rPr>
            </w:pPr>
            <w:r w:rsidRPr="009E3805">
              <w:rPr>
                <w:rFonts w:ascii="Calibri" w:hAnsi="Calibri"/>
              </w:rPr>
              <w:t>0</w:t>
            </w:r>
          </w:p>
        </w:tc>
        <w:tc>
          <w:tcPr>
            <w:tcW w:w="258" w:type="pct"/>
            <w:vAlign w:val="center"/>
          </w:tcPr>
          <w:p w:rsidR="00ED23F1" w:rsidRPr="009E3805" w:rsidRDefault="00ED23F1" w:rsidP="00ED23F1">
            <w:pPr>
              <w:autoSpaceDE w:val="0"/>
              <w:autoSpaceDN w:val="0"/>
              <w:adjustRightInd w:val="0"/>
              <w:jc w:val="center"/>
              <w:rPr>
                <w:rFonts w:ascii="Calibri" w:hAnsi="Calibri"/>
              </w:rPr>
            </w:pPr>
            <w:r w:rsidRPr="009E3805">
              <w:rPr>
                <w:rFonts w:ascii="Calibri" w:hAnsi="Calibri"/>
              </w:rPr>
              <w:t>0</w:t>
            </w:r>
          </w:p>
        </w:tc>
        <w:tc>
          <w:tcPr>
            <w:tcW w:w="345" w:type="pct"/>
            <w:shd w:val="clear" w:color="auto" w:fill="auto"/>
            <w:vAlign w:val="center"/>
          </w:tcPr>
          <w:p w:rsidR="00ED23F1" w:rsidRPr="009E3805" w:rsidRDefault="00ED23F1" w:rsidP="00ED23F1">
            <w:pPr>
              <w:autoSpaceDE w:val="0"/>
              <w:autoSpaceDN w:val="0"/>
              <w:adjustRightInd w:val="0"/>
              <w:jc w:val="center"/>
              <w:rPr>
                <w:rFonts w:ascii="Calibri" w:hAnsi="Calibri"/>
                <w:color w:val="000000"/>
              </w:rPr>
            </w:pPr>
            <w:r w:rsidRPr="009E3805">
              <w:rPr>
                <w:rFonts w:ascii="Calibri" w:hAnsi="Calibri"/>
                <w:color w:val="000000"/>
              </w:rPr>
              <w:t>1</w:t>
            </w:r>
          </w:p>
        </w:tc>
        <w:tc>
          <w:tcPr>
            <w:tcW w:w="259" w:type="pct"/>
            <w:shd w:val="clear" w:color="auto" w:fill="auto"/>
            <w:vAlign w:val="center"/>
          </w:tcPr>
          <w:p w:rsidR="00ED23F1" w:rsidRPr="009E3805" w:rsidRDefault="00ED23F1" w:rsidP="00ED23F1">
            <w:pPr>
              <w:autoSpaceDE w:val="0"/>
              <w:autoSpaceDN w:val="0"/>
              <w:adjustRightInd w:val="0"/>
              <w:jc w:val="center"/>
              <w:rPr>
                <w:rFonts w:ascii="Calibri" w:hAnsi="Calibri"/>
                <w:color w:val="000000"/>
              </w:rPr>
            </w:pPr>
            <w:r w:rsidRPr="009E3805">
              <w:rPr>
                <w:rFonts w:ascii="Calibri" w:hAnsi="Calibri"/>
                <w:color w:val="000000"/>
              </w:rPr>
              <w:t>1</w:t>
            </w:r>
          </w:p>
        </w:tc>
        <w:tc>
          <w:tcPr>
            <w:tcW w:w="258" w:type="pct"/>
            <w:vAlign w:val="center"/>
          </w:tcPr>
          <w:p w:rsidR="00ED23F1" w:rsidRPr="009E3805" w:rsidRDefault="00ED23F1" w:rsidP="00ED23F1">
            <w:pPr>
              <w:autoSpaceDE w:val="0"/>
              <w:autoSpaceDN w:val="0"/>
              <w:adjustRightInd w:val="0"/>
              <w:jc w:val="center"/>
              <w:rPr>
                <w:rFonts w:ascii="Calibri" w:hAnsi="Calibri"/>
                <w:color w:val="000000"/>
              </w:rPr>
            </w:pPr>
            <w:r w:rsidRPr="009E3805">
              <w:rPr>
                <w:rFonts w:ascii="Calibri" w:hAnsi="Calibri"/>
                <w:color w:val="000000"/>
              </w:rPr>
              <w:t>1</w:t>
            </w:r>
          </w:p>
        </w:tc>
        <w:tc>
          <w:tcPr>
            <w:tcW w:w="474" w:type="pct"/>
            <w:shd w:val="clear" w:color="auto" w:fill="auto"/>
            <w:vAlign w:val="center"/>
          </w:tcPr>
          <w:p w:rsidR="00ED23F1" w:rsidRPr="009E3805" w:rsidRDefault="00ED23F1" w:rsidP="00ED23F1">
            <w:pPr>
              <w:autoSpaceDE w:val="0"/>
              <w:autoSpaceDN w:val="0"/>
              <w:adjustRightInd w:val="0"/>
              <w:jc w:val="center"/>
              <w:rPr>
                <w:rFonts w:ascii="Calibri" w:hAnsi="Calibri" w:cs="Calibri"/>
                <w:lang w:val="en-US" w:bidi="en-US"/>
              </w:rPr>
            </w:pPr>
            <w:r w:rsidRPr="009E3805">
              <w:rPr>
                <w:rFonts w:ascii="Calibri" w:hAnsi="Calibri" w:cs="Calibri"/>
                <w:lang w:val="en-US" w:bidi="en-US"/>
              </w:rPr>
              <w:t>Achieved</w:t>
            </w:r>
          </w:p>
        </w:tc>
        <w:tc>
          <w:tcPr>
            <w:tcW w:w="431" w:type="pct"/>
            <w:tcBorders>
              <w:top w:val="single" w:sz="4" w:space="0" w:color="auto"/>
              <w:left w:val="nil"/>
              <w:bottom w:val="single" w:sz="4" w:space="0" w:color="auto"/>
              <w:right w:val="single" w:sz="4" w:space="0" w:color="auto"/>
            </w:tcBorders>
            <w:shd w:val="clear" w:color="auto" w:fill="auto"/>
            <w:vAlign w:val="center"/>
          </w:tcPr>
          <w:p w:rsidR="00ED23F1" w:rsidRPr="009E3805" w:rsidRDefault="00ED23F1" w:rsidP="00ED23F1">
            <w:pPr>
              <w:jc w:val="center"/>
              <w:rPr>
                <w:rFonts w:ascii="Calibri" w:hAnsi="Calibri"/>
                <w:color w:val="000000"/>
              </w:rPr>
            </w:pPr>
            <w:r w:rsidRPr="009E3805">
              <w:rPr>
                <w:rFonts w:ascii="Calibri" w:hAnsi="Calibri"/>
                <w:color w:val="000000"/>
              </w:rPr>
              <w:t>None</w:t>
            </w:r>
          </w:p>
        </w:tc>
        <w:tc>
          <w:tcPr>
            <w:tcW w:w="474" w:type="pct"/>
            <w:tcBorders>
              <w:top w:val="single" w:sz="4" w:space="0" w:color="auto"/>
              <w:left w:val="nil"/>
              <w:bottom w:val="single" w:sz="4" w:space="0" w:color="auto"/>
              <w:right w:val="single" w:sz="4" w:space="0" w:color="auto"/>
            </w:tcBorders>
            <w:shd w:val="clear" w:color="auto" w:fill="auto"/>
            <w:vAlign w:val="center"/>
          </w:tcPr>
          <w:p w:rsidR="00ED23F1" w:rsidRPr="009E3805" w:rsidRDefault="00ED23F1" w:rsidP="00ED23F1">
            <w:pPr>
              <w:jc w:val="center"/>
              <w:rPr>
                <w:rFonts w:ascii="Calibri" w:hAnsi="Calibri"/>
                <w:color w:val="000000"/>
              </w:rPr>
            </w:pPr>
            <w:r w:rsidRPr="009E3805">
              <w:rPr>
                <w:rFonts w:ascii="Calibri" w:hAnsi="Calibri"/>
                <w:color w:val="000000"/>
              </w:rPr>
              <w:t>None</w:t>
            </w:r>
          </w:p>
        </w:tc>
        <w:tc>
          <w:tcPr>
            <w:tcW w:w="475" w:type="pct"/>
            <w:shd w:val="clear" w:color="auto" w:fill="auto"/>
            <w:vAlign w:val="center"/>
          </w:tcPr>
          <w:p w:rsidR="00ED23F1" w:rsidRPr="009E3805" w:rsidRDefault="00ED23F1" w:rsidP="00ED23F1">
            <w:pPr>
              <w:autoSpaceDE w:val="0"/>
              <w:autoSpaceDN w:val="0"/>
              <w:adjustRightInd w:val="0"/>
              <w:jc w:val="both"/>
              <w:rPr>
                <w:rFonts w:ascii="Calibri" w:hAnsi="Calibri"/>
                <w:color w:val="000000"/>
              </w:rPr>
            </w:pPr>
            <w:r w:rsidRPr="009E3805">
              <w:rPr>
                <w:rFonts w:ascii="Calibri" w:hAnsi="Calibri"/>
                <w:color w:val="000000"/>
              </w:rPr>
              <w:t>Updated Cooperatives database</w:t>
            </w:r>
          </w:p>
        </w:tc>
      </w:tr>
      <w:tr w:rsidR="00393320" w:rsidRPr="009E3805" w:rsidTr="00A4261A">
        <w:trPr>
          <w:trHeight w:val="150"/>
        </w:trPr>
        <w:tc>
          <w:tcPr>
            <w:tcW w:w="345" w:type="pct"/>
            <w:vMerge/>
            <w:vAlign w:val="center"/>
          </w:tcPr>
          <w:p w:rsidR="00393320" w:rsidRPr="009E3805" w:rsidRDefault="00393320" w:rsidP="00393320">
            <w:pPr>
              <w:autoSpaceDE w:val="0"/>
              <w:autoSpaceDN w:val="0"/>
              <w:adjustRightInd w:val="0"/>
              <w:jc w:val="both"/>
              <w:rPr>
                <w:rFonts w:ascii="Calibri" w:hAnsi="Calibri" w:cs="Calibri"/>
                <w:lang w:val="en-US" w:bidi="en-US"/>
              </w:rPr>
            </w:pPr>
          </w:p>
        </w:tc>
        <w:tc>
          <w:tcPr>
            <w:tcW w:w="431" w:type="pct"/>
            <w:vMerge/>
            <w:shd w:val="clear" w:color="auto" w:fill="auto"/>
            <w:vAlign w:val="center"/>
          </w:tcPr>
          <w:p w:rsidR="00393320" w:rsidRPr="009E3805" w:rsidRDefault="00393320" w:rsidP="00393320">
            <w:pPr>
              <w:autoSpaceDE w:val="0"/>
              <w:autoSpaceDN w:val="0"/>
              <w:adjustRightInd w:val="0"/>
              <w:jc w:val="both"/>
              <w:rPr>
                <w:rFonts w:ascii="Calibri" w:hAnsi="Calibri" w:cs="Calibri"/>
                <w:lang w:val="en-US" w:bidi="en-US"/>
              </w:rPr>
            </w:pPr>
          </w:p>
        </w:tc>
        <w:tc>
          <w:tcPr>
            <w:tcW w:w="690" w:type="pct"/>
            <w:shd w:val="clear" w:color="auto" w:fill="auto"/>
          </w:tcPr>
          <w:p w:rsidR="00393320" w:rsidRPr="00393320" w:rsidRDefault="00393320" w:rsidP="00393320">
            <w:pPr>
              <w:autoSpaceDE w:val="0"/>
              <w:autoSpaceDN w:val="0"/>
              <w:adjustRightInd w:val="0"/>
              <w:jc w:val="both"/>
              <w:rPr>
                <w:rFonts w:ascii="Calibri" w:hAnsi="Calibri"/>
                <w:color w:val="000000" w:themeColor="text1"/>
              </w:rPr>
            </w:pPr>
            <w:r w:rsidRPr="00393320">
              <w:rPr>
                <w:rFonts w:ascii="Calibri" w:hAnsi="Calibri"/>
                <w:color w:val="000000" w:themeColor="text1"/>
                <w:lang w:val="en-US" w:bidi="en-US"/>
              </w:rPr>
              <w:t># of EPWP job opportunities provided through EPWP grant by 30 June 2017 (GKPI)</w:t>
            </w:r>
          </w:p>
        </w:tc>
        <w:tc>
          <w:tcPr>
            <w:tcW w:w="258" w:type="pct"/>
            <w:shd w:val="clear" w:color="auto" w:fill="auto"/>
            <w:vAlign w:val="center"/>
          </w:tcPr>
          <w:p w:rsidR="00393320" w:rsidRPr="00393320" w:rsidRDefault="00393320" w:rsidP="00393320">
            <w:pPr>
              <w:autoSpaceDE w:val="0"/>
              <w:autoSpaceDN w:val="0"/>
              <w:adjustRightInd w:val="0"/>
              <w:jc w:val="both"/>
              <w:rPr>
                <w:rFonts w:ascii="Calibri" w:hAnsi="Calibri"/>
                <w:color w:val="000000" w:themeColor="text1"/>
              </w:rPr>
            </w:pPr>
            <w:r w:rsidRPr="00393320">
              <w:rPr>
                <w:rFonts w:ascii="Calibri" w:hAnsi="Calibri"/>
                <w:color w:val="000000" w:themeColor="text1"/>
                <w:lang w:val="en-US" w:bidi="en-US"/>
              </w:rPr>
              <w:t>LED 03/08</w:t>
            </w:r>
          </w:p>
        </w:tc>
        <w:tc>
          <w:tcPr>
            <w:tcW w:w="302" w:type="pct"/>
            <w:shd w:val="clear" w:color="auto" w:fill="auto"/>
            <w:vAlign w:val="center"/>
          </w:tcPr>
          <w:p w:rsidR="00393320" w:rsidRPr="00393320" w:rsidRDefault="00393320" w:rsidP="00393320">
            <w:pPr>
              <w:autoSpaceDE w:val="0"/>
              <w:autoSpaceDN w:val="0"/>
              <w:adjustRightInd w:val="0"/>
              <w:jc w:val="center"/>
              <w:rPr>
                <w:rFonts w:ascii="Calibri" w:hAnsi="Calibri"/>
                <w:color w:val="000000" w:themeColor="text1"/>
              </w:rPr>
            </w:pPr>
            <w:r w:rsidRPr="00393320">
              <w:rPr>
                <w:rFonts w:ascii="Calibri" w:hAnsi="Calibri"/>
                <w:color w:val="000000" w:themeColor="text1"/>
                <w:lang w:val="en-US" w:bidi="en-US"/>
              </w:rPr>
              <w:t>1,133</w:t>
            </w:r>
          </w:p>
        </w:tc>
        <w:tc>
          <w:tcPr>
            <w:tcW w:w="258" w:type="pct"/>
            <w:vAlign w:val="center"/>
          </w:tcPr>
          <w:p w:rsidR="00393320" w:rsidRPr="00393320" w:rsidRDefault="00393320" w:rsidP="00393320">
            <w:pPr>
              <w:autoSpaceDE w:val="0"/>
              <w:autoSpaceDN w:val="0"/>
              <w:adjustRightInd w:val="0"/>
              <w:jc w:val="center"/>
              <w:rPr>
                <w:rFonts w:ascii="Calibri" w:hAnsi="Calibri"/>
                <w:color w:val="000000" w:themeColor="text1"/>
                <w:lang w:val="en-US" w:bidi="en-US"/>
              </w:rPr>
            </w:pPr>
            <w:r w:rsidRPr="00393320">
              <w:rPr>
                <w:rFonts w:ascii="Calibri" w:hAnsi="Calibri"/>
                <w:color w:val="000000" w:themeColor="text1"/>
                <w:lang w:val="en-US" w:bidi="en-US"/>
              </w:rPr>
              <w:t>601.2</w:t>
            </w:r>
          </w:p>
        </w:tc>
        <w:tc>
          <w:tcPr>
            <w:tcW w:w="345" w:type="pct"/>
            <w:tcBorders>
              <w:top w:val="single" w:sz="4" w:space="0" w:color="auto"/>
              <w:left w:val="single" w:sz="4" w:space="0" w:color="auto"/>
              <w:bottom w:val="single" w:sz="8" w:space="0" w:color="auto"/>
              <w:right w:val="single" w:sz="4" w:space="0" w:color="auto"/>
            </w:tcBorders>
            <w:shd w:val="clear" w:color="auto" w:fill="auto"/>
            <w:vAlign w:val="center"/>
          </w:tcPr>
          <w:p w:rsidR="00393320" w:rsidRPr="00393320" w:rsidRDefault="00393320" w:rsidP="00393320">
            <w:pPr>
              <w:jc w:val="center"/>
              <w:rPr>
                <w:rFonts w:ascii="Calibri" w:hAnsi="Calibri"/>
                <w:color w:val="000000" w:themeColor="text1"/>
              </w:rPr>
            </w:pPr>
            <w:r w:rsidRPr="00393320">
              <w:rPr>
                <w:rFonts w:ascii="Calibri" w:hAnsi="Calibri"/>
                <w:color w:val="000000" w:themeColor="text1"/>
              </w:rPr>
              <w:t>382</w:t>
            </w:r>
          </w:p>
        </w:tc>
        <w:tc>
          <w:tcPr>
            <w:tcW w:w="259" w:type="pct"/>
            <w:tcBorders>
              <w:top w:val="single" w:sz="4" w:space="0" w:color="auto"/>
              <w:left w:val="nil"/>
              <w:bottom w:val="single" w:sz="8" w:space="0" w:color="auto"/>
              <w:right w:val="single" w:sz="4" w:space="0" w:color="auto"/>
            </w:tcBorders>
            <w:shd w:val="clear" w:color="auto" w:fill="auto"/>
            <w:vAlign w:val="center"/>
          </w:tcPr>
          <w:p w:rsidR="00393320" w:rsidRPr="00393320" w:rsidRDefault="00393320" w:rsidP="00393320">
            <w:pPr>
              <w:autoSpaceDE w:val="0"/>
              <w:autoSpaceDN w:val="0"/>
              <w:adjustRightInd w:val="0"/>
              <w:jc w:val="center"/>
              <w:rPr>
                <w:rFonts w:ascii="Calibri" w:hAnsi="Calibri"/>
                <w:color w:val="000000" w:themeColor="text1"/>
              </w:rPr>
            </w:pPr>
            <w:r w:rsidRPr="00393320">
              <w:rPr>
                <w:rFonts w:ascii="Calibri" w:hAnsi="Calibri"/>
                <w:color w:val="000000" w:themeColor="text1"/>
                <w:lang w:val="en-US" w:bidi="en-US"/>
              </w:rPr>
              <w:t>305</w:t>
            </w:r>
          </w:p>
        </w:tc>
        <w:tc>
          <w:tcPr>
            <w:tcW w:w="258" w:type="pct"/>
            <w:tcBorders>
              <w:top w:val="single" w:sz="4" w:space="0" w:color="auto"/>
              <w:left w:val="nil"/>
              <w:bottom w:val="single" w:sz="8" w:space="0" w:color="auto"/>
              <w:right w:val="single" w:sz="4" w:space="0" w:color="auto"/>
            </w:tcBorders>
            <w:shd w:val="clear" w:color="auto" w:fill="auto"/>
            <w:vAlign w:val="center"/>
          </w:tcPr>
          <w:p w:rsidR="00393320" w:rsidRPr="00393320" w:rsidRDefault="00393320" w:rsidP="00393320">
            <w:pPr>
              <w:jc w:val="center"/>
              <w:rPr>
                <w:rFonts w:ascii="Calibri" w:hAnsi="Calibri"/>
                <w:color w:val="000000" w:themeColor="text1"/>
              </w:rPr>
            </w:pPr>
            <w:r w:rsidRPr="00393320">
              <w:rPr>
                <w:rFonts w:ascii="Calibri" w:hAnsi="Calibri"/>
                <w:color w:val="000000" w:themeColor="text1"/>
              </w:rPr>
              <w:t>183</w:t>
            </w:r>
          </w:p>
        </w:tc>
        <w:tc>
          <w:tcPr>
            <w:tcW w:w="474" w:type="pct"/>
            <w:tcBorders>
              <w:top w:val="single" w:sz="4" w:space="0" w:color="auto"/>
              <w:left w:val="nil"/>
              <w:bottom w:val="single" w:sz="8" w:space="0" w:color="auto"/>
              <w:right w:val="single" w:sz="4" w:space="0" w:color="auto"/>
            </w:tcBorders>
            <w:shd w:val="clear" w:color="auto" w:fill="auto"/>
            <w:vAlign w:val="center"/>
          </w:tcPr>
          <w:p w:rsidR="00393320" w:rsidRPr="00393320" w:rsidRDefault="00393320" w:rsidP="00393320">
            <w:pPr>
              <w:jc w:val="center"/>
              <w:rPr>
                <w:rFonts w:ascii="Calibri" w:hAnsi="Calibri"/>
                <w:color w:val="000000" w:themeColor="text1"/>
              </w:rPr>
            </w:pPr>
            <w:r w:rsidRPr="00393320">
              <w:rPr>
                <w:rFonts w:ascii="Calibri" w:hAnsi="Calibri"/>
                <w:color w:val="000000" w:themeColor="text1"/>
              </w:rPr>
              <w:t>Not Achieved</w:t>
            </w:r>
          </w:p>
        </w:tc>
        <w:tc>
          <w:tcPr>
            <w:tcW w:w="431" w:type="pct"/>
            <w:tcBorders>
              <w:top w:val="single" w:sz="4" w:space="0" w:color="auto"/>
              <w:left w:val="nil"/>
              <w:bottom w:val="single" w:sz="8" w:space="0" w:color="auto"/>
              <w:right w:val="single" w:sz="4" w:space="0" w:color="auto"/>
            </w:tcBorders>
            <w:shd w:val="clear" w:color="auto" w:fill="auto"/>
            <w:vAlign w:val="center"/>
          </w:tcPr>
          <w:p w:rsidR="00393320" w:rsidRPr="00393320" w:rsidRDefault="00393320" w:rsidP="00393320">
            <w:pPr>
              <w:rPr>
                <w:rFonts w:asciiTheme="minorHAnsi" w:hAnsiTheme="minorHAnsi"/>
                <w:color w:val="000000" w:themeColor="text1"/>
              </w:rPr>
            </w:pPr>
            <w:r w:rsidRPr="00393320">
              <w:rPr>
                <w:rFonts w:asciiTheme="minorHAnsi" w:hAnsiTheme="minorHAnsi"/>
                <w:color w:val="000000" w:themeColor="text1"/>
              </w:rPr>
              <w:t>Late appointment of Service providers for the purchasing of PPE’s ;Contractor and EPWP participants</w:t>
            </w:r>
          </w:p>
        </w:tc>
        <w:tc>
          <w:tcPr>
            <w:tcW w:w="474" w:type="pct"/>
            <w:tcBorders>
              <w:top w:val="single" w:sz="4" w:space="0" w:color="auto"/>
              <w:left w:val="nil"/>
              <w:bottom w:val="single" w:sz="8" w:space="0" w:color="auto"/>
            </w:tcBorders>
            <w:shd w:val="clear" w:color="auto" w:fill="auto"/>
          </w:tcPr>
          <w:p w:rsidR="00393320" w:rsidRPr="00393320" w:rsidRDefault="00393320" w:rsidP="00393320">
            <w:pPr>
              <w:rPr>
                <w:rFonts w:ascii="Agency FB" w:hAnsi="Agency FB"/>
                <w:color w:val="000000" w:themeColor="text1"/>
                <w:lang w:val="en-US"/>
              </w:rPr>
            </w:pPr>
            <w:r w:rsidRPr="00393320">
              <w:rPr>
                <w:rFonts w:asciiTheme="minorHAnsi" w:hAnsiTheme="minorHAnsi"/>
                <w:color w:val="000000" w:themeColor="text1"/>
              </w:rPr>
              <w:t>Shorter turnaround times on procurement</w:t>
            </w:r>
          </w:p>
        </w:tc>
        <w:tc>
          <w:tcPr>
            <w:tcW w:w="475" w:type="pct"/>
            <w:shd w:val="clear" w:color="auto" w:fill="auto"/>
            <w:vAlign w:val="center"/>
          </w:tcPr>
          <w:p w:rsidR="00393320" w:rsidRPr="00393320" w:rsidRDefault="00393320" w:rsidP="00393320">
            <w:pPr>
              <w:autoSpaceDE w:val="0"/>
              <w:autoSpaceDN w:val="0"/>
              <w:adjustRightInd w:val="0"/>
              <w:jc w:val="both"/>
              <w:rPr>
                <w:rFonts w:ascii="Calibri" w:hAnsi="Calibri"/>
                <w:color w:val="000000" w:themeColor="text1"/>
              </w:rPr>
            </w:pPr>
            <w:r w:rsidRPr="00393320">
              <w:rPr>
                <w:rFonts w:ascii="Calibri" w:hAnsi="Calibri"/>
                <w:color w:val="000000" w:themeColor="text1"/>
                <w:lang w:val="en-US" w:bidi="en-US"/>
              </w:rPr>
              <w:t>Quarterly reports submitted to the Department of Public Work </w:t>
            </w:r>
          </w:p>
        </w:tc>
      </w:tr>
      <w:tr w:rsidR="00ED23F1" w:rsidRPr="009E3805" w:rsidTr="00394209">
        <w:trPr>
          <w:trHeight w:val="150"/>
        </w:trPr>
        <w:tc>
          <w:tcPr>
            <w:tcW w:w="345" w:type="pct"/>
            <w:vMerge w:val="restart"/>
            <w:shd w:val="clear" w:color="auto" w:fill="auto"/>
          </w:tcPr>
          <w:p w:rsidR="00ED23F1" w:rsidRPr="009E3805" w:rsidRDefault="00ED23F1" w:rsidP="00ED23F1">
            <w:pPr>
              <w:autoSpaceDE w:val="0"/>
              <w:autoSpaceDN w:val="0"/>
              <w:adjustRightInd w:val="0"/>
              <w:jc w:val="both"/>
              <w:rPr>
                <w:rFonts w:ascii="Calibri" w:hAnsi="Calibri" w:cs="Calibri"/>
                <w:lang w:val="en-US" w:bidi="en-US"/>
              </w:rPr>
            </w:pPr>
            <w:r w:rsidRPr="009E3805">
              <w:rPr>
                <w:rFonts w:ascii="Calibri" w:hAnsi="Calibri"/>
                <w:color w:val="000000"/>
              </w:rPr>
              <w:t>Develop partnershi</w:t>
            </w:r>
            <w:r w:rsidRPr="009E3805">
              <w:rPr>
                <w:rFonts w:ascii="Calibri" w:hAnsi="Calibri"/>
                <w:color w:val="000000"/>
              </w:rPr>
              <w:lastRenderedPageBreak/>
              <w:t>ps</w:t>
            </w:r>
          </w:p>
        </w:tc>
        <w:tc>
          <w:tcPr>
            <w:tcW w:w="431" w:type="pct"/>
            <w:vMerge w:val="restart"/>
            <w:shd w:val="clear" w:color="auto" w:fill="auto"/>
          </w:tcPr>
          <w:p w:rsidR="00ED23F1" w:rsidRPr="009E3805" w:rsidRDefault="00ED23F1" w:rsidP="00ED23F1">
            <w:pPr>
              <w:autoSpaceDE w:val="0"/>
              <w:autoSpaceDN w:val="0"/>
              <w:adjustRightInd w:val="0"/>
              <w:rPr>
                <w:rFonts w:ascii="Calibri" w:hAnsi="Calibri" w:cs="Calibri"/>
                <w:lang w:val="en-US" w:bidi="en-US"/>
              </w:rPr>
            </w:pPr>
            <w:r w:rsidRPr="009E3805">
              <w:rPr>
                <w:rFonts w:ascii="Calibri" w:hAnsi="Calibri" w:cs="Calibri"/>
                <w:lang w:val="en-US" w:bidi="en-US"/>
              </w:rPr>
              <w:lastRenderedPageBreak/>
              <w:t>LED</w:t>
            </w:r>
          </w:p>
        </w:tc>
        <w:tc>
          <w:tcPr>
            <w:tcW w:w="690" w:type="pct"/>
            <w:shd w:val="clear" w:color="auto" w:fill="auto"/>
          </w:tcPr>
          <w:p w:rsidR="00ED23F1" w:rsidRPr="009E3805" w:rsidRDefault="00ED23F1" w:rsidP="00ED23F1">
            <w:pPr>
              <w:autoSpaceDE w:val="0"/>
              <w:autoSpaceDN w:val="0"/>
              <w:adjustRightInd w:val="0"/>
              <w:jc w:val="both"/>
              <w:rPr>
                <w:rFonts w:ascii="Calibri" w:hAnsi="Calibri" w:cs="Calibri"/>
                <w:lang w:val="en-US" w:bidi="en-US"/>
              </w:rPr>
            </w:pPr>
            <w:r w:rsidRPr="009E3805">
              <w:rPr>
                <w:rFonts w:ascii="Calibri" w:hAnsi="Calibri"/>
              </w:rPr>
              <w:t>Hosting of a LED Summit by 30 Jun 2017</w:t>
            </w:r>
          </w:p>
        </w:tc>
        <w:tc>
          <w:tcPr>
            <w:tcW w:w="258" w:type="pct"/>
            <w:shd w:val="clear" w:color="auto" w:fill="auto"/>
            <w:vAlign w:val="center"/>
          </w:tcPr>
          <w:p w:rsidR="00ED23F1" w:rsidRPr="009E3805" w:rsidRDefault="00ED23F1" w:rsidP="00ED23F1">
            <w:pPr>
              <w:autoSpaceDE w:val="0"/>
              <w:autoSpaceDN w:val="0"/>
              <w:adjustRightInd w:val="0"/>
              <w:jc w:val="both"/>
              <w:rPr>
                <w:rFonts w:ascii="Calibri" w:hAnsi="Calibri" w:cs="Calibri"/>
                <w:lang w:val="en-US" w:bidi="en-US"/>
              </w:rPr>
            </w:pPr>
            <w:r w:rsidRPr="009E3805">
              <w:rPr>
                <w:rFonts w:ascii="Calibri" w:hAnsi="Calibri"/>
                <w:color w:val="000000"/>
              </w:rPr>
              <w:t>LED 04</w:t>
            </w:r>
          </w:p>
        </w:tc>
        <w:tc>
          <w:tcPr>
            <w:tcW w:w="302" w:type="pct"/>
            <w:shd w:val="clear" w:color="auto" w:fill="auto"/>
            <w:vAlign w:val="center"/>
          </w:tcPr>
          <w:p w:rsidR="00ED23F1" w:rsidRPr="009E3805" w:rsidRDefault="00ED23F1" w:rsidP="00ED23F1">
            <w:pPr>
              <w:autoSpaceDE w:val="0"/>
              <w:autoSpaceDN w:val="0"/>
              <w:adjustRightInd w:val="0"/>
              <w:jc w:val="center"/>
              <w:rPr>
                <w:rFonts w:ascii="Calibri" w:hAnsi="Calibri" w:cs="Calibri"/>
                <w:lang w:val="en-US" w:bidi="en-US"/>
              </w:rPr>
            </w:pPr>
            <w:r w:rsidRPr="009E3805">
              <w:rPr>
                <w:rFonts w:ascii="Calibri" w:hAnsi="Calibri"/>
                <w:color w:val="000000"/>
              </w:rPr>
              <w:t>94,8</w:t>
            </w:r>
          </w:p>
        </w:tc>
        <w:tc>
          <w:tcPr>
            <w:tcW w:w="258" w:type="pct"/>
            <w:vAlign w:val="center"/>
          </w:tcPr>
          <w:p w:rsidR="00ED23F1" w:rsidRPr="009E3805" w:rsidRDefault="001558C7" w:rsidP="00ED23F1">
            <w:pPr>
              <w:autoSpaceDE w:val="0"/>
              <w:autoSpaceDN w:val="0"/>
              <w:adjustRightInd w:val="0"/>
              <w:jc w:val="center"/>
              <w:rPr>
                <w:rFonts w:ascii="Calibri" w:hAnsi="Calibri"/>
                <w:color w:val="FF0000"/>
              </w:rPr>
            </w:pPr>
            <w:r>
              <w:rPr>
                <w:rFonts w:ascii="Calibri" w:hAnsi="Calibri"/>
                <w:color w:val="000000"/>
              </w:rPr>
              <w:t>77.4</w:t>
            </w:r>
          </w:p>
        </w:tc>
        <w:tc>
          <w:tcPr>
            <w:tcW w:w="345" w:type="pct"/>
            <w:shd w:val="clear" w:color="auto" w:fill="auto"/>
            <w:vAlign w:val="center"/>
          </w:tcPr>
          <w:p w:rsidR="00ED23F1" w:rsidRPr="009E3805" w:rsidRDefault="00ED23F1" w:rsidP="00ED23F1">
            <w:pPr>
              <w:autoSpaceDE w:val="0"/>
              <w:autoSpaceDN w:val="0"/>
              <w:adjustRightInd w:val="0"/>
              <w:jc w:val="center"/>
              <w:rPr>
                <w:rFonts w:ascii="Calibri" w:hAnsi="Calibri" w:cs="Calibri"/>
                <w:lang w:val="en-US" w:bidi="en-US"/>
              </w:rPr>
            </w:pPr>
            <w:r w:rsidRPr="009E3805">
              <w:rPr>
                <w:rFonts w:ascii="Calibri" w:hAnsi="Calibri"/>
                <w:color w:val="000000"/>
              </w:rPr>
              <w:t>1</w:t>
            </w:r>
          </w:p>
        </w:tc>
        <w:tc>
          <w:tcPr>
            <w:tcW w:w="259" w:type="pct"/>
            <w:shd w:val="clear" w:color="auto" w:fill="auto"/>
            <w:vAlign w:val="center"/>
          </w:tcPr>
          <w:p w:rsidR="00ED23F1" w:rsidRPr="009E3805" w:rsidRDefault="00ED23F1" w:rsidP="00ED23F1">
            <w:pPr>
              <w:autoSpaceDE w:val="0"/>
              <w:autoSpaceDN w:val="0"/>
              <w:adjustRightInd w:val="0"/>
              <w:jc w:val="center"/>
              <w:rPr>
                <w:rFonts w:ascii="Calibri" w:hAnsi="Calibri" w:cs="Calibri"/>
                <w:lang w:val="en-US" w:bidi="en-US"/>
              </w:rPr>
            </w:pPr>
            <w:r w:rsidRPr="009E3805">
              <w:rPr>
                <w:rFonts w:ascii="Calibri" w:hAnsi="Calibri"/>
                <w:color w:val="000000"/>
              </w:rPr>
              <w:t>1</w:t>
            </w:r>
          </w:p>
        </w:tc>
        <w:tc>
          <w:tcPr>
            <w:tcW w:w="258" w:type="pct"/>
            <w:vAlign w:val="center"/>
          </w:tcPr>
          <w:p w:rsidR="00ED23F1" w:rsidRPr="009E3805" w:rsidRDefault="00ED23F1" w:rsidP="00ED23F1">
            <w:pPr>
              <w:autoSpaceDE w:val="0"/>
              <w:autoSpaceDN w:val="0"/>
              <w:adjustRightInd w:val="0"/>
              <w:jc w:val="center"/>
              <w:rPr>
                <w:rFonts w:ascii="Calibri" w:hAnsi="Calibri"/>
                <w:color w:val="000000"/>
              </w:rPr>
            </w:pPr>
            <w:r w:rsidRPr="009E3805">
              <w:rPr>
                <w:rFonts w:ascii="Calibri" w:hAnsi="Calibri"/>
                <w:color w:val="000000"/>
              </w:rPr>
              <w:t>1</w:t>
            </w:r>
          </w:p>
        </w:tc>
        <w:tc>
          <w:tcPr>
            <w:tcW w:w="474" w:type="pct"/>
            <w:shd w:val="clear" w:color="auto" w:fill="auto"/>
            <w:vAlign w:val="center"/>
          </w:tcPr>
          <w:p w:rsidR="00ED23F1" w:rsidRPr="009E3805" w:rsidRDefault="00ED23F1" w:rsidP="00ED23F1">
            <w:pPr>
              <w:autoSpaceDE w:val="0"/>
              <w:autoSpaceDN w:val="0"/>
              <w:adjustRightInd w:val="0"/>
              <w:jc w:val="center"/>
              <w:rPr>
                <w:rFonts w:ascii="Calibri" w:hAnsi="Calibri" w:cs="Calibri"/>
                <w:lang w:val="en-US" w:bidi="en-US"/>
              </w:rPr>
            </w:pPr>
            <w:r w:rsidRPr="009E3805">
              <w:rPr>
                <w:rFonts w:ascii="Calibri" w:hAnsi="Calibri" w:cs="Calibri"/>
                <w:lang w:val="en-US" w:bidi="en-US"/>
              </w:rPr>
              <w:t>Achieved</w:t>
            </w:r>
          </w:p>
        </w:tc>
        <w:tc>
          <w:tcPr>
            <w:tcW w:w="431" w:type="pct"/>
            <w:tcBorders>
              <w:top w:val="single" w:sz="4" w:space="0" w:color="auto"/>
              <w:left w:val="nil"/>
              <w:bottom w:val="single" w:sz="4" w:space="0" w:color="auto"/>
              <w:right w:val="single" w:sz="4" w:space="0" w:color="auto"/>
            </w:tcBorders>
            <w:shd w:val="clear" w:color="auto" w:fill="auto"/>
            <w:vAlign w:val="center"/>
          </w:tcPr>
          <w:p w:rsidR="00ED23F1" w:rsidRPr="009E3805" w:rsidRDefault="00ED23F1" w:rsidP="00ED23F1">
            <w:pPr>
              <w:jc w:val="center"/>
              <w:rPr>
                <w:rFonts w:ascii="Calibri" w:hAnsi="Calibri"/>
                <w:color w:val="000000"/>
              </w:rPr>
            </w:pPr>
            <w:r w:rsidRPr="009E3805">
              <w:rPr>
                <w:rFonts w:ascii="Calibri" w:hAnsi="Calibri"/>
                <w:color w:val="000000"/>
              </w:rPr>
              <w:t>None</w:t>
            </w:r>
          </w:p>
        </w:tc>
        <w:tc>
          <w:tcPr>
            <w:tcW w:w="474" w:type="pct"/>
            <w:tcBorders>
              <w:top w:val="single" w:sz="4" w:space="0" w:color="auto"/>
              <w:left w:val="nil"/>
              <w:bottom w:val="single" w:sz="4" w:space="0" w:color="auto"/>
              <w:right w:val="single" w:sz="4" w:space="0" w:color="auto"/>
            </w:tcBorders>
            <w:shd w:val="clear" w:color="auto" w:fill="auto"/>
            <w:vAlign w:val="center"/>
          </w:tcPr>
          <w:p w:rsidR="00ED23F1" w:rsidRPr="009E3805" w:rsidRDefault="00ED23F1" w:rsidP="00ED23F1">
            <w:pPr>
              <w:jc w:val="center"/>
              <w:rPr>
                <w:rFonts w:ascii="Calibri" w:hAnsi="Calibri"/>
                <w:color w:val="000000"/>
              </w:rPr>
            </w:pPr>
            <w:r w:rsidRPr="009E3805">
              <w:rPr>
                <w:rFonts w:ascii="Calibri" w:hAnsi="Calibri"/>
                <w:color w:val="000000"/>
              </w:rPr>
              <w:t>None</w:t>
            </w:r>
          </w:p>
        </w:tc>
        <w:tc>
          <w:tcPr>
            <w:tcW w:w="475" w:type="pct"/>
            <w:shd w:val="clear" w:color="auto" w:fill="auto"/>
            <w:vAlign w:val="center"/>
          </w:tcPr>
          <w:p w:rsidR="00ED23F1" w:rsidRPr="009E3805" w:rsidRDefault="00ED23F1" w:rsidP="00ED23F1">
            <w:pPr>
              <w:autoSpaceDE w:val="0"/>
              <w:autoSpaceDN w:val="0"/>
              <w:adjustRightInd w:val="0"/>
              <w:jc w:val="both"/>
              <w:rPr>
                <w:rFonts w:ascii="Calibri" w:hAnsi="Calibri" w:cs="Calibri"/>
                <w:lang w:val="en-US" w:bidi="en-US"/>
              </w:rPr>
            </w:pPr>
            <w:r w:rsidRPr="009E3805">
              <w:rPr>
                <w:rFonts w:ascii="Calibri" w:hAnsi="Calibri"/>
                <w:color w:val="000000"/>
              </w:rPr>
              <w:t xml:space="preserve">Reports and Attendance </w:t>
            </w:r>
            <w:r w:rsidRPr="009E3805">
              <w:rPr>
                <w:rFonts w:ascii="Calibri" w:hAnsi="Calibri"/>
                <w:color w:val="000000"/>
              </w:rPr>
              <w:lastRenderedPageBreak/>
              <w:t>Register</w:t>
            </w:r>
          </w:p>
        </w:tc>
      </w:tr>
      <w:tr w:rsidR="00ED23F1" w:rsidRPr="009E3805" w:rsidTr="004107FA">
        <w:trPr>
          <w:trHeight w:val="150"/>
        </w:trPr>
        <w:tc>
          <w:tcPr>
            <w:tcW w:w="345" w:type="pct"/>
            <w:vMerge/>
            <w:shd w:val="clear" w:color="auto" w:fill="auto"/>
            <w:vAlign w:val="center"/>
          </w:tcPr>
          <w:p w:rsidR="00ED23F1" w:rsidRPr="009E3805" w:rsidRDefault="00ED23F1" w:rsidP="00ED23F1">
            <w:pPr>
              <w:autoSpaceDE w:val="0"/>
              <w:autoSpaceDN w:val="0"/>
              <w:adjustRightInd w:val="0"/>
              <w:jc w:val="both"/>
              <w:rPr>
                <w:rFonts w:ascii="Calibri" w:hAnsi="Calibri" w:cs="Calibri"/>
                <w:lang w:val="en-US" w:bidi="en-US"/>
              </w:rPr>
            </w:pPr>
          </w:p>
        </w:tc>
        <w:tc>
          <w:tcPr>
            <w:tcW w:w="431" w:type="pct"/>
            <w:vMerge/>
            <w:shd w:val="clear" w:color="auto" w:fill="auto"/>
            <w:vAlign w:val="center"/>
          </w:tcPr>
          <w:p w:rsidR="00ED23F1" w:rsidRPr="009E3805" w:rsidRDefault="00ED23F1" w:rsidP="00ED23F1">
            <w:pPr>
              <w:autoSpaceDE w:val="0"/>
              <w:autoSpaceDN w:val="0"/>
              <w:adjustRightInd w:val="0"/>
              <w:jc w:val="both"/>
              <w:rPr>
                <w:rFonts w:ascii="Calibri" w:hAnsi="Calibri" w:cs="Calibri"/>
                <w:lang w:val="en-US" w:bidi="en-US"/>
              </w:rPr>
            </w:pPr>
          </w:p>
        </w:tc>
        <w:tc>
          <w:tcPr>
            <w:tcW w:w="690" w:type="pct"/>
            <w:shd w:val="clear" w:color="auto" w:fill="auto"/>
          </w:tcPr>
          <w:p w:rsidR="00ED23F1" w:rsidRPr="009E3805" w:rsidRDefault="00ED23F1" w:rsidP="00ED23F1">
            <w:pPr>
              <w:autoSpaceDE w:val="0"/>
              <w:autoSpaceDN w:val="0"/>
              <w:adjustRightInd w:val="0"/>
              <w:jc w:val="both"/>
              <w:rPr>
                <w:rFonts w:ascii="Calibri" w:hAnsi="Calibri" w:cs="Calibri"/>
                <w:lang w:val="en-US" w:bidi="en-US"/>
              </w:rPr>
            </w:pPr>
            <w:r w:rsidRPr="009E3805">
              <w:rPr>
                <w:rFonts w:ascii="Calibri" w:hAnsi="Calibri"/>
              </w:rPr>
              <w:t>Tourism Association established by Dec 2016</w:t>
            </w:r>
          </w:p>
        </w:tc>
        <w:tc>
          <w:tcPr>
            <w:tcW w:w="258" w:type="pct"/>
            <w:shd w:val="clear" w:color="auto" w:fill="auto"/>
            <w:vAlign w:val="center"/>
          </w:tcPr>
          <w:p w:rsidR="00ED23F1" w:rsidRPr="009E3805" w:rsidRDefault="00ED23F1" w:rsidP="00ED23F1">
            <w:pPr>
              <w:autoSpaceDE w:val="0"/>
              <w:autoSpaceDN w:val="0"/>
              <w:adjustRightInd w:val="0"/>
              <w:jc w:val="both"/>
              <w:rPr>
                <w:rFonts w:ascii="Calibri" w:hAnsi="Calibri" w:cs="Calibri"/>
                <w:lang w:val="en-US" w:bidi="en-US"/>
              </w:rPr>
            </w:pPr>
            <w:r w:rsidRPr="009E3805">
              <w:rPr>
                <w:rFonts w:ascii="Calibri" w:hAnsi="Calibri"/>
                <w:color w:val="000000"/>
              </w:rPr>
              <w:t>LED 05</w:t>
            </w:r>
          </w:p>
        </w:tc>
        <w:tc>
          <w:tcPr>
            <w:tcW w:w="302" w:type="pct"/>
            <w:shd w:val="clear" w:color="auto" w:fill="auto"/>
            <w:vAlign w:val="center"/>
          </w:tcPr>
          <w:p w:rsidR="00ED23F1" w:rsidRPr="009E3805" w:rsidRDefault="00ED23F1" w:rsidP="00ED23F1">
            <w:pPr>
              <w:autoSpaceDE w:val="0"/>
              <w:autoSpaceDN w:val="0"/>
              <w:adjustRightInd w:val="0"/>
              <w:jc w:val="center"/>
              <w:rPr>
                <w:rFonts w:ascii="Calibri" w:hAnsi="Calibri" w:cs="Calibri"/>
                <w:lang w:val="en-US" w:bidi="en-US"/>
              </w:rPr>
            </w:pPr>
            <w:r w:rsidRPr="009E3805">
              <w:rPr>
                <w:rFonts w:ascii="Calibri" w:hAnsi="Calibri"/>
                <w:color w:val="000000"/>
              </w:rPr>
              <w:t>0</w:t>
            </w:r>
          </w:p>
        </w:tc>
        <w:tc>
          <w:tcPr>
            <w:tcW w:w="258" w:type="pct"/>
            <w:vAlign w:val="center"/>
          </w:tcPr>
          <w:p w:rsidR="00ED23F1" w:rsidRPr="009E3805" w:rsidRDefault="00ED23F1" w:rsidP="00ED23F1">
            <w:pPr>
              <w:jc w:val="center"/>
              <w:rPr>
                <w:rFonts w:ascii="Calibri" w:hAnsi="Calibri"/>
                <w:color w:val="FF0000"/>
              </w:rPr>
            </w:pPr>
            <w:r w:rsidRPr="009E3805">
              <w:rPr>
                <w:rFonts w:ascii="Calibri" w:hAnsi="Calibri"/>
              </w:rPr>
              <w:t>0</w:t>
            </w:r>
          </w:p>
        </w:tc>
        <w:tc>
          <w:tcPr>
            <w:tcW w:w="345" w:type="pct"/>
            <w:shd w:val="clear" w:color="auto" w:fill="auto"/>
            <w:vAlign w:val="center"/>
          </w:tcPr>
          <w:p w:rsidR="00ED23F1" w:rsidRPr="009E3805" w:rsidRDefault="00ED23F1" w:rsidP="00ED23F1">
            <w:pPr>
              <w:autoSpaceDE w:val="0"/>
              <w:autoSpaceDN w:val="0"/>
              <w:adjustRightInd w:val="0"/>
              <w:jc w:val="center"/>
              <w:rPr>
                <w:rFonts w:ascii="Calibri" w:hAnsi="Calibri" w:cs="Calibri"/>
                <w:lang w:val="en-US" w:bidi="en-US"/>
              </w:rPr>
            </w:pPr>
            <w:r w:rsidRPr="009E3805">
              <w:rPr>
                <w:rFonts w:ascii="Calibri" w:hAnsi="Calibri"/>
                <w:color w:val="000000"/>
              </w:rPr>
              <w:t>0</w:t>
            </w:r>
          </w:p>
        </w:tc>
        <w:tc>
          <w:tcPr>
            <w:tcW w:w="259" w:type="pct"/>
            <w:shd w:val="clear" w:color="auto" w:fill="auto"/>
            <w:vAlign w:val="center"/>
          </w:tcPr>
          <w:p w:rsidR="00ED23F1" w:rsidRPr="009E3805" w:rsidRDefault="00ED23F1" w:rsidP="00ED23F1">
            <w:pPr>
              <w:autoSpaceDE w:val="0"/>
              <w:autoSpaceDN w:val="0"/>
              <w:adjustRightInd w:val="0"/>
              <w:jc w:val="center"/>
              <w:rPr>
                <w:rFonts w:ascii="Calibri" w:hAnsi="Calibri" w:cs="Calibri"/>
                <w:lang w:val="en-US" w:bidi="en-US"/>
              </w:rPr>
            </w:pPr>
            <w:r w:rsidRPr="009E3805">
              <w:rPr>
                <w:rFonts w:ascii="Calibri" w:hAnsi="Calibri"/>
                <w:color w:val="000000"/>
              </w:rPr>
              <w:t>1</w:t>
            </w:r>
          </w:p>
        </w:tc>
        <w:tc>
          <w:tcPr>
            <w:tcW w:w="258" w:type="pct"/>
            <w:vAlign w:val="center"/>
          </w:tcPr>
          <w:p w:rsidR="00ED23F1" w:rsidRPr="009E3805" w:rsidRDefault="00ED23F1" w:rsidP="00ED23F1">
            <w:pPr>
              <w:autoSpaceDE w:val="0"/>
              <w:autoSpaceDN w:val="0"/>
              <w:adjustRightInd w:val="0"/>
              <w:jc w:val="center"/>
              <w:rPr>
                <w:rFonts w:ascii="Calibri" w:hAnsi="Calibri"/>
                <w:color w:val="000000"/>
              </w:rPr>
            </w:pPr>
            <w:r w:rsidRPr="009E3805">
              <w:rPr>
                <w:rFonts w:ascii="Calibri" w:hAnsi="Calibri"/>
                <w:color w:val="000000"/>
              </w:rPr>
              <w:t>0</w:t>
            </w:r>
          </w:p>
        </w:tc>
        <w:tc>
          <w:tcPr>
            <w:tcW w:w="474" w:type="pct"/>
            <w:shd w:val="clear" w:color="auto" w:fill="auto"/>
            <w:vAlign w:val="center"/>
          </w:tcPr>
          <w:p w:rsidR="00ED23F1" w:rsidRPr="009E3805" w:rsidRDefault="00ED23F1" w:rsidP="00ED23F1">
            <w:pPr>
              <w:autoSpaceDE w:val="0"/>
              <w:autoSpaceDN w:val="0"/>
              <w:adjustRightInd w:val="0"/>
              <w:jc w:val="center"/>
              <w:rPr>
                <w:rFonts w:ascii="Calibri" w:hAnsi="Calibri" w:cs="Calibri"/>
                <w:lang w:val="en-US" w:bidi="en-US"/>
              </w:rPr>
            </w:pPr>
            <w:r w:rsidRPr="009E3805">
              <w:rPr>
                <w:rFonts w:ascii="Calibri" w:hAnsi="Calibri" w:cs="Calibri"/>
                <w:lang w:val="en-US" w:bidi="en-US"/>
              </w:rPr>
              <w:t>Not Achieved</w:t>
            </w:r>
          </w:p>
        </w:tc>
        <w:tc>
          <w:tcPr>
            <w:tcW w:w="431" w:type="pct"/>
            <w:shd w:val="clear" w:color="auto" w:fill="auto"/>
            <w:vAlign w:val="center"/>
          </w:tcPr>
          <w:p w:rsidR="00ED23F1" w:rsidRPr="009E3805" w:rsidRDefault="00ED23F1" w:rsidP="00ED23F1">
            <w:pPr>
              <w:autoSpaceDE w:val="0"/>
              <w:autoSpaceDN w:val="0"/>
              <w:adjustRightInd w:val="0"/>
              <w:jc w:val="center"/>
              <w:rPr>
                <w:rFonts w:ascii="Calibri" w:hAnsi="Calibri" w:cs="Calibri"/>
                <w:lang w:val="en-US" w:bidi="en-US"/>
              </w:rPr>
            </w:pPr>
            <w:r w:rsidRPr="009E3805">
              <w:rPr>
                <w:rFonts w:ascii="Calibri" w:hAnsi="Calibri" w:cs="Calibri"/>
                <w:lang w:val="en-US" w:bidi="en-US"/>
              </w:rPr>
              <w:t>The Terms of Reference still to be adopted to before the establishment of the Association</w:t>
            </w:r>
          </w:p>
        </w:tc>
        <w:tc>
          <w:tcPr>
            <w:tcW w:w="474" w:type="pct"/>
            <w:shd w:val="clear" w:color="auto" w:fill="auto"/>
            <w:vAlign w:val="center"/>
          </w:tcPr>
          <w:p w:rsidR="00ED23F1" w:rsidRPr="009E3805" w:rsidRDefault="00ED23F1" w:rsidP="00ED23F1">
            <w:pPr>
              <w:autoSpaceDE w:val="0"/>
              <w:autoSpaceDN w:val="0"/>
              <w:adjustRightInd w:val="0"/>
              <w:rPr>
                <w:rFonts w:ascii="Calibri" w:hAnsi="Calibri" w:cs="Calibri"/>
                <w:lang w:val="en-US" w:bidi="en-US"/>
              </w:rPr>
            </w:pPr>
            <w:r w:rsidRPr="009E3805">
              <w:rPr>
                <w:rFonts w:ascii="Calibri" w:hAnsi="Calibri" w:cs="Calibri"/>
                <w:lang w:val="en-US" w:bidi="en-US"/>
              </w:rPr>
              <w:t>The LEDET currently reviewing the TOR for both province and the District. The municipality would then align to the adopted TOR</w:t>
            </w:r>
          </w:p>
        </w:tc>
        <w:tc>
          <w:tcPr>
            <w:tcW w:w="475" w:type="pct"/>
            <w:shd w:val="clear" w:color="auto" w:fill="auto"/>
            <w:vAlign w:val="center"/>
          </w:tcPr>
          <w:p w:rsidR="00ED23F1" w:rsidRPr="009E3805" w:rsidRDefault="00ED23F1" w:rsidP="00ED23F1">
            <w:pPr>
              <w:autoSpaceDE w:val="0"/>
              <w:autoSpaceDN w:val="0"/>
              <w:adjustRightInd w:val="0"/>
              <w:jc w:val="both"/>
              <w:rPr>
                <w:rFonts w:ascii="Calibri" w:hAnsi="Calibri" w:cs="Calibri"/>
                <w:lang w:val="en-US" w:bidi="en-US"/>
              </w:rPr>
            </w:pPr>
            <w:r w:rsidRPr="009E3805">
              <w:rPr>
                <w:rFonts w:ascii="Calibri" w:hAnsi="Calibri"/>
                <w:color w:val="000000"/>
              </w:rPr>
              <w:t>Reports and Attendance Register</w:t>
            </w:r>
          </w:p>
        </w:tc>
      </w:tr>
      <w:tr w:rsidR="00ED23F1" w:rsidRPr="009E3805" w:rsidTr="00394209">
        <w:trPr>
          <w:trHeight w:val="150"/>
        </w:trPr>
        <w:tc>
          <w:tcPr>
            <w:tcW w:w="345" w:type="pct"/>
            <w:vMerge w:val="restart"/>
            <w:shd w:val="clear" w:color="auto" w:fill="auto"/>
          </w:tcPr>
          <w:p w:rsidR="00ED23F1" w:rsidRPr="009E3805" w:rsidRDefault="00ED23F1" w:rsidP="00ED23F1">
            <w:pPr>
              <w:autoSpaceDE w:val="0"/>
              <w:autoSpaceDN w:val="0"/>
              <w:adjustRightInd w:val="0"/>
              <w:jc w:val="both"/>
              <w:rPr>
                <w:rFonts w:ascii="Calibri" w:hAnsi="Calibri" w:cs="Calibri"/>
                <w:lang w:val="en-US" w:bidi="en-US"/>
              </w:rPr>
            </w:pPr>
            <w:r w:rsidRPr="009E3805">
              <w:rPr>
                <w:rFonts w:ascii="Calibri" w:hAnsi="Calibri"/>
                <w:color w:val="000000"/>
              </w:rPr>
              <w:t>Develop partnerships</w:t>
            </w:r>
          </w:p>
        </w:tc>
        <w:tc>
          <w:tcPr>
            <w:tcW w:w="431" w:type="pct"/>
            <w:vMerge w:val="restart"/>
            <w:shd w:val="clear" w:color="auto" w:fill="auto"/>
          </w:tcPr>
          <w:p w:rsidR="00ED23F1" w:rsidRPr="009E3805" w:rsidRDefault="00ED23F1" w:rsidP="00ED23F1">
            <w:pPr>
              <w:autoSpaceDE w:val="0"/>
              <w:autoSpaceDN w:val="0"/>
              <w:adjustRightInd w:val="0"/>
              <w:jc w:val="both"/>
              <w:rPr>
                <w:rFonts w:ascii="Calibri" w:hAnsi="Calibri" w:cs="Calibri"/>
                <w:lang w:val="en-US" w:bidi="en-US"/>
              </w:rPr>
            </w:pPr>
            <w:r w:rsidRPr="009E3805">
              <w:rPr>
                <w:rFonts w:ascii="Calibri" w:hAnsi="Calibri" w:cs="Calibri"/>
                <w:lang w:val="en-US" w:bidi="en-US"/>
              </w:rPr>
              <w:t>LED</w:t>
            </w:r>
          </w:p>
        </w:tc>
        <w:tc>
          <w:tcPr>
            <w:tcW w:w="690" w:type="pct"/>
            <w:shd w:val="clear" w:color="auto" w:fill="auto"/>
          </w:tcPr>
          <w:p w:rsidR="00ED23F1" w:rsidRPr="009E3805" w:rsidRDefault="00ED23F1" w:rsidP="00ED23F1">
            <w:pPr>
              <w:autoSpaceDE w:val="0"/>
              <w:autoSpaceDN w:val="0"/>
              <w:adjustRightInd w:val="0"/>
              <w:jc w:val="both"/>
              <w:rPr>
                <w:rFonts w:ascii="Calibri" w:hAnsi="Calibri" w:cs="Calibri"/>
                <w:lang w:val="en-US" w:bidi="en-US"/>
              </w:rPr>
            </w:pPr>
            <w:r w:rsidRPr="009E3805">
              <w:rPr>
                <w:rFonts w:ascii="Calibri" w:hAnsi="Calibri"/>
              </w:rPr>
              <w:t>Participation in a Businesses Tourism Indaba by 30 Jun 2017</w:t>
            </w:r>
          </w:p>
        </w:tc>
        <w:tc>
          <w:tcPr>
            <w:tcW w:w="258" w:type="pct"/>
            <w:shd w:val="clear" w:color="auto" w:fill="auto"/>
            <w:vAlign w:val="center"/>
          </w:tcPr>
          <w:p w:rsidR="00ED23F1" w:rsidRPr="009E3805" w:rsidRDefault="00ED23F1" w:rsidP="00ED23F1">
            <w:pPr>
              <w:autoSpaceDE w:val="0"/>
              <w:autoSpaceDN w:val="0"/>
              <w:adjustRightInd w:val="0"/>
              <w:jc w:val="both"/>
              <w:rPr>
                <w:rFonts w:ascii="Calibri" w:hAnsi="Calibri" w:cs="Calibri"/>
                <w:lang w:val="en-US" w:bidi="en-US"/>
              </w:rPr>
            </w:pPr>
            <w:r w:rsidRPr="009E3805">
              <w:rPr>
                <w:rFonts w:ascii="Calibri" w:hAnsi="Calibri"/>
                <w:color w:val="000000"/>
              </w:rPr>
              <w:t>LED 09</w:t>
            </w:r>
          </w:p>
        </w:tc>
        <w:tc>
          <w:tcPr>
            <w:tcW w:w="302" w:type="pct"/>
            <w:shd w:val="clear" w:color="auto" w:fill="auto"/>
            <w:vAlign w:val="center"/>
          </w:tcPr>
          <w:p w:rsidR="00ED23F1" w:rsidRPr="009E3805" w:rsidRDefault="00ED23F1" w:rsidP="00ED23F1">
            <w:pPr>
              <w:autoSpaceDE w:val="0"/>
              <w:autoSpaceDN w:val="0"/>
              <w:adjustRightInd w:val="0"/>
              <w:jc w:val="center"/>
              <w:rPr>
                <w:rFonts w:ascii="Calibri" w:hAnsi="Calibri" w:cs="Calibri"/>
                <w:lang w:val="en-US" w:bidi="en-US"/>
              </w:rPr>
            </w:pPr>
            <w:r w:rsidRPr="009E3805">
              <w:rPr>
                <w:rFonts w:ascii="Calibri" w:hAnsi="Calibri"/>
                <w:color w:val="000000"/>
              </w:rPr>
              <w:t>0</w:t>
            </w:r>
          </w:p>
        </w:tc>
        <w:tc>
          <w:tcPr>
            <w:tcW w:w="258" w:type="pct"/>
            <w:vAlign w:val="center"/>
          </w:tcPr>
          <w:p w:rsidR="00ED23F1" w:rsidRPr="009E3805" w:rsidRDefault="00ED23F1" w:rsidP="00ED23F1">
            <w:pPr>
              <w:jc w:val="center"/>
              <w:rPr>
                <w:rFonts w:ascii="Calibri" w:hAnsi="Calibri"/>
                <w:color w:val="FF0000"/>
              </w:rPr>
            </w:pPr>
            <w:r w:rsidRPr="009E3805">
              <w:rPr>
                <w:rFonts w:ascii="Calibri" w:hAnsi="Calibri"/>
              </w:rPr>
              <w:t>0</w:t>
            </w:r>
          </w:p>
        </w:tc>
        <w:tc>
          <w:tcPr>
            <w:tcW w:w="345" w:type="pct"/>
            <w:shd w:val="clear" w:color="auto" w:fill="auto"/>
            <w:vAlign w:val="center"/>
          </w:tcPr>
          <w:p w:rsidR="00ED23F1" w:rsidRPr="009E3805" w:rsidRDefault="00ED23F1" w:rsidP="00ED23F1">
            <w:pPr>
              <w:autoSpaceDE w:val="0"/>
              <w:autoSpaceDN w:val="0"/>
              <w:adjustRightInd w:val="0"/>
              <w:jc w:val="center"/>
              <w:rPr>
                <w:rFonts w:ascii="Calibri" w:hAnsi="Calibri" w:cs="Calibri"/>
                <w:lang w:val="en-US" w:bidi="en-US"/>
              </w:rPr>
            </w:pPr>
            <w:r w:rsidRPr="009E3805">
              <w:rPr>
                <w:rFonts w:ascii="Calibri" w:hAnsi="Calibri"/>
                <w:color w:val="000000"/>
              </w:rPr>
              <w:t>2</w:t>
            </w:r>
          </w:p>
        </w:tc>
        <w:tc>
          <w:tcPr>
            <w:tcW w:w="259" w:type="pct"/>
            <w:shd w:val="clear" w:color="auto" w:fill="auto"/>
            <w:vAlign w:val="center"/>
          </w:tcPr>
          <w:p w:rsidR="00ED23F1" w:rsidRPr="009E3805" w:rsidRDefault="00ED23F1" w:rsidP="00ED23F1">
            <w:pPr>
              <w:autoSpaceDE w:val="0"/>
              <w:autoSpaceDN w:val="0"/>
              <w:adjustRightInd w:val="0"/>
              <w:jc w:val="center"/>
              <w:rPr>
                <w:rFonts w:ascii="Calibri" w:hAnsi="Calibri" w:cs="Calibri"/>
                <w:lang w:val="en-US" w:bidi="en-US"/>
              </w:rPr>
            </w:pPr>
            <w:r w:rsidRPr="009E3805">
              <w:rPr>
                <w:rFonts w:ascii="Calibri" w:hAnsi="Calibri"/>
                <w:color w:val="000000"/>
              </w:rPr>
              <w:t>1</w:t>
            </w:r>
          </w:p>
        </w:tc>
        <w:tc>
          <w:tcPr>
            <w:tcW w:w="258" w:type="pct"/>
            <w:vAlign w:val="center"/>
          </w:tcPr>
          <w:p w:rsidR="00ED23F1" w:rsidRPr="009E3805" w:rsidRDefault="00ED23F1" w:rsidP="00ED23F1">
            <w:pPr>
              <w:autoSpaceDE w:val="0"/>
              <w:autoSpaceDN w:val="0"/>
              <w:adjustRightInd w:val="0"/>
              <w:jc w:val="center"/>
              <w:rPr>
                <w:rFonts w:ascii="Calibri" w:hAnsi="Calibri"/>
                <w:color w:val="000000"/>
              </w:rPr>
            </w:pPr>
            <w:r w:rsidRPr="009E3805">
              <w:rPr>
                <w:rFonts w:ascii="Calibri" w:hAnsi="Calibri"/>
                <w:color w:val="000000"/>
              </w:rPr>
              <w:t>1</w:t>
            </w:r>
          </w:p>
        </w:tc>
        <w:tc>
          <w:tcPr>
            <w:tcW w:w="474" w:type="pct"/>
            <w:shd w:val="clear" w:color="auto" w:fill="auto"/>
            <w:vAlign w:val="center"/>
          </w:tcPr>
          <w:p w:rsidR="00ED23F1" w:rsidRPr="009E3805" w:rsidRDefault="00ED23F1" w:rsidP="00ED23F1">
            <w:pPr>
              <w:autoSpaceDE w:val="0"/>
              <w:autoSpaceDN w:val="0"/>
              <w:adjustRightInd w:val="0"/>
              <w:jc w:val="center"/>
              <w:rPr>
                <w:rFonts w:ascii="Calibri" w:hAnsi="Calibri" w:cs="Calibri"/>
                <w:lang w:val="en-US" w:bidi="en-US"/>
              </w:rPr>
            </w:pPr>
            <w:r w:rsidRPr="009E3805">
              <w:rPr>
                <w:rFonts w:ascii="Calibri" w:hAnsi="Calibri" w:cs="Calibri"/>
                <w:lang w:val="en-US" w:bidi="en-US"/>
              </w:rPr>
              <w:t>Achieved</w:t>
            </w:r>
          </w:p>
        </w:tc>
        <w:tc>
          <w:tcPr>
            <w:tcW w:w="431" w:type="pct"/>
            <w:tcBorders>
              <w:top w:val="single" w:sz="4" w:space="0" w:color="auto"/>
              <w:left w:val="nil"/>
              <w:bottom w:val="single" w:sz="4" w:space="0" w:color="auto"/>
              <w:right w:val="single" w:sz="4" w:space="0" w:color="auto"/>
            </w:tcBorders>
            <w:shd w:val="clear" w:color="auto" w:fill="auto"/>
            <w:vAlign w:val="center"/>
          </w:tcPr>
          <w:p w:rsidR="00ED23F1" w:rsidRPr="009E3805" w:rsidRDefault="00ED23F1" w:rsidP="00ED23F1">
            <w:pPr>
              <w:jc w:val="center"/>
              <w:rPr>
                <w:rFonts w:ascii="Calibri" w:hAnsi="Calibri"/>
                <w:color w:val="000000"/>
              </w:rPr>
            </w:pPr>
            <w:r w:rsidRPr="009E3805">
              <w:rPr>
                <w:rFonts w:ascii="Calibri" w:hAnsi="Calibri"/>
                <w:color w:val="000000"/>
              </w:rPr>
              <w:t>None</w:t>
            </w:r>
          </w:p>
        </w:tc>
        <w:tc>
          <w:tcPr>
            <w:tcW w:w="474" w:type="pct"/>
            <w:tcBorders>
              <w:top w:val="single" w:sz="4" w:space="0" w:color="auto"/>
              <w:left w:val="nil"/>
              <w:bottom w:val="single" w:sz="4" w:space="0" w:color="auto"/>
              <w:right w:val="single" w:sz="4" w:space="0" w:color="auto"/>
            </w:tcBorders>
            <w:shd w:val="clear" w:color="auto" w:fill="auto"/>
            <w:vAlign w:val="center"/>
          </w:tcPr>
          <w:p w:rsidR="00ED23F1" w:rsidRPr="009E3805" w:rsidRDefault="00ED23F1" w:rsidP="00ED23F1">
            <w:pPr>
              <w:jc w:val="center"/>
              <w:rPr>
                <w:rFonts w:ascii="Calibri" w:hAnsi="Calibri"/>
                <w:color w:val="000000"/>
              </w:rPr>
            </w:pPr>
            <w:r w:rsidRPr="009E3805">
              <w:rPr>
                <w:rFonts w:ascii="Calibri" w:hAnsi="Calibri"/>
                <w:color w:val="000000"/>
              </w:rPr>
              <w:t>None</w:t>
            </w:r>
          </w:p>
        </w:tc>
        <w:tc>
          <w:tcPr>
            <w:tcW w:w="475" w:type="pct"/>
            <w:shd w:val="clear" w:color="auto" w:fill="auto"/>
            <w:vAlign w:val="center"/>
          </w:tcPr>
          <w:p w:rsidR="00ED23F1" w:rsidRPr="009E3805" w:rsidRDefault="00ED23F1" w:rsidP="00ED23F1">
            <w:pPr>
              <w:autoSpaceDE w:val="0"/>
              <w:autoSpaceDN w:val="0"/>
              <w:adjustRightInd w:val="0"/>
              <w:jc w:val="both"/>
              <w:rPr>
                <w:rFonts w:ascii="Calibri" w:hAnsi="Calibri" w:cs="Calibri"/>
                <w:lang w:val="en-US" w:bidi="en-US"/>
              </w:rPr>
            </w:pPr>
            <w:r w:rsidRPr="009E3805">
              <w:rPr>
                <w:rFonts w:ascii="Calibri" w:hAnsi="Calibri"/>
                <w:color w:val="000000"/>
              </w:rPr>
              <w:t>Reports and Attendance Register</w:t>
            </w:r>
          </w:p>
        </w:tc>
      </w:tr>
      <w:tr w:rsidR="00ED23F1" w:rsidRPr="009E3805" w:rsidTr="004107FA">
        <w:trPr>
          <w:trHeight w:val="150"/>
        </w:trPr>
        <w:tc>
          <w:tcPr>
            <w:tcW w:w="345" w:type="pct"/>
            <w:vMerge/>
            <w:shd w:val="clear" w:color="auto" w:fill="auto"/>
          </w:tcPr>
          <w:p w:rsidR="00ED23F1" w:rsidRPr="009E3805" w:rsidRDefault="00ED23F1" w:rsidP="00ED23F1">
            <w:pPr>
              <w:autoSpaceDE w:val="0"/>
              <w:autoSpaceDN w:val="0"/>
              <w:adjustRightInd w:val="0"/>
              <w:jc w:val="both"/>
              <w:rPr>
                <w:rFonts w:ascii="Calibri" w:hAnsi="Calibri" w:cs="Calibri"/>
                <w:lang w:val="en-US" w:bidi="en-US"/>
              </w:rPr>
            </w:pPr>
          </w:p>
        </w:tc>
        <w:tc>
          <w:tcPr>
            <w:tcW w:w="431" w:type="pct"/>
            <w:vMerge/>
            <w:shd w:val="clear" w:color="auto" w:fill="auto"/>
          </w:tcPr>
          <w:p w:rsidR="00ED23F1" w:rsidRPr="009E3805" w:rsidRDefault="00ED23F1" w:rsidP="00ED23F1">
            <w:pPr>
              <w:autoSpaceDE w:val="0"/>
              <w:autoSpaceDN w:val="0"/>
              <w:adjustRightInd w:val="0"/>
              <w:jc w:val="both"/>
              <w:rPr>
                <w:rFonts w:ascii="Calibri" w:hAnsi="Calibri" w:cs="Calibri"/>
                <w:lang w:val="en-US" w:bidi="en-US"/>
              </w:rPr>
            </w:pPr>
          </w:p>
        </w:tc>
        <w:tc>
          <w:tcPr>
            <w:tcW w:w="690" w:type="pct"/>
            <w:shd w:val="clear" w:color="auto" w:fill="auto"/>
            <w:vAlign w:val="bottom"/>
          </w:tcPr>
          <w:p w:rsidR="00ED23F1" w:rsidRPr="009E3805" w:rsidRDefault="00ED23F1" w:rsidP="00ED23F1">
            <w:pPr>
              <w:autoSpaceDE w:val="0"/>
              <w:autoSpaceDN w:val="0"/>
              <w:adjustRightInd w:val="0"/>
              <w:jc w:val="both"/>
              <w:rPr>
                <w:rFonts w:ascii="Calibri" w:hAnsi="Calibri" w:cs="Calibri"/>
                <w:lang w:val="en-US" w:bidi="en-US"/>
              </w:rPr>
            </w:pPr>
            <w:r w:rsidRPr="009E3805">
              <w:rPr>
                <w:rFonts w:ascii="Calibri" w:hAnsi="Calibri"/>
              </w:rPr>
              <w:t># of quarterly reports submitted to Council with respect to the implementation of Social Labour Plan (SLP) programmes of Mining Companies</w:t>
            </w:r>
          </w:p>
        </w:tc>
        <w:tc>
          <w:tcPr>
            <w:tcW w:w="258" w:type="pct"/>
            <w:shd w:val="clear" w:color="auto" w:fill="auto"/>
            <w:vAlign w:val="center"/>
          </w:tcPr>
          <w:p w:rsidR="00ED23F1" w:rsidRPr="009E3805" w:rsidRDefault="00ED23F1" w:rsidP="00ED23F1">
            <w:pPr>
              <w:autoSpaceDE w:val="0"/>
              <w:autoSpaceDN w:val="0"/>
              <w:adjustRightInd w:val="0"/>
              <w:jc w:val="both"/>
              <w:rPr>
                <w:rFonts w:ascii="Calibri" w:hAnsi="Calibri" w:cs="Calibri"/>
                <w:lang w:val="en-US" w:bidi="en-US"/>
              </w:rPr>
            </w:pPr>
            <w:r w:rsidRPr="009E3805">
              <w:rPr>
                <w:rFonts w:ascii="Calibri" w:hAnsi="Calibri"/>
                <w:color w:val="000000"/>
              </w:rPr>
              <w:t>New</w:t>
            </w:r>
          </w:p>
        </w:tc>
        <w:tc>
          <w:tcPr>
            <w:tcW w:w="302" w:type="pct"/>
            <w:shd w:val="clear" w:color="auto" w:fill="auto"/>
            <w:vAlign w:val="center"/>
          </w:tcPr>
          <w:p w:rsidR="00ED23F1" w:rsidRPr="009E3805" w:rsidRDefault="00ED23F1" w:rsidP="00ED23F1">
            <w:pPr>
              <w:autoSpaceDE w:val="0"/>
              <w:autoSpaceDN w:val="0"/>
              <w:adjustRightInd w:val="0"/>
              <w:jc w:val="center"/>
              <w:rPr>
                <w:rFonts w:ascii="Calibri" w:hAnsi="Calibri" w:cs="Calibri"/>
                <w:lang w:val="en-US" w:bidi="en-US"/>
              </w:rPr>
            </w:pPr>
            <w:r w:rsidRPr="009E3805">
              <w:rPr>
                <w:rFonts w:ascii="Calibri" w:hAnsi="Calibri"/>
                <w:color w:val="000000"/>
              </w:rPr>
              <w:t>Oper</w:t>
            </w:r>
          </w:p>
        </w:tc>
        <w:tc>
          <w:tcPr>
            <w:tcW w:w="258" w:type="pct"/>
            <w:vAlign w:val="center"/>
          </w:tcPr>
          <w:p w:rsidR="00ED23F1" w:rsidRPr="009E3805" w:rsidRDefault="00ED23F1" w:rsidP="00ED23F1">
            <w:pPr>
              <w:autoSpaceDE w:val="0"/>
              <w:autoSpaceDN w:val="0"/>
              <w:adjustRightInd w:val="0"/>
              <w:jc w:val="center"/>
              <w:rPr>
                <w:rFonts w:ascii="Calibri" w:hAnsi="Calibri"/>
              </w:rPr>
            </w:pPr>
            <w:r w:rsidRPr="009E3805">
              <w:rPr>
                <w:rFonts w:ascii="Calibri" w:hAnsi="Calibri"/>
              </w:rPr>
              <w:t>Oper</w:t>
            </w:r>
          </w:p>
        </w:tc>
        <w:tc>
          <w:tcPr>
            <w:tcW w:w="345" w:type="pct"/>
            <w:shd w:val="clear" w:color="auto" w:fill="auto"/>
            <w:vAlign w:val="center"/>
          </w:tcPr>
          <w:p w:rsidR="00ED23F1" w:rsidRPr="009E3805" w:rsidRDefault="00ED23F1" w:rsidP="00ED23F1">
            <w:pPr>
              <w:autoSpaceDE w:val="0"/>
              <w:autoSpaceDN w:val="0"/>
              <w:adjustRightInd w:val="0"/>
              <w:jc w:val="center"/>
              <w:rPr>
                <w:rFonts w:ascii="Calibri" w:hAnsi="Calibri" w:cs="Calibri"/>
                <w:lang w:val="en-US" w:bidi="en-US"/>
              </w:rPr>
            </w:pPr>
            <w:r w:rsidRPr="009E3805">
              <w:rPr>
                <w:rFonts w:ascii="Calibri" w:hAnsi="Calibri"/>
                <w:color w:val="000000"/>
              </w:rPr>
              <w:t>New</w:t>
            </w:r>
          </w:p>
        </w:tc>
        <w:tc>
          <w:tcPr>
            <w:tcW w:w="259" w:type="pct"/>
            <w:tcBorders>
              <w:top w:val="nil"/>
              <w:left w:val="nil"/>
              <w:bottom w:val="single" w:sz="4" w:space="0" w:color="auto"/>
              <w:right w:val="single" w:sz="4" w:space="0" w:color="auto"/>
            </w:tcBorders>
            <w:shd w:val="clear" w:color="auto" w:fill="auto"/>
            <w:vAlign w:val="center"/>
          </w:tcPr>
          <w:p w:rsidR="00ED23F1" w:rsidRPr="009E3805" w:rsidRDefault="00ED23F1" w:rsidP="00ED23F1">
            <w:pPr>
              <w:autoSpaceDE w:val="0"/>
              <w:autoSpaceDN w:val="0"/>
              <w:adjustRightInd w:val="0"/>
              <w:jc w:val="center"/>
              <w:rPr>
                <w:rFonts w:ascii="Calibri" w:hAnsi="Calibri" w:cs="Calibri"/>
                <w:lang w:val="en-US" w:bidi="en-US"/>
              </w:rPr>
            </w:pPr>
            <w:r w:rsidRPr="009E3805">
              <w:rPr>
                <w:rFonts w:ascii="Calibri" w:hAnsi="Calibri"/>
                <w:color w:val="000000"/>
              </w:rPr>
              <w:t>4</w:t>
            </w:r>
          </w:p>
        </w:tc>
        <w:tc>
          <w:tcPr>
            <w:tcW w:w="258" w:type="pct"/>
            <w:tcBorders>
              <w:top w:val="nil"/>
              <w:left w:val="nil"/>
              <w:bottom w:val="nil"/>
              <w:right w:val="nil"/>
            </w:tcBorders>
            <w:shd w:val="clear" w:color="auto" w:fill="auto"/>
            <w:vAlign w:val="center"/>
          </w:tcPr>
          <w:p w:rsidR="00ED23F1" w:rsidRPr="009E3805" w:rsidRDefault="00ED23F1" w:rsidP="00ED23F1">
            <w:pPr>
              <w:jc w:val="center"/>
              <w:rPr>
                <w:rFonts w:ascii="Calibri" w:hAnsi="Calibri"/>
                <w:color w:val="000000"/>
              </w:rPr>
            </w:pPr>
            <w:r w:rsidRPr="009E3805">
              <w:rPr>
                <w:rFonts w:ascii="Calibri" w:hAnsi="Calibri"/>
                <w:color w:val="000000"/>
              </w:rPr>
              <w:t>0</w:t>
            </w:r>
          </w:p>
        </w:tc>
        <w:tc>
          <w:tcPr>
            <w:tcW w:w="474" w:type="pct"/>
            <w:tcBorders>
              <w:top w:val="nil"/>
              <w:left w:val="single" w:sz="4" w:space="0" w:color="auto"/>
              <w:bottom w:val="single" w:sz="4" w:space="0" w:color="auto"/>
              <w:right w:val="single" w:sz="4" w:space="0" w:color="auto"/>
            </w:tcBorders>
            <w:shd w:val="clear" w:color="auto" w:fill="auto"/>
            <w:vAlign w:val="center"/>
          </w:tcPr>
          <w:p w:rsidR="00ED23F1" w:rsidRPr="009E3805" w:rsidRDefault="00ED23F1" w:rsidP="00ED23F1">
            <w:pPr>
              <w:jc w:val="center"/>
              <w:rPr>
                <w:rFonts w:ascii="Calibri" w:hAnsi="Calibri"/>
                <w:color w:val="000000"/>
              </w:rPr>
            </w:pPr>
            <w:r w:rsidRPr="009E3805">
              <w:rPr>
                <w:rFonts w:ascii="Calibri" w:hAnsi="Calibri"/>
                <w:color w:val="000000"/>
              </w:rPr>
              <w:t xml:space="preserve">Not Achieved </w:t>
            </w:r>
          </w:p>
        </w:tc>
        <w:tc>
          <w:tcPr>
            <w:tcW w:w="431" w:type="pct"/>
            <w:tcBorders>
              <w:top w:val="nil"/>
              <w:left w:val="nil"/>
              <w:bottom w:val="single" w:sz="4" w:space="0" w:color="auto"/>
              <w:right w:val="single" w:sz="4" w:space="0" w:color="auto"/>
            </w:tcBorders>
            <w:shd w:val="clear" w:color="auto" w:fill="auto"/>
            <w:vAlign w:val="center"/>
          </w:tcPr>
          <w:p w:rsidR="00ED23F1" w:rsidRPr="009E3805" w:rsidRDefault="00ED23F1" w:rsidP="00ED23F1">
            <w:pPr>
              <w:jc w:val="center"/>
              <w:rPr>
                <w:rFonts w:ascii="Calibri" w:hAnsi="Calibri"/>
                <w:color w:val="000000"/>
              </w:rPr>
            </w:pPr>
            <w:r w:rsidRPr="009E3805">
              <w:rPr>
                <w:rFonts w:ascii="Calibri" w:hAnsi="Calibri"/>
                <w:color w:val="000000"/>
              </w:rPr>
              <w:t>Lack of cooperation by the mining companies</w:t>
            </w:r>
          </w:p>
        </w:tc>
        <w:tc>
          <w:tcPr>
            <w:tcW w:w="474" w:type="pct"/>
            <w:tcBorders>
              <w:top w:val="nil"/>
              <w:left w:val="nil"/>
              <w:bottom w:val="single" w:sz="4" w:space="0" w:color="auto"/>
            </w:tcBorders>
            <w:shd w:val="clear" w:color="auto" w:fill="auto"/>
            <w:vAlign w:val="center"/>
          </w:tcPr>
          <w:p w:rsidR="00ED23F1" w:rsidRPr="009E3805" w:rsidRDefault="00ED23F1" w:rsidP="00ED23F1">
            <w:pPr>
              <w:jc w:val="center"/>
              <w:rPr>
                <w:rFonts w:ascii="Calibri" w:hAnsi="Calibri"/>
                <w:color w:val="000000"/>
              </w:rPr>
            </w:pPr>
            <w:r w:rsidRPr="009E3805">
              <w:rPr>
                <w:rFonts w:ascii="Calibri" w:hAnsi="Calibri"/>
                <w:color w:val="000000"/>
              </w:rPr>
              <w:t>The LED officials in the district held engagement with the DMR to rollout programme to monitor all SLPs in the District.</w:t>
            </w:r>
          </w:p>
        </w:tc>
        <w:tc>
          <w:tcPr>
            <w:tcW w:w="475" w:type="pct"/>
            <w:shd w:val="clear" w:color="auto" w:fill="auto"/>
            <w:vAlign w:val="center"/>
          </w:tcPr>
          <w:p w:rsidR="00ED23F1" w:rsidRPr="009E3805" w:rsidRDefault="00ED23F1" w:rsidP="00ED23F1">
            <w:pPr>
              <w:autoSpaceDE w:val="0"/>
              <w:autoSpaceDN w:val="0"/>
              <w:adjustRightInd w:val="0"/>
              <w:jc w:val="both"/>
              <w:rPr>
                <w:rFonts w:ascii="Calibri" w:hAnsi="Calibri" w:cs="Calibri"/>
                <w:lang w:val="en-US" w:bidi="en-US"/>
              </w:rPr>
            </w:pPr>
            <w:r w:rsidRPr="009E3805">
              <w:rPr>
                <w:rFonts w:ascii="Calibri" w:hAnsi="Calibri"/>
                <w:color w:val="000000"/>
              </w:rPr>
              <w:t>Quarterly report and Council resolution</w:t>
            </w:r>
          </w:p>
        </w:tc>
      </w:tr>
      <w:tr w:rsidR="00ED23F1" w:rsidRPr="009E3805" w:rsidTr="004107FA">
        <w:trPr>
          <w:trHeight w:val="150"/>
        </w:trPr>
        <w:tc>
          <w:tcPr>
            <w:tcW w:w="345" w:type="pct"/>
            <w:vMerge/>
            <w:shd w:val="clear" w:color="auto" w:fill="auto"/>
          </w:tcPr>
          <w:p w:rsidR="00ED23F1" w:rsidRPr="009E3805" w:rsidRDefault="00ED23F1" w:rsidP="00ED23F1">
            <w:pPr>
              <w:autoSpaceDE w:val="0"/>
              <w:autoSpaceDN w:val="0"/>
              <w:adjustRightInd w:val="0"/>
              <w:jc w:val="both"/>
              <w:rPr>
                <w:rFonts w:ascii="Calibri" w:hAnsi="Calibri" w:cs="Calibri"/>
                <w:lang w:val="en-US" w:bidi="en-US"/>
              </w:rPr>
            </w:pPr>
          </w:p>
        </w:tc>
        <w:tc>
          <w:tcPr>
            <w:tcW w:w="431" w:type="pct"/>
            <w:vMerge/>
            <w:shd w:val="clear" w:color="auto" w:fill="auto"/>
          </w:tcPr>
          <w:p w:rsidR="00ED23F1" w:rsidRPr="009E3805" w:rsidRDefault="00ED23F1" w:rsidP="00ED23F1">
            <w:pPr>
              <w:autoSpaceDE w:val="0"/>
              <w:autoSpaceDN w:val="0"/>
              <w:adjustRightInd w:val="0"/>
              <w:jc w:val="both"/>
              <w:rPr>
                <w:rFonts w:ascii="Calibri" w:hAnsi="Calibri" w:cs="Calibri"/>
                <w:lang w:val="en-US" w:bidi="en-US"/>
              </w:rPr>
            </w:pPr>
          </w:p>
        </w:tc>
        <w:tc>
          <w:tcPr>
            <w:tcW w:w="690" w:type="pct"/>
            <w:shd w:val="clear" w:color="auto" w:fill="auto"/>
          </w:tcPr>
          <w:p w:rsidR="00ED23F1" w:rsidRPr="009E3805" w:rsidRDefault="00ED23F1" w:rsidP="00ED23F1">
            <w:pPr>
              <w:autoSpaceDE w:val="0"/>
              <w:autoSpaceDN w:val="0"/>
              <w:adjustRightInd w:val="0"/>
              <w:jc w:val="both"/>
              <w:rPr>
                <w:rFonts w:ascii="Calibri" w:hAnsi="Calibri" w:cs="Calibri"/>
                <w:lang w:val="en-US" w:bidi="en-US"/>
              </w:rPr>
            </w:pPr>
            <w:r w:rsidRPr="009E3805">
              <w:rPr>
                <w:rFonts w:ascii="Calibri" w:hAnsi="Calibri"/>
              </w:rPr>
              <w:t xml:space="preserve"># of quarterly reports submitted to Council with respect to the Corporate Social Investment (CSI) programmes of both Business and Mining organisations </w:t>
            </w:r>
          </w:p>
        </w:tc>
        <w:tc>
          <w:tcPr>
            <w:tcW w:w="258" w:type="pct"/>
            <w:shd w:val="clear" w:color="auto" w:fill="auto"/>
            <w:vAlign w:val="center"/>
          </w:tcPr>
          <w:p w:rsidR="00ED23F1" w:rsidRPr="009E3805" w:rsidRDefault="00ED23F1" w:rsidP="00ED23F1">
            <w:pPr>
              <w:autoSpaceDE w:val="0"/>
              <w:autoSpaceDN w:val="0"/>
              <w:adjustRightInd w:val="0"/>
              <w:jc w:val="both"/>
              <w:rPr>
                <w:rFonts w:ascii="Calibri" w:hAnsi="Calibri" w:cs="Calibri"/>
                <w:lang w:val="en-US" w:bidi="en-US"/>
              </w:rPr>
            </w:pPr>
            <w:r w:rsidRPr="009E3805">
              <w:rPr>
                <w:rFonts w:ascii="Calibri" w:hAnsi="Calibri"/>
                <w:color w:val="000000"/>
              </w:rPr>
              <w:t>New</w:t>
            </w:r>
          </w:p>
        </w:tc>
        <w:tc>
          <w:tcPr>
            <w:tcW w:w="302" w:type="pct"/>
            <w:shd w:val="clear" w:color="auto" w:fill="auto"/>
            <w:vAlign w:val="center"/>
          </w:tcPr>
          <w:p w:rsidR="00ED23F1" w:rsidRPr="009E3805" w:rsidRDefault="00ED23F1" w:rsidP="00ED23F1">
            <w:pPr>
              <w:autoSpaceDE w:val="0"/>
              <w:autoSpaceDN w:val="0"/>
              <w:adjustRightInd w:val="0"/>
              <w:jc w:val="center"/>
              <w:rPr>
                <w:rFonts w:ascii="Calibri" w:hAnsi="Calibri" w:cs="Calibri"/>
                <w:lang w:val="en-US" w:bidi="en-US"/>
              </w:rPr>
            </w:pPr>
            <w:r w:rsidRPr="009E3805">
              <w:rPr>
                <w:rFonts w:ascii="Calibri" w:hAnsi="Calibri"/>
                <w:color w:val="000000"/>
              </w:rPr>
              <w:t>Oper</w:t>
            </w:r>
          </w:p>
        </w:tc>
        <w:tc>
          <w:tcPr>
            <w:tcW w:w="258" w:type="pct"/>
            <w:vAlign w:val="center"/>
          </w:tcPr>
          <w:p w:rsidR="00ED23F1" w:rsidRPr="009E3805" w:rsidRDefault="00ED23F1" w:rsidP="00ED23F1">
            <w:pPr>
              <w:autoSpaceDE w:val="0"/>
              <w:autoSpaceDN w:val="0"/>
              <w:adjustRightInd w:val="0"/>
              <w:jc w:val="center"/>
              <w:rPr>
                <w:rFonts w:ascii="Calibri" w:hAnsi="Calibri"/>
              </w:rPr>
            </w:pPr>
            <w:r w:rsidRPr="009E3805">
              <w:rPr>
                <w:rFonts w:ascii="Calibri" w:hAnsi="Calibri"/>
              </w:rPr>
              <w:t>Oper</w:t>
            </w:r>
          </w:p>
        </w:tc>
        <w:tc>
          <w:tcPr>
            <w:tcW w:w="345" w:type="pct"/>
            <w:shd w:val="clear" w:color="auto" w:fill="auto"/>
            <w:vAlign w:val="center"/>
          </w:tcPr>
          <w:p w:rsidR="00ED23F1" w:rsidRPr="009E3805" w:rsidRDefault="00ED23F1" w:rsidP="00ED23F1">
            <w:pPr>
              <w:autoSpaceDE w:val="0"/>
              <w:autoSpaceDN w:val="0"/>
              <w:adjustRightInd w:val="0"/>
              <w:jc w:val="center"/>
              <w:rPr>
                <w:rFonts w:ascii="Calibri" w:hAnsi="Calibri" w:cs="Calibri"/>
                <w:lang w:val="en-US" w:bidi="en-US"/>
              </w:rPr>
            </w:pPr>
            <w:r w:rsidRPr="009E3805">
              <w:rPr>
                <w:rFonts w:ascii="Calibri" w:hAnsi="Calibri"/>
                <w:color w:val="000000"/>
              </w:rPr>
              <w:t>New</w:t>
            </w:r>
          </w:p>
        </w:tc>
        <w:tc>
          <w:tcPr>
            <w:tcW w:w="259" w:type="pct"/>
            <w:tcBorders>
              <w:top w:val="nil"/>
              <w:left w:val="nil"/>
              <w:bottom w:val="single" w:sz="4" w:space="0" w:color="auto"/>
              <w:right w:val="single" w:sz="4" w:space="0" w:color="auto"/>
            </w:tcBorders>
            <w:shd w:val="clear" w:color="auto" w:fill="auto"/>
            <w:vAlign w:val="center"/>
          </w:tcPr>
          <w:p w:rsidR="00ED23F1" w:rsidRPr="009E3805" w:rsidRDefault="00ED23F1" w:rsidP="00ED23F1">
            <w:pPr>
              <w:autoSpaceDE w:val="0"/>
              <w:autoSpaceDN w:val="0"/>
              <w:adjustRightInd w:val="0"/>
              <w:jc w:val="center"/>
              <w:rPr>
                <w:rFonts w:ascii="Calibri" w:hAnsi="Calibri" w:cs="Calibri"/>
                <w:lang w:val="en-US" w:bidi="en-US"/>
              </w:rPr>
            </w:pPr>
            <w:r w:rsidRPr="009E3805">
              <w:rPr>
                <w:rFonts w:ascii="Calibri" w:hAnsi="Calibri"/>
                <w:color w:val="000000"/>
              </w:rPr>
              <w:t>4</w:t>
            </w:r>
          </w:p>
        </w:tc>
        <w:tc>
          <w:tcPr>
            <w:tcW w:w="258" w:type="pct"/>
            <w:tcBorders>
              <w:top w:val="single" w:sz="4" w:space="0" w:color="auto"/>
              <w:left w:val="nil"/>
              <w:bottom w:val="single" w:sz="4" w:space="0" w:color="auto"/>
              <w:right w:val="single" w:sz="4" w:space="0" w:color="auto"/>
            </w:tcBorders>
            <w:shd w:val="clear" w:color="auto" w:fill="auto"/>
            <w:vAlign w:val="center"/>
          </w:tcPr>
          <w:p w:rsidR="00ED23F1" w:rsidRPr="009E3805" w:rsidRDefault="00ED23F1" w:rsidP="00ED23F1">
            <w:pPr>
              <w:jc w:val="center"/>
              <w:rPr>
                <w:rFonts w:ascii="Calibri" w:hAnsi="Calibri"/>
                <w:color w:val="000000"/>
              </w:rPr>
            </w:pPr>
            <w:r w:rsidRPr="009E3805">
              <w:rPr>
                <w:rFonts w:ascii="Calibri" w:hAnsi="Calibri"/>
                <w:color w:val="000000"/>
              </w:rPr>
              <w:t>0</w:t>
            </w:r>
          </w:p>
        </w:tc>
        <w:tc>
          <w:tcPr>
            <w:tcW w:w="474" w:type="pct"/>
            <w:tcBorders>
              <w:top w:val="nil"/>
              <w:left w:val="nil"/>
              <w:bottom w:val="single" w:sz="4" w:space="0" w:color="auto"/>
              <w:right w:val="single" w:sz="4" w:space="0" w:color="auto"/>
            </w:tcBorders>
            <w:shd w:val="clear" w:color="auto" w:fill="auto"/>
            <w:vAlign w:val="center"/>
          </w:tcPr>
          <w:p w:rsidR="00ED23F1" w:rsidRPr="009E3805" w:rsidRDefault="00ED23F1" w:rsidP="00ED23F1">
            <w:pPr>
              <w:jc w:val="center"/>
              <w:rPr>
                <w:rFonts w:ascii="Calibri" w:hAnsi="Calibri"/>
                <w:color w:val="000000"/>
              </w:rPr>
            </w:pPr>
            <w:r w:rsidRPr="009E3805">
              <w:rPr>
                <w:rFonts w:ascii="Calibri" w:hAnsi="Calibri"/>
                <w:color w:val="000000"/>
              </w:rPr>
              <w:t>Not Achieved</w:t>
            </w:r>
          </w:p>
        </w:tc>
        <w:tc>
          <w:tcPr>
            <w:tcW w:w="431" w:type="pct"/>
            <w:tcBorders>
              <w:top w:val="nil"/>
              <w:left w:val="nil"/>
              <w:bottom w:val="single" w:sz="4" w:space="0" w:color="auto"/>
              <w:right w:val="single" w:sz="4" w:space="0" w:color="auto"/>
            </w:tcBorders>
            <w:shd w:val="clear" w:color="auto" w:fill="auto"/>
            <w:vAlign w:val="center"/>
          </w:tcPr>
          <w:p w:rsidR="00ED23F1" w:rsidRPr="009E3805" w:rsidRDefault="00ED23F1" w:rsidP="00ED23F1">
            <w:pPr>
              <w:jc w:val="center"/>
              <w:rPr>
                <w:rFonts w:ascii="Calibri" w:hAnsi="Calibri"/>
                <w:color w:val="000000"/>
              </w:rPr>
            </w:pPr>
            <w:r w:rsidRPr="009E3805">
              <w:rPr>
                <w:rFonts w:ascii="Calibri" w:hAnsi="Calibri"/>
                <w:color w:val="000000"/>
              </w:rPr>
              <w:t>Lack of cooperation from the private sector.</w:t>
            </w:r>
          </w:p>
        </w:tc>
        <w:tc>
          <w:tcPr>
            <w:tcW w:w="474" w:type="pct"/>
            <w:tcBorders>
              <w:top w:val="nil"/>
              <w:left w:val="nil"/>
              <w:bottom w:val="single" w:sz="4" w:space="0" w:color="auto"/>
            </w:tcBorders>
            <w:shd w:val="clear" w:color="auto" w:fill="auto"/>
            <w:vAlign w:val="center"/>
          </w:tcPr>
          <w:p w:rsidR="00ED23F1" w:rsidRPr="009E3805" w:rsidRDefault="00ED23F1" w:rsidP="00ED23F1">
            <w:pPr>
              <w:rPr>
                <w:rFonts w:ascii="Calibri" w:hAnsi="Calibri"/>
                <w:color w:val="000000"/>
              </w:rPr>
            </w:pPr>
            <w:r w:rsidRPr="009E3805">
              <w:rPr>
                <w:rFonts w:ascii="Calibri" w:hAnsi="Calibri"/>
                <w:color w:val="000000"/>
              </w:rPr>
              <w:t>Engagement with the DMR to rollout programme to monitor all SLPs in the District</w:t>
            </w:r>
          </w:p>
        </w:tc>
        <w:tc>
          <w:tcPr>
            <w:tcW w:w="475" w:type="pct"/>
            <w:shd w:val="clear" w:color="auto" w:fill="auto"/>
            <w:vAlign w:val="center"/>
          </w:tcPr>
          <w:p w:rsidR="00ED23F1" w:rsidRPr="009E3805" w:rsidRDefault="00ED23F1" w:rsidP="00ED23F1">
            <w:pPr>
              <w:autoSpaceDE w:val="0"/>
              <w:autoSpaceDN w:val="0"/>
              <w:adjustRightInd w:val="0"/>
              <w:jc w:val="both"/>
              <w:rPr>
                <w:rFonts w:ascii="Calibri" w:hAnsi="Calibri" w:cs="Calibri"/>
                <w:lang w:val="en-US" w:bidi="en-US"/>
              </w:rPr>
            </w:pPr>
            <w:r w:rsidRPr="009E3805">
              <w:rPr>
                <w:rFonts w:ascii="Calibri" w:hAnsi="Calibri"/>
                <w:color w:val="000000"/>
              </w:rPr>
              <w:t>Quarterly report and Council resolution</w:t>
            </w:r>
          </w:p>
        </w:tc>
      </w:tr>
    </w:tbl>
    <w:p w:rsidR="00531AF2" w:rsidRDefault="00531AF2"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E776B6" w:rsidRPr="003300BE" w:rsidRDefault="00E776B6"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3300BE" w:rsidRPr="003300BE" w:rsidRDefault="003300BE" w:rsidP="003300BE">
      <w:pPr>
        <w:numPr>
          <w:ilvl w:val="1"/>
          <w:numId w:val="39"/>
        </w:numPr>
        <w:pBdr>
          <w:bottom w:val="single" w:sz="4" w:space="1" w:color="925309"/>
        </w:pBdr>
        <w:spacing w:after="0" w:line="240" w:lineRule="auto"/>
        <w:contextualSpacing/>
        <w:outlineLvl w:val="1"/>
        <w:rPr>
          <w:rFonts w:ascii="Arial Narrow" w:eastAsia="Times New Roman" w:hAnsi="Arial Narrow" w:cs="Calibri"/>
          <w:b/>
          <w:caps/>
          <w:color w:val="76923C"/>
          <w:spacing w:val="15"/>
          <w:sz w:val="28"/>
          <w:szCs w:val="28"/>
          <w:lang w:val="en-US" w:bidi="en-US"/>
        </w:rPr>
      </w:pPr>
      <w:bookmarkStart w:id="16" w:name="_Toc477160213"/>
      <w:r w:rsidRPr="003300BE">
        <w:rPr>
          <w:rFonts w:ascii="Arial Narrow" w:eastAsia="Times New Roman" w:hAnsi="Arial Narrow" w:cs="Calibri"/>
          <w:b/>
          <w:color w:val="76923C"/>
          <w:spacing w:val="15"/>
          <w:sz w:val="28"/>
          <w:szCs w:val="28"/>
          <w:lang w:val="en-US" w:bidi="en-US"/>
        </w:rPr>
        <w:lastRenderedPageBreak/>
        <w:t>KPA 4: MUNICIPAL TRANSFORMATION AND INSTITUTIONAL DEVELOPMENT</w:t>
      </w:r>
      <w:bookmarkEnd w:id="16"/>
    </w:p>
    <w:p w:rsidR="003300BE" w:rsidRPr="003300BE" w:rsidRDefault="003300BE" w:rsidP="003300BE">
      <w:pPr>
        <w:autoSpaceDE w:val="0"/>
        <w:autoSpaceDN w:val="0"/>
        <w:adjustRightInd w:val="0"/>
        <w:spacing w:after="0" w:line="240" w:lineRule="auto"/>
        <w:jc w:val="both"/>
        <w:rPr>
          <w:rFonts w:ascii="Arial Narrow" w:eastAsia="Times New Roman" w:hAnsi="Arial Narrow" w:cs="Calibri"/>
          <w:b/>
          <w:sz w:val="24"/>
          <w:szCs w:val="24"/>
          <w:lang w:val="en-US" w:bidi="en-US"/>
        </w:rPr>
      </w:pPr>
    </w:p>
    <w:p w:rsidR="003300BE" w:rsidRPr="003300BE" w:rsidRDefault="003300BE" w:rsidP="003300BE">
      <w:pPr>
        <w:autoSpaceDE w:val="0"/>
        <w:autoSpaceDN w:val="0"/>
        <w:adjustRightInd w:val="0"/>
        <w:spacing w:after="0" w:line="240" w:lineRule="auto"/>
        <w:jc w:val="both"/>
        <w:rPr>
          <w:rFonts w:ascii="Arial Narrow" w:eastAsia="Times New Roman" w:hAnsi="Arial Narrow" w:cs="Calibri"/>
          <w:b/>
          <w:sz w:val="24"/>
          <w:szCs w:val="24"/>
          <w:lang w:val="en-US" w:bidi="en-US"/>
        </w:rPr>
      </w:pPr>
      <w:r w:rsidRPr="003300BE">
        <w:rPr>
          <w:rFonts w:ascii="Arial Narrow" w:eastAsia="Times New Roman" w:hAnsi="Arial Narrow" w:cs="Calibri"/>
          <w:b/>
          <w:sz w:val="24"/>
          <w:szCs w:val="24"/>
          <w:lang w:val="en-US" w:bidi="en-US"/>
        </w:rPr>
        <w:t xml:space="preserve">Strategic Objective A: Develop and Retain Skilled Capacitated Workforce </w:t>
      </w:r>
    </w:p>
    <w:p w:rsidR="003300BE" w:rsidRPr="003300BE" w:rsidRDefault="003300BE" w:rsidP="003300BE">
      <w:pPr>
        <w:autoSpaceDE w:val="0"/>
        <w:autoSpaceDN w:val="0"/>
        <w:adjustRightInd w:val="0"/>
        <w:spacing w:after="0" w:line="240" w:lineRule="auto"/>
        <w:jc w:val="both"/>
        <w:rPr>
          <w:rFonts w:ascii="Arial Narrow" w:eastAsia="Times New Roman" w:hAnsi="Arial Narrow" w:cs="Calibri"/>
          <w:b/>
          <w:sz w:val="24"/>
          <w:szCs w:val="24"/>
          <w:lang w:val="en-US" w:bidi="en-US"/>
        </w:rPr>
      </w:pPr>
      <w:r w:rsidRPr="003300BE">
        <w:rPr>
          <w:rFonts w:ascii="Arial Narrow" w:eastAsia="Times New Roman" w:hAnsi="Arial Narrow" w:cs="Calibri"/>
          <w:b/>
          <w:sz w:val="24"/>
          <w:szCs w:val="24"/>
          <w:lang w:val="en-US" w:bidi="en-US"/>
        </w:rPr>
        <w:t xml:space="preserve">Strategic Objective B: Build Effective and Efficient Organization   </w:t>
      </w:r>
    </w:p>
    <w:p w:rsidR="003300BE" w:rsidRPr="003300BE" w:rsidRDefault="003300BE" w:rsidP="003300BE">
      <w:pPr>
        <w:autoSpaceDE w:val="0"/>
        <w:autoSpaceDN w:val="0"/>
        <w:adjustRightInd w:val="0"/>
        <w:spacing w:after="0" w:line="240" w:lineRule="auto"/>
        <w:jc w:val="both"/>
        <w:rPr>
          <w:rFonts w:ascii="Arial Narrow" w:eastAsia="Times New Roman" w:hAnsi="Arial Narrow" w:cs="Calibri"/>
          <w:b/>
          <w:sz w:val="24"/>
          <w:szCs w:val="24"/>
          <w:lang w:val="en-US" w:bidi="en-US"/>
        </w:rPr>
      </w:pPr>
    </w:p>
    <w:tbl>
      <w:tblPr>
        <w:tblStyle w:val="TableGrid41"/>
        <w:tblW w:w="5895" w:type="pct"/>
        <w:tblInd w:w="-1281" w:type="dxa"/>
        <w:tblLayout w:type="fixed"/>
        <w:tblLook w:val="04A0" w:firstRow="1" w:lastRow="0" w:firstColumn="1" w:lastColumn="0" w:noHBand="0" w:noVBand="1"/>
      </w:tblPr>
      <w:tblGrid>
        <w:gridCol w:w="1250"/>
        <w:gridCol w:w="1337"/>
        <w:gridCol w:w="2313"/>
        <w:gridCol w:w="862"/>
        <w:gridCol w:w="1009"/>
        <w:gridCol w:w="862"/>
        <w:gridCol w:w="1153"/>
        <w:gridCol w:w="866"/>
        <w:gridCol w:w="862"/>
        <w:gridCol w:w="1584"/>
        <w:gridCol w:w="1297"/>
        <w:gridCol w:w="1728"/>
        <w:gridCol w:w="1588"/>
      </w:tblGrid>
      <w:tr w:rsidR="00E776B6" w:rsidRPr="009E3805" w:rsidTr="00E776B6">
        <w:trPr>
          <w:trHeight w:val="120"/>
          <w:tblHeader/>
        </w:trPr>
        <w:tc>
          <w:tcPr>
            <w:tcW w:w="374" w:type="pct"/>
            <w:vMerge w:val="restart"/>
            <w:shd w:val="clear" w:color="auto" w:fill="A8D08D" w:themeFill="accent6" w:themeFillTint="99"/>
            <w:vAlign w:val="center"/>
          </w:tcPr>
          <w:p w:rsidR="00E776B6" w:rsidRPr="009E3805" w:rsidRDefault="00E776B6" w:rsidP="003300BE">
            <w:pPr>
              <w:autoSpaceDE w:val="0"/>
              <w:autoSpaceDN w:val="0"/>
              <w:adjustRightInd w:val="0"/>
              <w:jc w:val="both"/>
              <w:rPr>
                <w:rFonts w:ascii="Calibri" w:hAnsi="Calibri" w:cs="Calibri"/>
                <w:lang w:val="en-US" w:bidi="en-US"/>
              </w:rPr>
            </w:pPr>
            <w:r w:rsidRPr="009E3805">
              <w:rPr>
                <w:rFonts w:ascii="Calibri" w:hAnsi="Calibri"/>
                <w:b/>
                <w:bCs/>
                <w:color w:val="000000"/>
              </w:rPr>
              <w:t>Strategic Objective</w:t>
            </w:r>
          </w:p>
        </w:tc>
        <w:tc>
          <w:tcPr>
            <w:tcW w:w="400" w:type="pct"/>
            <w:vMerge w:val="restart"/>
            <w:shd w:val="clear" w:color="auto" w:fill="A8D08D" w:themeFill="accent6" w:themeFillTint="99"/>
            <w:vAlign w:val="center"/>
          </w:tcPr>
          <w:p w:rsidR="00E776B6" w:rsidRPr="009E3805" w:rsidRDefault="00E776B6" w:rsidP="003300BE">
            <w:pPr>
              <w:autoSpaceDE w:val="0"/>
              <w:autoSpaceDN w:val="0"/>
              <w:adjustRightInd w:val="0"/>
              <w:jc w:val="both"/>
              <w:rPr>
                <w:rFonts w:ascii="Calibri" w:hAnsi="Calibri" w:cs="Calibri"/>
                <w:lang w:val="en-US" w:bidi="en-US"/>
              </w:rPr>
            </w:pPr>
            <w:r w:rsidRPr="009E3805">
              <w:rPr>
                <w:rFonts w:ascii="Calibri" w:hAnsi="Calibri"/>
                <w:b/>
                <w:bCs/>
                <w:color w:val="000000"/>
              </w:rPr>
              <w:t>Priority Programme</w:t>
            </w:r>
          </w:p>
        </w:tc>
        <w:tc>
          <w:tcPr>
            <w:tcW w:w="692" w:type="pct"/>
            <w:vMerge w:val="restart"/>
            <w:shd w:val="clear" w:color="auto" w:fill="A8D08D" w:themeFill="accent6" w:themeFillTint="99"/>
            <w:vAlign w:val="center"/>
          </w:tcPr>
          <w:p w:rsidR="00E776B6" w:rsidRPr="009E3805" w:rsidRDefault="00E776B6" w:rsidP="003300BE">
            <w:pPr>
              <w:autoSpaceDE w:val="0"/>
              <w:autoSpaceDN w:val="0"/>
              <w:adjustRightInd w:val="0"/>
              <w:jc w:val="both"/>
              <w:rPr>
                <w:rFonts w:ascii="Calibri" w:hAnsi="Calibri" w:cs="Calibri"/>
                <w:lang w:val="en-US" w:bidi="en-US"/>
              </w:rPr>
            </w:pPr>
            <w:r w:rsidRPr="009E3805">
              <w:rPr>
                <w:rFonts w:ascii="Calibri" w:hAnsi="Calibri"/>
                <w:b/>
                <w:bCs/>
                <w:color w:val="000000"/>
              </w:rPr>
              <w:t>KPI</w:t>
            </w:r>
          </w:p>
        </w:tc>
        <w:tc>
          <w:tcPr>
            <w:tcW w:w="258" w:type="pct"/>
            <w:vMerge w:val="restart"/>
            <w:shd w:val="clear" w:color="auto" w:fill="A8D08D" w:themeFill="accent6" w:themeFillTint="99"/>
            <w:vAlign w:val="center"/>
          </w:tcPr>
          <w:p w:rsidR="00E776B6" w:rsidRPr="009E3805" w:rsidRDefault="00E776B6" w:rsidP="003300BE">
            <w:pPr>
              <w:autoSpaceDE w:val="0"/>
              <w:autoSpaceDN w:val="0"/>
              <w:adjustRightInd w:val="0"/>
              <w:jc w:val="both"/>
              <w:rPr>
                <w:rFonts w:ascii="Calibri" w:hAnsi="Calibri" w:cs="Calibri"/>
                <w:lang w:val="en-US" w:bidi="en-US"/>
              </w:rPr>
            </w:pPr>
            <w:r w:rsidRPr="009E3805">
              <w:rPr>
                <w:rFonts w:ascii="Calibri" w:hAnsi="Calibri"/>
                <w:b/>
                <w:bCs/>
                <w:color w:val="000000"/>
              </w:rPr>
              <w:t xml:space="preserve"> IDP Ref No</w:t>
            </w:r>
          </w:p>
        </w:tc>
        <w:tc>
          <w:tcPr>
            <w:tcW w:w="560" w:type="pct"/>
            <w:gridSpan w:val="2"/>
            <w:shd w:val="clear" w:color="auto" w:fill="A8D08D" w:themeFill="accent6" w:themeFillTint="99"/>
          </w:tcPr>
          <w:p w:rsidR="00E776B6" w:rsidRPr="009E3805" w:rsidRDefault="00E776B6" w:rsidP="003300BE">
            <w:pPr>
              <w:autoSpaceDE w:val="0"/>
              <w:autoSpaceDN w:val="0"/>
              <w:adjustRightInd w:val="0"/>
              <w:jc w:val="center"/>
              <w:rPr>
                <w:rFonts w:ascii="Calibri" w:hAnsi="Calibri"/>
                <w:b/>
                <w:bCs/>
                <w:color w:val="000000"/>
              </w:rPr>
            </w:pPr>
            <w:r w:rsidRPr="009E3805">
              <w:rPr>
                <w:rFonts w:ascii="Calibri" w:hAnsi="Calibri"/>
                <w:b/>
                <w:bCs/>
                <w:color w:val="000000"/>
              </w:rPr>
              <w:t>R 000's</w:t>
            </w:r>
          </w:p>
        </w:tc>
        <w:tc>
          <w:tcPr>
            <w:tcW w:w="345" w:type="pct"/>
            <w:vMerge w:val="restart"/>
            <w:shd w:val="clear" w:color="auto" w:fill="A8D08D" w:themeFill="accent6" w:themeFillTint="99"/>
            <w:vAlign w:val="center"/>
          </w:tcPr>
          <w:p w:rsidR="00E776B6" w:rsidRPr="009E3805" w:rsidRDefault="00E776B6" w:rsidP="003300BE">
            <w:pPr>
              <w:autoSpaceDE w:val="0"/>
              <w:autoSpaceDN w:val="0"/>
              <w:adjustRightInd w:val="0"/>
              <w:jc w:val="both"/>
              <w:rPr>
                <w:rFonts w:ascii="Calibri" w:hAnsi="Calibri" w:cs="Calibri"/>
                <w:lang w:val="en-US" w:bidi="en-US"/>
              </w:rPr>
            </w:pPr>
            <w:r w:rsidRPr="009E3805">
              <w:rPr>
                <w:rFonts w:ascii="Calibri" w:hAnsi="Calibri"/>
                <w:b/>
                <w:bCs/>
                <w:color w:val="000000"/>
              </w:rPr>
              <w:t>Baseline 2015/16</w:t>
            </w:r>
          </w:p>
        </w:tc>
        <w:tc>
          <w:tcPr>
            <w:tcW w:w="1896" w:type="pct"/>
            <w:gridSpan w:val="5"/>
            <w:shd w:val="clear" w:color="auto" w:fill="A8D08D" w:themeFill="accent6" w:themeFillTint="99"/>
          </w:tcPr>
          <w:p w:rsidR="00E776B6" w:rsidRPr="009E3805" w:rsidRDefault="00E776B6" w:rsidP="003300BE">
            <w:pPr>
              <w:autoSpaceDE w:val="0"/>
              <w:autoSpaceDN w:val="0"/>
              <w:adjustRightInd w:val="0"/>
              <w:jc w:val="center"/>
              <w:rPr>
                <w:rFonts w:ascii="Calibri" w:hAnsi="Calibri" w:cs="Calibri"/>
                <w:lang w:val="en-US" w:bidi="en-US"/>
              </w:rPr>
            </w:pPr>
            <w:r w:rsidRPr="009E3805">
              <w:rPr>
                <w:rFonts w:ascii="Calibri" w:hAnsi="Calibri"/>
                <w:b/>
                <w:bCs/>
                <w:color w:val="000000"/>
              </w:rPr>
              <w:t>2016/17 Annual Performance</w:t>
            </w:r>
          </w:p>
        </w:tc>
        <w:tc>
          <w:tcPr>
            <w:tcW w:w="475" w:type="pct"/>
            <w:vMerge w:val="restart"/>
            <w:shd w:val="clear" w:color="auto" w:fill="A8D08D" w:themeFill="accent6" w:themeFillTint="99"/>
            <w:vAlign w:val="center"/>
          </w:tcPr>
          <w:p w:rsidR="00E776B6" w:rsidRPr="009E3805" w:rsidRDefault="00E776B6" w:rsidP="003300BE">
            <w:pPr>
              <w:autoSpaceDE w:val="0"/>
              <w:autoSpaceDN w:val="0"/>
              <w:adjustRightInd w:val="0"/>
              <w:jc w:val="both"/>
              <w:rPr>
                <w:rFonts w:ascii="Calibri" w:hAnsi="Calibri" w:cs="Calibri"/>
                <w:lang w:val="en-US" w:bidi="en-US"/>
              </w:rPr>
            </w:pPr>
            <w:r w:rsidRPr="009E3805">
              <w:rPr>
                <w:rFonts w:ascii="Calibri" w:hAnsi="Calibri"/>
                <w:b/>
                <w:bCs/>
                <w:color w:val="000000"/>
              </w:rPr>
              <w:t>POE</w:t>
            </w:r>
          </w:p>
        </w:tc>
      </w:tr>
      <w:tr w:rsidR="001F55DF" w:rsidRPr="009E3805" w:rsidTr="004107FA">
        <w:trPr>
          <w:trHeight w:val="150"/>
          <w:tblHeader/>
        </w:trPr>
        <w:tc>
          <w:tcPr>
            <w:tcW w:w="374" w:type="pct"/>
            <w:vMerge/>
            <w:shd w:val="clear" w:color="auto" w:fill="A8D08D" w:themeFill="accent6" w:themeFillTint="99"/>
          </w:tcPr>
          <w:p w:rsidR="001F55DF" w:rsidRPr="009E3805" w:rsidRDefault="001F55DF" w:rsidP="003300BE">
            <w:pPr>
              <w:autoSpaceDE w:val="0"/>
              <w:autoSpaceDN w:val="0"/>
              <w:adjustRightInd w:val="0"/>
              <w:jc w:val="both"/>
              <w:rPr>
                <w:rFonts w:ascii="Calibri" w:hAnsi="Calibri" w:cs="Calibri"/>
                <w:lang w:val="en-US" w:bidi="en-US"/>
              </w:rPr>
            </w:pPr>
          </w:p>
        </w:tc>
        <w:tc>
          <w:tcPr>
            <w:tcW w:w="400" w:type="pct"/>
            <w:vMerge/>
            <w:shd w:val="clear" w:color="auto" w:fill="A8D08D" w:themeFill="accent6" w:themeFillTint="99"/>
          </w:tcPr>
          <w:p w:rsidR="001F55DF" w:rsidRPr="009E3805" w:rsidRDefault="001F55DF" w:rsidP="003300BE">
            <w:pPr>
              <w:autoSpaceDE w:val="0"/>
              <w:autoSpaceDN w:val="0"/>
              <w:adjustRightInd w:val="0"/>
              <w:jc w:val="both"/>
              <w:rPr>
                <w:rFonts w:ascii="Calibri" w:hAnsi="Calibri" w:cs="Calibri"/>
                <w:lang w:val="en-US" w:bidi="en-US"/>
              </w:rPr>
            </w:pPr>
          </w:p>
        </w:tc>
        <w:tc>
          <w:tcPr>
            <w:tcW w:w="692" w:type="pct"/>
            <w:vMerge/>
            <w:shd w:val="clear" w:color="auto" w:fill="A8D08D" w:themeFill="accent6" w:themeFillTint="99"/>
          </w:tcPr>
          <w:p w:rsidR="001F55DF" w:rsidRPr="009E3805" w:rsidRDefault="001F55DF" w:rsidP="003300BE">
            <w:pPr>
              <w:autoSpaceDE w:val="0"/>
              <w:autoSpaceDN w:val="0"/>
              <w:adjustRightInd w:val="0"/>
              <w:jc w:val="both"/>
              <w:rPr>
                <w:rFonts w:ascii="Calibri" w:hAnsi="Calibri" w:cs="Calibri"/>
                <w:lang w:val="en-US" w:bidi="en-US"/>
              </w:rPr>
            </w:pPr>
          </w:p>
        </w:tc>
        <w:tc>
          <w:tcPr>
            <w:tcW w:w="258" w:type="pct"/>
            <w:vMerge/>
            <w:shd w:val="clear" w:color="auto" w:fill="A8D08D" w:themeFill="accent6" w:themeFillTint="99"/>
          </w:tcPr>
          <w:p w:rsidR="001F55DF" w:rsidRPr="009E3805" w:rsidRDefault="001F55DF" w:rsidP="003300BE">
            <w:pPr>
              <w:autoSpaceDE w:val="0"/>
              <w:autoSpaceDN w:val="0"/>
              <w:adjustRightInd w:val="0"/>
              <w:jc w:val="both"/>
              <w:rPr>
                <w:rFonts w:ascii="Calibri" w:hAnsi="Calibri" w:cs="Calibri"/>
                <w:lang w:val="en-US" w:bidi="en-US"/>
              </w:rPr>
            </w:pPr>
          </w:p>
        </w:tc>
        <w:tc>
          <w:tcPr>
            <w:tcW w:w="302" w:type="pct"/>
            <w:shd w:val="clear" w:color="auto" w:fill="A8D08D" w:themeFill="accent6" w:themeFillTint="99"/>
          </w:tcPr>
          <w:p w:rsidR="001F55DF" w:rsidRPr="009E3805" w:rsidRDefault="001F55DF" w:rsidP="003300BE">
            <w:pPr>
              <w:autoSpaceDE w:val="0"/>
              <w:autoSpaceDN w:val="0"/>
              <w:adjustRightInd w:val="0"/>
              <w:jc w:val="both"/>
              <w:rPr>
                <w:rFonts w:ascii="Calibri" w:hAnsi="Calibri" w:cs="Calibri"/>
                <w:lang w:val="en-US" w:bidi="en-US"/>
              </w:rPr>
            </w:pPr>
            <w:r w:rsidRPr="009E3805">
              <w:rPr>
                <w:rFonts w:ascii="Calibri" w:hAnsi="Calibri"/>
                <w:b/>
                <w:bCs/>
                <w:color w:val="000000"/>
              </w:rPr>
              <w:t>Budget</w:t>
            </w:r>
          </w:p>
        </w:tc>
        <w:tc>
          <w:tcPr>
            <w:tcW w:w="258" w:type="pct"/>
            <w:shd w:val="clear" w:color="auto" w:fill="A8D08D" w:themeFill="accent6" w:themeFillTint="99"/>
          </w:tcPr>
          <w:p w:rsidR="001F55DF" w:rsidRPr="009E3805" w:rsidRDefault="001F55DF" w:rsidP="003300BE">
            <w:pPr>
              <w:autoSpaceDE w:val="0"/>
              <w:autoSpaceDN w:val="0"/>
              <w:adjustRightInd w:val="0"/>
              <w:jc w:val="both"/>
              <w:rPr>
                <w:rFonts w:ascii="Calibri" w:hAnsi="Calibri" w:cs="Calibri"/>
                <w:lang w:val="en-US" w:bidi="en-US"/>
              </w:rPr>
            </w:pPr>
            <w:r w:rsidRPr="009E3805">
              <w:rPr>
                <w:rFonts w:ascii="Calibri" w:hAnsi="Calibri"/>
                <w:b/>
                <w:bCs/>
                <w:color w:val="000000"/>
              </w:rPr>
              <w:t xml:space="preserve">Spend </w:t>
            </w:r>
          </w:p>
        </w:tc>
        <w:tc>
          <w:tcPr>
            <w:tcW w:w="345" w:type="pct"/>
            <w:vMerge/>
            <w:shd w:val="clear" w:color="auto" w:fill="A8D08D" w:themeFill="accent6" w:themeFillTint="99"/>
          </w:tcPr>
          <w:p w:rsidR="001F55DF" w:rsidRPr="009E3805" w:rsidRDefault="001F55DF" w:rsidP="003300BE">
            <w:pPr>
              <w:autoSpaceDE w:val="0"/>
              <w:autoSpaceDN w:val="0"/>
              <w:adjustRightInd w:val="0"/>
              <w:jc w:val="both"/>
              <w:rPr>
                <w:rFonts w:ascii="Calibri" w:hAnsi="Calibri" w:cs="Calibri"/>
                <w:lang w:val="en-US" w:bidi="en-US"/>
              </w:rPr>
            </w:pPr>
          </w:p>
        </w:tc>
        <w:tc>
          <w:tcPr>
            <w:tcW w:w="259"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1F55DF" w:rsidRPr="009E3805" w:rsidRDefault="001F55DF" w:rsidP="003300BE">
            <w:pPr>
              <w:jc w:val="center"/>
              <w:rPr>
                <w:rFonts w:ascii="Calibri" w:hAnsi="Calibri"/>
                <w:b/>
                <w:bCs/>
                <w:color w:val="000000"/>
              </w:rPr>
            </w:pPr>
            <w:r w:rsidRPr="009E3805">
              <w:rPr>
                <w:rFonts w:ascii="Calibri" w:hAnsi="Calibri"/>
                <w:b/>
                <w:bCs/>
                <w:color w:val="000000"/>
              </w:rPr>
              <w:t>Target</w:t>
            </w:r>
          </w:p>
        </w:tc>
        <w:tc>
          <w:tcPr>
            <w:tcW w:w="258"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1F55DF" w:rsidRPr="009E3805" w:rsidRDefault="001F55DF" w:rsidP="003300BE">
            <w:pPr>
              <w:jc w:val="center"/>
              <w:rPr>
                <w:rFonts w:ascii="Calibri" w:hAnsi="Calibri"/>
                <w:b/>
                <w:bCs/>
                <w:color w:val="000000"/>
              </w:rPr>
            </w:pPr>
            <w:r w:rsidRPr="009E3805">
              <w:rPr>
                <w:rFonts w:ascii="Calibri" w:hAnsi="Calibri"/>
                <w:b/>
                <w:bCs/>
                <w:color w:val="000000"/>
              </w:rPr>
              <w:t>Actual</w:t>
            </w:r>
          </w:p>
        </w:tc>
        <w:tc>
          <w:tcPr>
            <w:tcW w:w="474"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1F55DF" w:rsidRPr="009E3805" w:rsidRDefault="001F55DF" w:rsidP="003300BE">
            <w:pPr>
              <w:jc w:val="center"/>
              <w:rPr>
                <w:rFonts w:ascii="Calibri" w:hAnsi="Calibri"/>
                <w:b/>
                <w:bCs/>
                <w:color w:val="000000"/>
              </w:rPr>
            </w:pPr>
            <w:r w:rsidRPr="009E3805">
              <w:rPr>
                <w:rFonts w:ascii="Calibri" w:hAnsi="Calibri"/>
                <w:b/>
                <w:bCs/>
                <w:color w:val="000000"/>
              </w:rPr>
              <w:t>Achievements</w:t>
            </w:r>
          </w:p>
        </w:tc>
        <w:tc>
          <w:tcPr>
            <w:tcW w:w="388"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1F55DF" w:rsidRPr="009E3805" w:rsidRDefault="001F55DF" w:rsidP="003300BE">
            <w:pPr>
              <w:jc w:val="center"/>
              <w:rPr>
                <w:rFonts w:ascii="Calibri" w:hAnsi="Calibri"/>
                <w:b/>
                <w:bCs/>
                <w:color w:val="000000"/>
              </w:rPr>
            </w:pPr>
            <w:r w:rsidRPr="009E3805">
              <w:rPr>
                <w:rFonts w:ascii="Calibri" w:hAnsi="Calibri"/>
                <w:b/>
                <w:bCs/>
                <w:color w:val="000000"/>
              </w:rPr>
              <w:t>Challenges</w:t>
            </w:r>
          </w:p>
        </w:tc>
        <w:tc>
          <w:tcPr>
            <w:tcW w:w="517" w:type="pct"/>
            <w:tcBorders>
              <w:top w:val="single" w:sz="4" w:space="0" w:color="auto"/>
              <w:left w:val="nil"/>
              <w:bottom w:val="single" w:sz="4" w:space="0" w:color="auto"/>
            </w:tcBorders>
            <w:shd w:val="clear" w:color="auto" w:fill="A8D08D" w:themeFill="accent6" w:themeFillTint="99"/>
            <w:vAlign w:val="center"/>
          </w:tcPr>
          <w:p w:rsidR="001F55DF" w:rsidRPr="009E3805" w:rsidRDefault="001F55DF" w:rsidP="003300BE">
            <w:pPr>
              <w:autoSpaceDE w:val="0"/>
              <w:autoSpaceDN w:val="0"/>
              <w:adjustRightInd w:val="0"/>
              <w:jc w:val="both"/>
              <w:rPr>
                <w:rFonts w:ascii="Calibri" w:hAnsi="Calibri" w:cs="Calibri"/>
                <w:lang w:val="en-US" w:bidi="en-US"/>
              </w:rPr>
            </w:pPr>
            <w:r w:rsidRPr="009E3805">
              <w:rPr>
                <w:rFonts w:ascii="Calibri" w:hAnsi="Calibri"/>
                <w:b/>
                <w:bCs/>
                <w:color w:val="000000"/>
              </w:rPr>
              <w:t>Corrective Action</w:t>
            </w:r>
          </w:p>
        </w:tc>
        <w:tc>
          <w:tcPr>
            <w:tcW w:w="475" w:type="pct"/>
            <w:vMerge/>
            <w:shd w:val="clear" w:color="auto" w:fill="A8D08D" w:themeFill="accent6" w:themeFillTint="99"/>
          </w:tcPr>
          <w:p w:rsidR="001F55DF" w:rsidRPr="009E3805" w:rsidRDefault="001F55DF" w:rsidP="003300BE">
            <w:pPr>
              <w:autoSpaceDE w:val="0"/>
              <w:autoSpaceDN w:val="0"/>
              <w:adjustRightInd w:val="0"/>
              <w:jc w:val="both"/>
              <w:rPr>
                <w:rFonts w:ascii="Calibri" w:hAnsi="Calibri" w:cs="Calibri"/>
                <w:lang w:val="en-US" w:bidi="en-US"/>
              </w:rPr>
            </w:pPr>
          </w:p>
        </w:tc>
      </w:tr>
      <w:tr w:rsidR="001F55DF" w:rsidRPr="009E3805" w:rsidTr="004107FA">
        <w:trPr>
          <w:trHeight w:val="150"/>
        </w:trPr>
        <w:tc>
          <w:tcPr>
            <w:tcW w:w="374" w:type="pct"/>
            <w:vMerge w:val="restart"/>
            <w:shd w:val="clear" w:color="auto" w:fill="auto"/>
          </w:tcPr>
          <w:p w:rsidR="001F55DF" w:rsidRPr="009E3805" w:rsidRDefault="001F55DF" w:rsidP="0081028A">
            <w:pPr>
              <w:autoSpaceDE w:val="0"/>
              <w:autoSpaceDN w:val="0"/>
              <w:adjustRightInd w:val="0"/>
              <w:jc w:val="both"/>
              <w:rPr>
                <w:rFonts w:ascii="Calibri" w:hAnsi="Calibri" w:cs="Calibri"/>
                <w:lang w:val="en-US" w:bidi="en-US"/>
              </w:rPr>
            </w:pPr>
            <w:r w:rsidRPr="009E3805">
              <w:rPr>
                <w:rFonts w:ascii="Calibri" w:hAnsi="Calibri"/>
                <w:color w:val="000000"/>
              </w:rPr>
              <w:t>Improve community wellbeing through accelerated service delivery -</w:t>
            </w:r>
          </w:p>
        </w:tc>
        <w:tc>
          <w:tcPr>
            <w:tcW w:w="400" w:type="pct"/>
            <w:shd w:val="clear" w:color="auto" w:fill="auto"/>
          </w:tcPr>
          <w:p w:rsidR="001F55DF" w:rsidRPr="009E3805" w:rsidRDefault="001F55DF" w:rsidP="0081028A">
            <w:pPr>
              <w:autoSpaceDE w:val="0"/>
              <w:autoSpaceDN w:val="0"/>
              <w:adjustRightInd w:val="0"/>
              <w:jc w:val="both"/>
              <w:rPr>
                <w:rFonts w:ascii="Calibri" w:hAnsi="Calibri" w:cs="Calibri"/>
                <w:lang w:val="en-US" w:bidi="en-US"/>
              </w:rPr>
            </w:pPr>
            <w:r w:rsidRPr="009E3805">
              <w:rPr>
                <w:rFonts w:ascii="Calibri" w:hAnsi="Calibri"/>
                <w:color w:val="000000"/>
              </w:rPr>
              <w:t>Institutional Development</w:t>
            </w:r>
          </w:p>
        </w:tc>
        <w:tc>
          <w:tcPr>
            <w:tcW w:w="692" w:type="pct"/>
            <w:shd w:val="clear" w:color="auto" w:fill="auto"/>
          </w:tcPr>
          <w:p w:rsidR="001F55DF" w:rsidRPr="009E3805" w:rsidRDefault="001F55DF" w:rsidP="0081028A">
            <w:pPr>
              <w:autoSpaceDE w:val="0"/>
              <w:autoSpaceDN w:val="0"/>
              <w:adjustRightInd w:val="0"/>
              <w:jc w:val="both"/>
              <w:rPr>
                <w:rFonts w:ascii="Calibri" w:hAnsi="Calibri" w:cs="Calibri"/>
                <w:lang w:val="en-US" w:bidi="en-US"/>
              </w:rPr>
            </w:pPr>
            <w:r w:rsidRPr="009E3805">
              <w:rPr>
                <w:rFonts w:ascii="Calibri" w:hAnsi="Calibri"/>
              </w:rPr>
              <w:t># of quarterly Customer Complaint reports submitted to Council (inclusive of Presidential Hotline)</w:t>
            </w:r>
          </w:p>
        </w:tc>
        <w:tc>
          <w:tcPr>
            <w:tcW w:w="258" w:type="pct"/>
            <w:shd w:val="clear" w:color="auto" w:fill="auto"/>
            <w:vAlign w:val="center"/>
          </w:tcPr>
          <w:p w:rsidR="001F55DF" w:rsidRPr="009E3805" w:rsidRDefault="001F55DF" w:rsidP="0081028A">
            <w:pPr>
              <w:autoSpaceDE w:val="0"/>
              <w:autoSpaceDN w:val="0"/>
              <w:adjustRightInd w:val="0"/>
              <w:jc w:val="both"/>
              <w:rPr>
                <w:rFonts w:ascii="Calibri" w:hAnsi="Calibri" w:cs="Calibri"/>
                <w:lang w:val="en-US" w:bidi="en-US"/>
              </w:rPr>
            </w:pPr>
            <w:r w:rsidRPr="009E3805">
              <w:rPr>
                <w:rFonts w:ascii="Calibri" w:hAnsi="Calibri"/>
              </w:rPr>
              <w:t>MTOD 19</w:t>
            </w:r>
          </w:p>
        </w:tc>
        <w:tc>
          <w:tcPr>
            <w:tcW w:w="302" w:type="pct"/>
            <w:shd w:val="clear" w:color="auto" w:fill="auto"/>
            <w:vAlign w:val="center"/>
          </w:tcPr>
          <w:p w:rsidR="001F55DF" w:rsidRPr="009E3805" w:rsidRDefault="001F55DF" w:rsidP="0081028A">
            <w:pPr>
              <w:autoSpaceDE w:val="0"/>
              <w:autoSpaceDN w:val="0"/>
              <w:adjustRightInd w:val="0"/>
              <w:jc w:val="center"/>
              <w:rPr>
                <w:rFonts w:ascii="Calibri" w:hAnsi="Calibri" w:cs="Calibri"/>
                <w:lang w:val="en-US" w:bidi="en-US"/>
              </w:rPr>
            </w:pPr>
            <w:r w:rsidRPr="009E3805">
              <w:rPr>
                <w:rFonts w:ascii="Calibri" w:hAnsi="Calibri"/>
              </w:rPr>
              <w:t>0.5</w:t>
            </w:r>
          </w:p>
        </w:tc>
        <w:tc>
          <w:tcPr>
            <w:tcW w:w="258" w:type="pct"/>
            <w:shd w:val="clear" w:color="auto" w:fill="auto"/>
            <w:vAlign w:val="center"/>
          </w:tcPr>
          <w:p w:rsidR="001F55DF" w:rsidRPr="009E3805" w:rsidRDefault="0086055B" w:rsidP="0081028A">
            <w:pPr>
              <w:autoSpaceDE w:val="0"/>
              <w:autoSpaceDN w:val="0"/>
              <w:adjustRightInd w:val="0"/>
              <w:jc w:val="center"/>
              <w:rPr>
                <w:rFonts w:ascii="Calibri" w:hAnsi="Calibri"/>
              </w:rPr>
            </w:pPr>
            <w:r w:rsidRPr="009E3805">
              <w:rPr>
                <w:rFonts w:ascii="Calibri" w:hAnsi="Calibri"/>
              </w:rPr>
              <w:t>0.5</w:t>
            </w:r>
          </w:p>
        </w:tc>
        <w:tc>
          <w:tcPr>
            <w:tcW w:w="345" w:type="pct"/>
            <w:shd w:val="clear" w:color="auto" w:fill="auto"/>
            <w:vAlign w:val="center"/>
          </w:tcPr>
          <w:p w:rsidR="001F55DF" w:rsidRPr="009E3805" w:rsidRDefault="0086055B" w:rsidP="0081028A">
            <w:pPr>
              <w:autoSpaceDE w:val="0"/>
              <w:autoSpaceDN w:val="0"/>
              <w:adjustRightInd w:val="0"/>
              <w:jc w:val="center"/>
              <w:rPr>
                <w:rFonts w:ascii="Calibri" w:hAnsi="Calibri" w:cs="Calibri"/>
                <w:lang w:val="en-US" w:bidi="en-US"/>
              </w:rPr>
            </w:pPr>
            <w:r w:rsidRPr="009E3805">
              <w:rPr>
                <w:rFonts w:ascii="Calibri" w:hAnsi="Calibri" w:cs="Calibri"/>
                <w:lang w:val="en-US" w:bidi="en-US"/>
              </w:rPr>
              <w:t>4</w:t>
            </w:r>
          </w:p>
        </w:tc>
        <w:tc>
          <w:tcPr>
            <w:tcW w:w="259" w:type="pct"/>
            <w:tcBorders>
              <w:top w:val="single" w:sz="4" w:space="0" w:color="auto"/>
              <w:left w:val="nil"/>
              <w:bottom w:val="single" w:sz="4" w:space="0" w:color="auto"/>
              <w:right w:val="single" w:sz="4" w:space="0" w:color="auto"/>
            </w:tcBorders>
            <w:shd w:val="clear" w:color="auto" w:fill="auto"/>
            <w:vAlign w:val="center"/>
          </w:tcPr>
          <w:p w:rsidR="001F55DF" w:rsidRPr="009E3805" w:rsidRDefault="001F55DF" w:rsidP="0081028A">
            <w:pPr>
              <w:autoSpaceDE w:val="0"/>
              <w:autoSpaceDN w:val="0"/>
              <w:adjustRightInd w:val="0"/>
              <w:jc w:val="center"/>
              <w:rPr>
                <w:rFonts w:ascii="Calibri" w:hAnsi="Calibri" w:cs="Calibri"/>
                <w:lang w:val="en-US" w:bidi="en-US"/>
              </w:rPr>
            </w:pPr>
            <w:r w:rsidRPr="009E3805">
              <w:rPr>
                <w:rFonts w:ascii="Calibri" w:hAnsi="Calibri"/>
              </w:rPr>
              <w:t>4</w:t>
            </w:r>
          </w:p>
        </w:tc>
        <w:tc>
          <w:tcPr>
            <w:tcW w:w="258" w:type="pct"/>
            <w:tcBorders>
              <w:top w:val="nil"/>
              <w:left w:val="nil"/>
              <w:bottom w:val="single" w:sz="8" w:space="0" w:color="auto"/>
              <w:right w:val="single" w:sz="8" w:space="0" w:color="auto"/>
            </w:tcBorders>
            <w:shd w:val="clear" w:color="auto" w:fill="auto"/>
            <w:vAlign w:val="center"/>
          </w:tcPr>
          <w:p w:rsidR="001F55DF" w:rsidRPr="009E3805" w:rsidRDefault="005A33DF" w:rsidP="0081028A">
            <w:pPr>
              <w:jc w:val="center"/>
              <w:rPr>
                <w:rFonts w:ascii="Calibri" w:hAnsi="Calibri"/>
              </w:rPr>
            </w:pPr>
            <w:r w:rsidRPr="009E3805">
              <w:rPr>
                <w:rFonts w:ascii="Calibri" w:hAnsi="Calibri"/>
              </w:rPr>
              <w:t>4</w:t>
            </w:r>
          </w:p>
        </w:tc>
        <w:tc>
          <w:tcPr>
            <w:tcW w:w="474" w:type="pct"/>
            <w:tcBorders>
              <w:top w:val="nil"/>
              <w:left w:val="nil"/>
              <w:bottom w:val="single" w:sz="8" w:space="0" w:color="auto"/>
              <w:right w:val="single" w:sz="8" w:space="0" w:color="auto"/>
            </w:tcBorders>
            <w:shd w:val="clear" w:color="auto" w:fill="auto"/>
            <w:vAlign w:val="center"/>
          </w:tcPr>
          <w:p w:rsidR="001F55DF" w:rsidRPr="009E3805" w:rsidRDefault="008933ED" w:rsidP="0081028A">
            <w:pPr>
              <w:jc w:val="center"/>
              <w:rPr>
                <w:rFonts w:ascii="Calibri" w:hAnsi="Calibri"/>
              </w:rPr>
            </w:pPr>
            <w:r w:rsidRPr="009E3805">
              <w:rPr>
                <w:rFonts w:ascii="Calibri" w:hAnsi="Calibri"/>
              </w:rPr>
              <w:t>Achieved</w:t>
            </w:r>
          </w:p>
        </w:tc>
        <w:tc>
          <w:tcPr>
            <w:tcW w:w="388" w:type="pct"/>
            <w:tcBorders>
              <w:top w:val="nil"/>
              <w:left w:val="nil"/>
              <w:bottom w:val="single" w:sz="8" w:space="0" w:color="auto"/>
              <w:right w:val="single" w:sz="8" w:space="0" w:color="auto"/>
            </w:tcBorders>
            <w:shd w:val="clear" w:color="auto" w:fill="auto"/>
            <w:vAlign w:val="center"/>
          </w:tcPr>
          <w:p w:rsidR="001F55DF" w:rsidRPr="009E3805" w:rsidRDefault="008933ED" w:rsidP="008933ED">
            <w:pPr>
              <w:rPr>
                <w:rFonts w:ascii="Calibri" w:hAnsi="Calibri"/>
              </w:rPr>
            </w:pPr>
            <w:r w:rsidRPr="009E3805">
              <w:rPr>
                <w:rFonts w:ascii="Calibri" w:hAnsi="Calibri"/>
              </w:rPr>
              <w:t>None</w:t>
            </w:r>
          </w:p>
        </w:tc>
        <w:tc>
          <w:tcPr>
            <w:tcW w:w="517" w:type="pct"/>
            <w:tcBorders>
              <w:top w:val="nil"/>
              <w:left w:val="nil"/>
              <w:bottom w:val="single" w:sz="8" w:space="0" w:color="auto"/>
            </w:tcBorders>
            <w:shd w:val="clear" w:color="auto" w:fill="auto"/>
            <w:vAlign w:val="center"/>
          </w:tcPr>
          <w:p w:rsidR="001F55DF" w:rsidRPr="009E3805" w:rsidRDefault="008933ED" w:rsidP="0081028A">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5" w:type="pct"/>
            <w:shd w:val="clear" w:color="auto" w:fill="auto"/>
            <w:vAlign w:val="center"/>
          </w:tcPr>
          <w:p w:rsidR="001F55DF" w:rsidRPr="009E3805" w:rsidRDefault="001F55DF" w:rsidP="0081028A">
            <w:pPr>
              <w:autoSpaceDE w:val="0"/>
              <w:autoSpaceDN w:val="0"/>
              <w:adjustRightInd w:val="0"/>
              <w:jc w:val="both"/>
              <w:rPr>
                <w:rFonts w:ascii="Calibri" w:hAnsi="Calibri" w:cs="Calibri"/>
                <w:lang w:val="en-US" w:bidi="en-US"/>
              </w:rPr>
            </w:pPr>
            <w:r w:rsidRPr="009E3805">
              <w:rPr>
                <w:rFonts w:ascii="Calibri" w:hAnsi="Calibri"/>
                <w:color w:val="000000"/>
              </w:rPr>
              <w:t>Quarterly Customer Complaint reports </w:t>
            </w:r>
          </w:p>
        </w:tc>
      </w:tr>
      <w:tr w:rsidR="001F55DF" w:rsidRPr="009E3805" w:rsidTr="004107FA">
        <w:trPr>
          <w:trHeight w:val="150"/>
        </w:trPr>
        <w:tc>
          <w:tcPr>
            <w:tcW w:w="374" w:type="pct"/>
            <w:vMerge/>
            <w:vAlign w:val="center"/>
          </w:tcPr>
          <w:p w:rsidR="001F55DF" w:rsidRPr="009E3805" w:rsidRDefault="001F55DF" w:rsidP="0081028A">
            <w:pPr>
              <w:autoSpaceDE w:val="0"/>
              <w:autoSpaceDN w:val="0"/>
              <w:adjustRightInd w:val="0"/>
              <w:jc w:val="both"/>
              <w:rPr>
                <w:rFonts w:ascii="Calibri" w:hAnsi="Calibri" w:cs="Calibri"/>
                <w:lang w:val="en-US" w:bidi="en-US"/>
              </w:rPr>
            </w:pPr>
          </w:p>
        </w:tc>
        <w:tc>
          <w:tcPr>
            <w:tcW w:w="400" w:type="pct"/>
            <w:shd w:val="clear" w:color="auto" w:fill="auto"/>
          </w:tcPr>
          <w:p w:rsidR="001F55DF" w:rsidRPr="009E3805" w:rsidRDefault="001F55DF" w:rsidP="0081028A">
            <w:pPr>
              <w:autoSpaceDE w:val="0"/>
              <w:autoSpaceDN w:val="0"/>
              <w:adjustRightInd w:val="0"/>
              <w:jc w:val="both"/>
              <w:rPr>
                <w:rFonts w:ascii="Calibri" w:hAnsi="Calibri" w:cs="Calibri"/>
                <w:lang w:val="en-US" w:bidi="en-US"/>
              </w:rPr>
            </w:pPr>
            <w:r w:rsidRPr="009E3805">
              <w:rPr>
                <w:rFonts w:ascii="Calibri" w:hAnsi="Calibri"/>
                <w:color w:val="000000"/>
              </w:rPr>
              <w:t>SCM</w:t>
            </w:r>
          </w:p>
        </w:tc>
        <w:tc>
          <w:tcPr>
            <w:tcW w:w="692" w:type="pct"/>
            <w:shd w:val="clear" w:color="auto" w:fill="auto"/>
          </w:tcPr>
          <w:p w:rsidR="001F55DF" w:rsidRPr="009E3805" w:rsidRDefault="001F55DF" w:rsidP="0081028A">
            <w:pPr>
              <w:autoSpaceDE w:val="0"/>
              <w:autoSpaceDN w:val="0"/>
              <w:adjustRightInd w:val="0"/>
              <w:jc w:val="both"/>
              <w:rPr>
                <w:rFonts w:ascii="Calibri" w:hAnsi="Calibri" w:cs="Calibri"/>
                <w:lang w:val="en-US" w:bidi="en-US"/>
              </w:rPr>
            </w:pPr>
            <w:r w:rsidRPr="009E3805">
              <w:rPr>
                <w:rFonts w:ascii="Calibri" w:hAnsi="Calibri"/>
              </w:rPr>
              <w:t>% attendance at scheduled Bid Committee meetings by 30 Jun 2017 (Corp)</w:t>
            </w:r>
          </w:p>
        </w:tc>
        <w:tc>
          <w:tcPr>
            <w:tcW w:w="258" w:type="pct"/>
            <w:shd w:val="clear" w:color="auto" w:fill="auto"/>
            <w:vAlign w:val="center"/>
          </w:tcPr>
          <w:p w:rsidR="001F55DF" w:rsidRPr="009E3805" w:rsidRDefault="001F55DF" w:rsidP="0081028A">
            <w:pPr>
              <w:autoSpaceDE w:val="0"/>
              <w:autoSpaceDN w:val="0"/>
              <w:adjustRightInd w:val="0"/>
              <w:jc w:val="both"/>
              <w:rPr>
                <w:rFonts w:ascii="Calibri" w:hAnsi="Calibri" w:cs="Calibri"/>
                <w:lang w:val="en-US" w:bidi="en-US"/>
              </w:rPr>
            </w:pPr>
            <w:r w:rsidRPr="009E3805">
              <w:rPr>
                <w:rFonts w:ascii="Calibri" w:hAnsi="Calibri"/>
              </w:rPr>
              <w:t>FV 07</w:t>
            </w:r>
          </w:p>
        </w:tc>
        <w:tc>
          <w:tcPr>
            <w:tcW w:w="302" w:type="pct"/>
            <w:shd w:val="clear" w:color="auto" w:fill="auto"/>
            <w:vAlign w:val="center"/>
          </w:tcPr>
          <w:p w:rsidR="001F55DF" w:rsidRPr="009E3805" w:rsidRDefault="001F55DF" w:rsidP="0081028A">
            <w:pPr>
              <w:autoSpaceDE w:val="0"/>
              <w:autoSpaceDN w:val="0"/>
              <w:adjustRightInd w:val="0"/>
              <w:jc w:val="center"/>
              <w:rPr>
                <w:rFonts w:ascii="Calibri" w:hAnsi="Calibri" w:cs="Calibri"/>
                <w:lang w:val="en-US" w:bidi="en-US"/>
              </w:rPr>
            </w:pPr>
            <w:r w:rsidRPr="009E3805">
              <w:rPr>
                <w:rFonts w:ascii="Calibri" w:hAnsi="Calibri"/>
                <w:color w:val="000000"/>
              </w:rPr>
              <w:t>Oper</w:t>
            </w:r>
          </w:p>
        </w:tc>
        <w:tc>
          <w:tcPr>
            <w:tcW w:w="258" w:type="pct"/>
            <w:vAlign w:val="center"/>
          </w:tcPr>
          <w:p w:rsidR="001F55DF" w:rsidRPr="009E3805" w:rsidRDefault="001F55DF" w:rsidP="0081028A">
            <w:pPr>
              <w:autoSpaceDE w:val="0"/>
              <w:autoSpaceDN w:val="0"/>
              <w:adjustRightInd w:val="0"/>
              <w:jc w:val="center"/>
              <w:rPr>
                <w:rFonts w:ascii="Calibri" w:hAnsi="Calibri"/>
                <w:color w:val="FF0000"/>
              </w:rPr>
            </w:pPr>
            <w:r w:rsidRPr="009E3805">
              <w:rPr>
                <w:rFonts w:ascii="Calibri" w:hAnsi="Calibri"/>
              </w:rPr>
              <w:t>Oper</w:t>
            </w:r>
          </w:p>
        </w:tc>
        <w:tc>
          <w:tcPr>
            <w:tcW w:w="345" w:type="pct"/>
            <w:shd w:val="clear" w:color="auto" w:fill="auto"/>
            <w:vAlign w:val="center"/>
          </w:tcPr>
          <w:p w:rsidR="001F55DF" w:rsidRPr="009E3805" w:rsidRDefault="001F55DF" w:rsidP="0081028A">
            <w:pPr>
              <w:autoSpaceDE w:val="0"/>
              <w:autoSpaceDN w:val="0"/>
              <w:adjustRightInd w:val="0"/>
              <w:jc w:val="center"/>
              <w:rPr>
                <w:rFonts w:ascii="Calibri" w:hAnsi="Calibri" w:cs="Calibri"/>
                <w:lang w:val="en-US" w:bidi="en-US"/>
              </w:rPr>
            </w:pPr>
            <w:r w:rsidRPr="009E3805">
              <w:rPr>
                <w:rFonts w:ascii="Calibri" w:hAnsi="Calibri"/>
                <w:color w:val="000000"/>
              </w:rPr>
              <w:t>New</w:t>
            </w:r>
          </w:p>
        </w:tc>
        <w:tc>
          <w:tcPr>
            <w:tcW w:w="259" w:type="pct"/>
            <w:tcBorders>
              <w:top w:val="nil"/>
              <w:left w:val="nil"/>
              <w:bottom w:val="single" w:sz="8" w:space="0" w:color="auto"/>
              <w:right w:val="single" w:sz="4" w:space="0" w:color="auto"/>
            </w:tcBorders>
            <w:shd w:val="clear" w:color="auto" w:fill="auto"/>
            <w:vAlign w:val="center"/>
          </w:tcPr>
          <w:p w:rsidR="001F55DF" w:rsidRPr="009E3805" w:rsidRDefault="001F55DF" w:rsidP="0081028A">
            <w:pPr>
              <w:autoSpaceDE w:val="0"/>
              <w:autoSpaceDN w:val="0"/>
              <w:adjustRightInd w:val="0"/>
              <w:jc w:val="center"/>
              <w:rPr>
                <w:rFonts w:ascii="Calibri" w:hAnsi="Calibri" w:cs="Calibri"/>
                <w:lang w:val="en-US" w:bidi="en-US"/>
              </w:rPr>
            </w:pPr>
            <w:r w:rsidRPr="009E3805">
              <w:rPr>
                <w:rFonts w:ascii="Calibri" w:hAnsi="Calibri"/>
                <w:color w:val="000000"/>
              </w:rPr>
              <w:t>100%</w:t>
            </w:r>
          </w:p>
        </w:tc>
        <w:tc>
          <w:tcPr>
            <w:tcW w:w="258" w:type="pct"/>
            <w:tcBorders>
              <w:top w:val="nil"/>
              <w:left w:val="nil"/>
              <w:bottom w:val="single" w:sz="8" w:space="0" w:color="auto"/>
              <w:right w:val="single" w:sz="8" w:space="0" w:color="auto"/>
            </w:tcBorders>
            <w:shd w:val="clear" w:color="auto" w:fill="auto"/>
            <w:vAlign w:val="center"/>
          </w:tcPr>
          <w:p w:rsidR="001F55DF" w:rsidRPr="009E3805" w:rsidRDefault="008933ED" w:rsidP="0081028A">
            <w:pPr>
              <w:jc w:val="center"/>
              <w:rPr>
                <w:rFonts w:ascii="Calibri" w:hAnsi="Calibri"/>
              </w:rPr>
            </w:pPr>
            <w:r w:rsidRPr="009E3805">
              <w:rPr>
                <w:rFonts w:ascii="Calibri" w:hAnsi="Calibri"/>
              </w:rPr>
              <w:t>100%</w:t>
            </w:r>
          </w:p>
        </w:tc>
        <w:tc>
          <w:tcPr>
            <w:tcW w:w="474" w:type="pct"/>
            <w:tcBorders>
              <w:top w:val="nil"/>
              <w:left w:val="nil"/>
              <w:bottom w:val="single" w:sz="8" w:space="0" w:color="auto"/>
              <w:right w:val="single" w:sz="8" w:space="0" w:color="auto"/>
            </w:tcBorders>
            <w:shd w:val="clear" w:color="auto" w:fill="auto"/>
            <w:vAlign w:val="center"/>
          </w:tcPr>
          <w:p w:rsidR="001F55DF" w:rsidRPr="009E3805" w:rsidRDefault="008933ED" w:rsidP="0081028A">
            <w:pPr>
              <w:jc w:val="center"/>
              <w:rPr>
                <w:rFonts w:ascii="Calibri" w:hAnsi="Calibri"/>
              </w:rPr>
            </w:pPr>
            <w:r w:rsidRPr="009E3805">
              <w:rPr>
                <w:rFonts w:ascii="Calibri" w:hAnsi="Calibri"/>
              </w:rPr>
              <w:t>Achieved</w:t>
            </w:r>
          </w:p>
        </w:tc>
        <w:tc>
          <w:tcPr>
            <w:tcW w:w="388" w:type="pct"/>
            <w:tcBorders>
              <w:top w:val="nil"/>
              <w:left w:val="nil"/>
              <w:bottom w:val="single" w:sz="8" w:space="0" w:color="auto"/>
              <w:right w:val="single" w:sz="8" w:space="0" w:color="auto"/>
            </w:tcBorders>
            <w:shd w:val="clear" w:color="auto" w:fill="auto"/>
            <w:vAlign w:val="center"/>
          </w:tcPr>
          <w:p w:rsidR="001F55DF" w:rsidRPr="009E3805" w:rsidRDefault="008933ED" w:rsidP="0081028A">
            <w:pPr>
              <w:jc w:val="center"/>
              <w:rPr>
                <w:rFonts w:ascii="Calibri" w:hAnsi="Calibri"/>
              </w:rPr>
            </w:pPr>
            <w:r w:rsidRPr="009E3805">
              <w:rPr>
                <w:rFonts w:ascii="Calibri" w:hAnsi="Calibri"/>
              </w:rPr>
              <w:t>None</w:t>
            </w:r>
          </w:p>
        </w:tc>
        <w:tc>
          <w:tcPr>
            <w:tcW w:w="517" w:type="pct"/>
            <w:tcBorders>
              <w:top w:val="nil"/>
              <w:left w:val="nil"/>
              <w:bottom w:val="single" w:sz="8" w:space="0" w:color="auto"/>
            </w:tcBorders>
            <w:shd w:val="clear" w:color="auto" w:fill="auto"/>
            <w:vAlign w:val="center"/>
          </w:tcPr>
          <w:p w:rsidR="001F55DF" w:rsidRPr="009E3805" w:rsidRDefault="008933ED" w:rsidP="0081028A">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5" w:type="pct"/>
            <w:shd w:val="clear" w:color="auto" w:fill="auto"/>
            <w:vAlign w:val="center"/>
          </w:tcPr>
          <w:p w:rsidR="001F55DF" w:rsidRPr="009E3805" w:rsidRDefault="001F55DF" w:rsidP="0081028A">
            <w:pPr>
              <w:autoSpaceDE w:val="0"/>
              <w:autoSpaceDN w:val="0"/>
              <w:adjustRightInd w:val="0"/>
              <w:jc w:val="both"/>
              <w:rPr>
                <w:rFonts w:ascii="Calibri" w:hAnsi="Calibri" w:cs="Calibri"/>
                <w:lang w:val="en-US" w:bidi="en-US"/>
              </w:rPr>
            </w:pPr>
            <w:r w:rsidRPr="009E3805">
              <w:rPr>
                <w:rFonts w:ascii="Calibri" w:hAnsi="Calibri"/>
                <w:color w:val="000000"/>
              </w:rPr>
              <w:t>Attendance register </w:t>
            </w:r>
          </w:p>
        </w:tc>
      </w:tr>
      <w:tr w:rsidR="00C20B76" w:rsidRPr="009E3805" w:rsidTr="005F33CB">
        <w:trPr>
          <w:trHeight w:val="150"/>
        </w:trPr>
        <w:tc>
          <w:tcPr>
            <w:tcW w:w="374" w:type="pct"/>
            <w:vMerge w:val="restart"/>
            <w:shd w:val="clear" w:color="auto" w:fill="auto"/>
          </w:tcPr>
          <w:p w:rsidR="00C20B76" w:rsidRPr="009E3805" w:rsidRDefault="00C20B76" w:rsidP="00C20B76">
            <w:pPr>
              <w:autoSpaceDE w:val="0"/>
              <w:autoSpaceDN w:val="0"/>
              <w:adjustRightInd w:val="0"/>
              <w:jc w:val="both"/>
              <w:rPr>
                <w:rFonts w:ascii="Calibri" w:hAnsi="Calibri" w:cs="Calibri"/>
                <w:lang w:val="en-US" w:bidi="en-US"/>
              </w:rPr>
            </w:pPr>
            <w:r w:rsidRPr="009E3805">
              <w:rPr>
                <w:rFonts w:ascii="Calibri" w:hAnsi="Calibri"/>
                <w:color w:val="000000"/>
              </w:rPr>
              <w:t>Develop and retain skilled capacitated workforce</w:t>
            </w:r>
          </w:p>
        </w:tc>
        <w:tc>
          <w:tcPr>
            <w:tcW w:w="400" w:type="pct"/>
            <w:vMerge w:val="restart"/>
            <w:shd w:val="clear" w:color="auto" w:fill="auto"/>
          </w:tcPr>
          <w:p w:rsidR="00C20B76" w:rsidRPr="009E3805" w:rsidRDefault="00C20B76" w:rsidP="00C20B76">
            <w:pPr>
              <w:autoSpaceDE w:val="0"/>
              <w:autoSpaceDN w:val="0"/>
              <w:adjustRightInd w:val="0"/>
              <w:jc w:val="both"/>
              <w:rPr>
                <w:rFonts w:ascii="Calibri" w:hAnsi="Calibri" w:cs="Calibri"/>
                <w:lang w:val="en-US" w:bidi="en-US"/>
              </w:rPr>
            </w:pPr>
            <w:r w:rsidRPr="009E3805">
              <w:rPr>
                <w:rFonts w:ascii="Calibri" w:hAnsi="Calibri"/>
                <w:color w:val="000000"/>
              </w:rPr>
              <w:t>Institutional Development</w:t>
            </w:r>
          </w:p>
          <w:p w:rsidR="00C20B76" w:rsidRPr="009E3805" w:rsidRDefault="00C20B76" w:rsidP="00C20B76">
            <w:pPr>
              <w:autoSpaceDE w:val="0"/>
              <w:autoSpaceDN w:val="0"/>
              <w:adjustRightInd w:val="0"/>
              <w:jc w:val="both"/>
              <w:rPr>
                <w:rFonts w:ascii="Calibri" w:hAnsi="Calibri" w:cs="Calibri"/>
                <w:lang w:val="en-US" w:bidi="en-US"/>
              </w:rPr>
            </w:pPr>
          </w:p>
        </w:tc>
        <w:tc>
          <w:tcPr>
            <w:tcW w:w="692" w:type="pct"/>
            <w:shd w:val="clear" w:color="auto" w:fill="auto"/>
          </w:tcPr>
          <w:p w:rsidR="00C20B76" w:rsidRPr="009E3805" w:rsidRDefault="00C20B76" w:rsidP="00C20B76">
            <w:pPr>
              <w:autoSpaceDE w:val="0"/>
              <w:autoSpaceDN w:val="0"/>
              <w:adjustRightInd w:val="0"/>
              <w:jc w:val="both"/>
              <w:rPr>
                <w:rFonts w:ascii="Calibri" w:hAnsi="Calibri" w:cs="Calibri"/>
                <w:lang w:val="en-US" w:bidi="en-US"/>
              </w:rPr>
            </w:pPr>
            <w:r w:rsidRPr="009E3805">
              <w:rPr>
                <w:rFonts w:ascii="Calibri" w:hAnsi="Calibri"/>
              </w:rPr>
              <w:t># of new / reviewed policies adopted by Council by 30 Jun 2017 (Corp)</w:t>
            </w:r>
          </w:p>
        </w:tc>
        <w:tc>
          <w:tcPr>
            <w:tcW w:w="258" w:type="pct"/>
            <w:shd w:val="clear" w:color="auto" w:fill="auto"/>
            <w:vAlign w:val="center"/>
          </w:tcPr>
          <w:p w:rsidR="00C20B76" w:rsidRPr="009E3805" w:rsidRDefault="00C20B76" w:rsidP="00C20B76">
            <w:pPr>
              <w:autoSpaceDE w:val="0"/>
              <w:autoSpaceDN w:val="0"/>
              <w:adjustRightInd w:val="0"/>
              <w:jc w:val="both"/>
              <w:rPr>
                <w:rFonts w:ascii="Calibri" w:hAnsi="Calibri" w:cs="Calibri"/>
                <w:lang w:val="en-US" w:bidi="en-US"/>
              </w:rPr>
            </w:pPr>
            <w:r w:rsidRPr="009E3805">
              <w:rPr>
                <w:rFonts w:ascii="Calibri" w:hAnsi="Calibri"/>
                <w:color w:val="000000"/>
              </w:rPr>
              <w:t>MTOD 09</w:t>
            </w:r>
          </w:p>
        </w:tc>
        <w:tc>
          <w:tcPr>
            <w:tcW w:w="302" w:type="pct"/>
            <w:shd w:val="clear" w:color="auto" w:fill="auto"/>
            <w:vAlign w:val="center"/>
          </w:tcPr>
          <w:p w:rsidR="00C20B76" w:rsidRPr="009E3805" w:rsidRDefault="00C20B76" w:rsidP="00C20B76">
            <w:pPr>
              <w:autoSpaceDE w:val="0"/>
              <w:autoSpaceDN w:val="0"/>
              <w:adjustRightInd w:val="0"/>
              <w:jc w:val="center"/>
              <w:rPr>
                <w:rFonts w:ascii="Calibri" w:hAnsi="Calibri" w:cs="Calibri"/>
                <w:lang w:val="en-US" w:bidi="en-US"/>
              </w:rPr>
            </w:pPr>
            <w:r w:rsidRPr="009E3805">
              <w:rPr>
                <w:rFonts w:ascii="Calibri" w:hAnsi="Calibri"/>
                <w:color w:val="000000"/>
              </w:rPr>
              <w:t>3 300</w:t>
            </w:r>
          </w:p>
        </w:tc>
        <w:tc>
          <w:tcPr>
            <w:tcW w:w="258" w:type="pct"/>
            <w:shd w:val="clear" w:color="auto" w:fill="auto"/>
            <w:vAlign w:val="center"/>
          </w:tcPr>
          <w:p w:rsidR="00C20B76" w:rsidRPr="009E3805" w:rsidRDefault="00C20B76" w:rsidP="005C73B1">
            <w:pPr>
              <w:autoSpaceDE w:val="0"/>
              <w:autoSpaceDN w:val="0"/>
              <w:adjustRightInd w:val="0"/>
              <w:jc w:val="center"/>
              <w:rPr>
                <w:rFonts w:ascii="Calibri" w:hAnsi="Calibri"/>
                <w:color w:val="FF0000"/>
              </w:rPr>
            </w:pPr>
            <w:r w:rsidRPr="009E3805">
              <w:rPr>
                <w:rFonts w:ascii="Calibri" w:hAnsi="Calibri"/>
              </w:rPr>
              <w:t>3</w:t>
            </w:r>
            <w:r w:rsidR="005C73B1" w:rsidRPr="009E3805">
              <w:rPr>
                <w:rFonts w:ascii="Calibri" w:hAnsi="Calibri"/>
              </w:rPr>
              <w:t xml:space="preserve"> 300</w:t>
            </w:r>
          </w:p>
        </w:tc>
        <w:tc>
          <w:tcPr>
            <w:tcW w:w="345" w:type="pct"/>
            <w:shd w:val="clear" w:color="auto" w:fill="auto"/>
            <w:vAlign w:val="center"/>
          </w:tcPr>
          <w:p w:rsidR="00C20B76" w:rsidRPr="009E3805" w:rsidRDefault="00C20B76" w:rsidP="00C20B76">
            <w:pPr>
              <w:autoSpaceDE w:val="0"/>
              <w:autoSpaceDN w:val="0"/>
              <w:adjustRightInd w:val="0"/>
              <w:jc w:val="center"/>
              <w:rPr>
                <w:rFonts w:ascii="Calibri" w:hAnsi="Calibri" w:cs="Calibri"/>
                <w:lang w:val="en-US" w:bidi="en-US"/>
              </w:rPr>
            </w:pPr>
            <w:r w:rsidRPr="009E3805">
              <w:rPr>
                <w:rFonts w:ascii="Calibri" w:hAnsi="Calibri"/>
                <w:color w:val="000000"/>
              </w:rPr>
              <w:t>0</w:t>
            </w:r>
          </w:p>
        </w:tc>
        <w:tc>
          <w:tcPr>
            <w:tcW w:w="259" w:type="pct"/>
            <w:tcBorders>
              <w:top w:val="single" w:sz="4" w:space="0" w:color="auto"/>
              <w:left w:val="nil"/>
              <w:bottom w:val="single" w:sz="4" w:space="0" w:color="auto"/>
              <w:right w:val="single" w:sz="4" w:space="0" w:color="auto"/>
            </w:tcBorders>
            <w:shd w:val="clear" w:color="auto" w:fill="auto"/>
            <w:vAlign w:val="center"/>
          </w:tcPr>
          <w:p w:rsidR="00C20B76" w:rsidRPr="009E3805" w:rsidRDefault="00C20B76" w:rsidP="00C20B76">
            <w:pPr>
              <w:autoSpaceDE w:val="0"/>
              <w:autoSpaceDN w:val="0"/>
              <w:adjustRightInd w:val="0"/>
              <w:jc w:val="center"/>
              <w:rPr>
                <w:rFonts w:ascii="Calibri" w:hAnsi="Calibri" w:cs="Calibri"/>
                <w:lang w:val="en-US" w:bidi="en-US"/>
              </w:rPr>
            </w:pPr>
            <w:r w:rsidRPr="009E3805">
              <w:rPr>
                <w:rFonts w:ascii="Calibri" w:hAnsi="Calibri"/>
                <w:color w:val="000000"/>
              </w:rPr>
              <w:t>12</w:t>
            </w:r>
          </w:p>
        </w:tc>
        <w:tc>
          <w:tcPr>
            <w:tcW w:w="258" w:type="pct"/>
            <w:tcBorders>
              <w:top w:val="single" w:sz="4" w:space="0" w:color="auto"/>
              <w:left w:val="nil"/>
              <w:bottom w:val="single" w:sz="4" w:space="0" w:color="auto"/>
              <w:right w:val="single" w:sz="4" w:space="0" w:color="auto"/>
            </w:tcBorders>
            <w:shd w:val="clear" w:color="auto" w:fill="auto"/>
            <w:vAlign w:val="center"/>
          </w:tcPr>
          <w:p w:rsidR="00C20B76" w:rsidRPr="009E3805" w:rsidRDefault="00C20B76" w:rsidP="00C20B76">
            <w:pPr>
              <w:autoSpaceDE w:val="0"/>
              <w:autoSpaceDN w:val="0"/>
              <w:adjustRightInd w:val="0"/>
              <w:jc w:val="center"/>
              <w:rPr>
                <w:rFonts w:ascii="Calibri" w:hAnsi="Calibri" w:cs="Calibri"/>
                <w:lang w:val="en-US" w:bidi="en-US"/>
              </w:rPr>
            </w:pPr>
            <w:r w:rsidRPr="009E3805">
              <w:rPr>
                <w:rFonts w:ascii="Calibri" w:hAnsi="Calibri"/>
                <w:color w:val="000000"/>
              </w:rPr>
              <w:t>12</w:t>
            </w:r>
          </w:p>
        </w:tc>
        <w:tc>
          <w:tcPr>
            <w:tcW w:w="474" w:type="pct"/>
            <w:tcBorders>
              <w:top w:val="nil"/>
              <w:left w:val="nil"/>
              <w:bottom w:val="single" w:sz="8" w:space="0" w:color="auto"/>
              <w:right w:val="single" w:sz="8" w:space="0" w:color="auto"/>
            </w:tcBorders>
            <w:shd w:val="clear" w:color="auto" w:fill="auto"/>
            <w:vAlign w:val="center"/>
          </w:tcPr>
          <w:p w:rsidR="00C20B76" w:rsidRPr="009E3805" w:rsidRDefault="00C20B76" w:rsidP="00C20B76">
            <w:pPr>
              <w:jc w:val="center"/>
              <w:rPr>
                <w:rFonts w:ascii="Calibri" w:hAnsi="Calibri"/>
              </w:rPr>
            </w:pPr>
            <w:r w:rsidRPr="009E3805">
              <w:rPr>
                <w:rFonts w:ascii="Calibri" w:hAnsi="Calibri"/>
              </w:rPr>
              <w:t>Achieved</w:t>
            </w:r>
          </w:p>
        </w:tc>
        <w:tc>
          <w:tcPr>
            <w:tcW w:w="388" w:type="pct"/>
            <w:tcBorders>
              <w:top w:val="nil"/>
              <w:left w:val="nil"/>
              <w:bottom w:val="single" w:sz="8" w:space="0" w:color="auto"/>
              <w:right w:val="single" w:sz="8" w:space="0" w:color="auto"/>
            </w:tcBorders>
            <w:shd w:val="clear" w:color="auto" w:fill="auto"/>
            <w:vAlign w:val="center"/>
          </w:tcPr>
          <w:p w:rsidR="00C20B76" w:rsidRPr="009E3805" w:rsidRDefault="00C20B76" w:rsidP="00C20B76">
            <w:pPr>
              <w:jc w:val="center"/>
              <w:rPr>
                <w:rFonts w:ascii="Calibri" w:hAnsi="Calibri"/>
              </w:rPr>
            </w:pPr>
            <w:r w:rsidRPr="009E3805">
              <w:rPr>
                <w:rFonts w:ascii="Calibri" w:hAnsi="Calibri"/>
              </w:rPr>
              <w:t>None</w:t>
            </w:r>
          </w:p>
        </w:tc>
        <w:tc>
          <w:tcPr>
            <w:tcW w:w="517" w:type="pct"/>
            <w:tcBorders>
              <w:top w:val="nil"/>
              <w:left w:val="nil"/>
              <w:bottom w:val="single" w:sz="8" w:space="0" w:color="auto"/>
            </w:tcBorders>
            <w:shd w:val="clear" w:color="auto" w:fill="auto"/>
            <w:vAlign w:val="center"/>
          </w:tcPr>
          <w:p w:rsidR="00C20B76" w:rsidRPr="009E3805" w:rsidRDefault="00C20B76" w:rsidP="00C20B76">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5" w:type="pct"/>
            <w:shd w:val="clear" w:color="auto" w:fill="auto"/>
            <w:vAlign w:val="center"/>
          </w:tcPr>
          <w:p w:rsidR="00C20B76" w:rsidRPr="009E3805" w:rsidRDefault="00C20B76" w:rsidP="00C20B76">
            <w:pPr>
              <w:autoSpaceDE w:val="0"/>
              <w:autoSpaceDN w:val="0"/>
              <w:adjustRightInd w:val="0"/>
              <w:jc w:val="both"/>
              <w:rPr>
                <w:rFonts w:ascii="Calibri" w:hAnsi="Calibri" w:cs="Calibri"/>
                <w:lang w:val="en-US" w:bidi="en-US"/>
              </w:rPr>
            </w:pPr>
            <w:r w:rsidRPr="009E3805">
              <w:rPr>
                <w:rFonts w:ascii="Calibri" w:hAnsi="Calibri"/>
                <w:color w:val="000000"/>
              </w:rPr>
              <w:t>Council Resolution and agenda</w:t>
            </w:r>
          </w:p>
        </w:tc>
      </w:tr>
      <w:tr w:rsidR="00C20B76" w:rsidRPr="009E3805" w:rsidTr="005F33CB">
        <w:trPr>
          <w:trHeight w:val="150"/>
        </w:trPr>
        <w:tc>
          <w:tcPr>
            <w:tcW w:w="374" w:type="pct"/>
            <w:vMerge/>
            <w:vAlign w:val="center"/>
          </w:tcPr>
          <w:p w:rsidR="00C20B76" w:rsidRPr="009E3805" w:rsidRDefault="00C20B76" w:rsidP="00C20B76">
            <w:pPr>
              <w:autoSpaceDE w:val="0"/>
              <w:autoSpaceDN w:val="0"/>
              <w:adjustRightInd w:val="0"/>
              <w:jc w:val="both"/>
              <w:rPr>
                <w:rFonts w:ascii="Calibri" w:hAnsi="Calibri" w:cs="Calibri"/>
                <w:lang w:val="en-US" w:bidi="en-US"/>
              </w:rPr>
            </w:pPr>
          </w:p>
        </w:tc>
        <w:tc>
          <w:tcPr>
            <w:tcW w:w="400" w:type="pct"/>
            <w:vMerge/>
            <w:shd w:val="clear" w:color="auto" w:fill="auto"/>
            <w:vAlign w:val="center"/>
          </w:tcPr>
          <w:p w:rsidR="00C20B76" w:rsidRPr="009E3805" w:rsidRDefault="00C20B76" w:rsidP="00C20B76">
            <w:pPr>
              <w:autoSpaceDE w:val="0"/>
              <w:autoSpaceDN w:val="0"/>
              <w:adjustRightInd w:val="0"/>
              <w:jc w:val="both"/>
              <w:rPr>
                <w:rFonts w:ascii="Calibri" w:hAnsi="Calibri" w:cs="Calibri"/>
                <w:lang w:val="en-US" w:bidi="en-US"/>
              </w:rPr>
            </w:pPr>
          </w:p>
        </w:tc>
        <w:tc>
          <w:tcPr>
            <w:tcW w:w="692" w:type="pct"/>
            <w:shd w:val="clear" w:color="auto" w:fill="auto"/>
          </w:tcPr>
          <w:p w:rsidR="00C20B76" w:rsidRPr="009E3805" w:rsidRDefault="00C20B76" w:rsidP="00C20B76">
            <w:pPr>
              <w:autoSpaceDE w:val="0"/>
              <w:autoSpaceDN w:val="0"/>
              <w:adjustRightInd w:val="0"/>
              <w:jc w:val="both"/>
              <w:rPr>
                <w:rFonts w:ascii="Calibri" w:hAnsi="Calibri" w:cs="Calibri"/>
                <w:lang w:val="en-US" w:bidi="en-US"/>
              </w:rPr>
            </w:pPr>
            <w:r w:rsidRPr="009E3805">
              <w:rPr>
                <w:rFonts w:ascii="Calibri" w:hAnsi="Calibri"/>
              </w:rPr>
              <w:t>% of Lease Agreements processed within the time frame of 30 days</w:t>
            </w:r>
          </w:p>
        </w:tc>
        <w:tc>
          <w:tcPr>
            <w:tcW w:w="258" w:type="pct"/>
            <w:shd w:val="clear" w:color="auto" w:fill="auto"/>
            <w:vAlign w:val="center"/>
          </w:tcPr>
          <w:p w:rsidR="00C20B76" w:rsidRPr="009E3805" w:rsidRDefault="00C20B76" w:rsidP="00C20B76">
            <w:pPr>
              <w:autoSpaceDE w:val="0"/>
              <w:autoSpaceDN w:val="0"/>
              <w:adjustRightInd w:val="0"/>
              <w:jc w:val="both"/>
              <w:rPr>
                <w:rFonts w:ascii="Calibri" w:hAnsi="Calibri" w:cs="Calibri"/>
                <w:lang w:val="en-US" w:bidi="en-US"/>
              </w:rPr>
            </w:pPr>
            <w:r w:rsidRPr="009E3805">
              <w:rPr>
                <w:rFonts w:ascii="Calibri" w:hAnsi="Calibri"/>
                <w:color w:val="000000"/>
              </w:rPr>
              <w:t>MTOD 12</w:t>
            </w:r>
          </w:p>
        </w:tc>
        <w:tc>
          <w:tcPr>
            <w:tcW w:w="302" w:type="pct"/>
            <w:shd w:val="clear" w:color="auto" w:fill="auto"/>
            <w:vAlign w:val="center"/>
          </w:tcPr>
          <w:p w:rsidR="00C20B76" w:rsidRPr="009E3805" w:rsidRDefault="00C20B76" w:rsidP="00C20B76">
            <w:pPr>
              <w:autoSpaceDE w:val="0"/>
              <w:autoSpaceDN w:val="0"/>
              <w:adjustRightInd w:val="0"/>
              <w:jc w:val="center"/>
              <w:rPr>
                <w:rFonts w:ascii="Calibri" w:hAnsi="Calibri" w:cs="Calibri"/>
                <w:lang w:val="en-US" w:bidi="en-US"/>
              </w:rPr>
            </w:pPr>
            <w:r w:rsidRPr="009E3805">
              <w:rPr>
                <w:rFonts w:ascii="Calibri" w:hAnsi="Calibri"/>
                <w:color w:val="000000"/>
              </w:rPr>
              <w:t>Oper</w:t>
            </w:r>
          </w:p>
        </w:tc>
        <w:tc>
          <w:tcPr>
            <w:tcW w:w="258" w:type="pct"/>
            <w:vAlign w:val="center"/>
          </w:tcPr>
          <w:p w:rsidR="00C20B76" w:rsidRPr="009E3805" w:rsidRDefault="00C20B76" w:rsidP="00C20B76">
            <w:pPr>
              <w:autoSpaceDE w:val="0"/>
              <w:autoSpaceDN w:val="0"/>
              <w:adjustRightInd w:val="0"/>
              <w:jc w:val="center"/>
              <w:rPr>
                <w:rFonts w:ascii="Calibri" w:hAnsi="Calibri"/>
              </w:rPr>
            </w:pPr>
            <w:r w:rsidRPr="009E3805">
              <w:rPr>
                <w:rFonts w:ascii="Calibri" w:hAnsi="Calibri"/>
              </w:rPr>
              <w:t>Oper</w:t>
            </w:r>
          </w:p>
        </w:tc>
        <w:tc>
          <w:tcPr>
            <w:tcW w:w="345" w:type="pct"/>
            <w:shd w:val="clear" w:color="auto" w:fill="auto"/>
            <w:vAlign w:val="center"/>
          </w:tcPr>
          <w:p w:rsidR="00C20B76" w:rsidRPr="009E3805" w:rsidRDefault="00C20B76" w:rsidP="00C20B76">
            <w:pPr>
              <w:autoSpaceDE w:val="0"/>
              <w:autoSpaceDN w:val="0"/>
              <w:adjustRightInd w:val="0"/>
              <w:jc w:val="center"/>
              <w:rPr>
                <w:rFonts w:ascii="Calibri" w:hAnsi="Calibri" w:cs="Calibri"/>
                <w:lang w:val="en-US" w:bidi="en-US"/>
              </w:rPr>
            </w:pPr>
            <w:r w:rsidRPr="009E3805">
              <w:rPr>
                <w:rFonts w:ascii="Calibri" w:hAnsi="Calibri"/>
              </w:rPr>
              <w:t>New</w:t>
            </w:r>
          </w:p>
        </w:tc>
        <w:tc>
          <w:tcPr>
            <w:tcW w:w="259" w:type="pct"/>
            <w:tcBorders>
              <w:top w:val="nil"/>
              <w:left w:val="nil"/>
              <w:bottom w:val="single" w:sz="4" w:space="0" w:color="auto"/>
              <w:right w:val="single" w:sz="4" w:space="0" w:color="auto"/>
            </w:tcBorders>
            <w:shd w:val="clear" w:color="auto" w:fill="auto"/>
            <w:vAlign w:val="center"/>
          </w:tcPr>
          <w:p w:rsidR="00C20B76" w:rsidRPr="009E3805" w:rsidRDefault="00C20B76" w:rsidP="00C20B76">
            <w:pPr>
              <w:autoSpaceDE w:val="0"/>
              <w:autoSpaceDN w:val="0"/>
              <w:adjustRightInd w:val="0"/>
              <w:jc w:val="center"/>
              <w:rPr>
                <w:rFonts w:ascii="Calibri" w:hAnsi="Calibri" w:cs="Calibri"/>
                <w:lang w:val="en-US" w:bidi="en-US"/>
              </w:rPr>
            </w:pPr>
            <w:r w:rsidRPr="009E3805">
              <w:rPr>
                <w:rFonts w:ascii="Calibri" w:hAnsi="Calibri"/>
              </w:rPr>
              <w:t>100%</w:t>
            </w:r>
          </w:p>
        </w:tc>
        <w:tc>
          <w:tcPr>
            <w:tcW w:w="258" w:type="pct"/>
            <w:tcBorders>
              <w:top w:val="nil"/>
              <w:left w:val="nil"/>
              <w:bottom w:val="single" w:sz="4" w:space="0" w:color="auto"/>
              <w:right w:val="single" w:sz="4" w:space="0" w:color="auto"/>
            </w:tcBorders>
            <w:shd w:val="clear" w:color="auto" w:fill="auto"/>
            <w:vAlign w:val="center"/>
          </w:tcPr>
          <w:p w:rsidR="00C20B76" w:rsidRPr="009E3805" w:rsidRDefault="00C20B76" w:rsidP="00C20B76">
            <w:pPr>
              <w:autoSpaceDE w:val="0"/>
              <w:autoSpaceDN w:val="0"/>
              <w:adjustRightInd w:val="0"/>
              <w:jc w:val="center"/>
              <w:rPr>
                <w:rFonts w:ascii="Calibri" w:hAnsi="Calibri" w:cs="Calibri"/>
                <w:lang w:val="en-US" w:bidi="en-US"/>
              </w:rPr>
            </w:pPr>
            <w:r w:rsidRPr="009E3805">
              <w:rPr>
                <w:rFonts w:ascii="Calibri" w:hAnsi="Calibri"/>
              </w:rPr>
              <w:t>100%</w:t>
            </w:r>
          </w:p>
        </w:tc>
        <w:tc>
          <w:tcPr>
            <w:tcW w:w="474" w:type="pct"/>
            <w:tcBorders>
              <w:top w:val="nil"/>
              <w:left w:val="nil"/>
              <w:bottom w:val="single" w:sz="8" w:space="0" w:color="auto"/>
              <w:right w:val="single" w:sz="8" w:space="0" w:color="auto"/>
            </w:tcBorders>
            <w:shd w:val="clear" w:color="auto" w:fill="auto"/>
            <w:vAlign w:val="center"/>
          </w:tcPr>
          <w:p w:rsidR="00C20B76" w:rsidRPr="009E3805" w:rsidRDefault="00C20B76" w:rsidP="00C20B76">
            <w:pPr>
              <w:jc w:val="center"/>
              <w:rPr>
                <w:rFonts w:ascii="Calibri" w:hAnsi="Calibri"/>
              </w:rPr>
            </w:pPr>
            <w:r w:rsidRPr="009E3805">
              <w:rPr>
                <w:rFonts w:ascii="Calibri" w:hAnsi="Calibri"/>
              </w:rPr>
              <w:t>Achieved</w:t>
            </w:r>
          </w:p>
        </w:tc>
        <w:tc>
          <w:tcPr>
            <w:tcW w:w="388" w:type="pct"/>
            <w:tcBorders>
              <w:top w:val="nil"/>
              <w:left w:val="nil"/>
              <w:bottom w:val="single" w:sz="8" w:space="0" w:color="auto"/>
              <w:right w:val="single" w:sz="8" w:space="0" w:color="auto"/>
            </w:tcBorders>
            <w:shd w:val="clear" w:color="auto" w:fill="auto"/>
            <w:vAlign w:val="center"/>
          </w:tcPr>
          <w:p w:rsidR="00C20B76" w:rsidRPr="009E3805" w:rsidRDefault="00C20B76" w:rsidP="00C20B76">
            <w:pPr>
              <w:jc w:val="center"/>
              <w:rPr>
                <w:rFonts w:ascii="Calibri" w:hAnsi="Calibri"/>
              </w:rPr>
            </w:pPr>
            <w:r w:rsidRPr="009E3805">
              <w:rPr>
                <w:rFonts w:ascii="Calibri" w:hAnsi="Calibri"/>
              </w:rPr>
              <w:t>None</w:t>
            </w:r>
          </w:p>
        </w:tc>
        <w:tc>
          <w:tcPr>
            <w:tcW w:w="517" w:type="pct"/>
            <w:tcBorders>
              <w:top w:val="nil"/>
              <w:left w:val="nil"/>
              <w:bottom w:val="single" w:sz="8" w:space="0" w:color="auto"/>
            </w:tcBorders>
            <w:shd w:val="clear" w:color="auto" w:fill="auto"/>
            <w:vAlign w:val="center"/>
          </w:tcPr>
          <w:p w:rsidR="00C20B76" w:rsidRPr="009E3805" w:rsidRDefault="00C20B76" w:rsidP="00C20B76">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5" w:type="pct"/>
            <w:shd w:val="clear" w:color="auto" w:fill="auto"/>
            <w:vAlign w:val="center"/>
          </w:tcPr>
          <w:p w:rsidR="00C20B76" w:rsidRPr="009E3805" w:rsidRDefault="00C20B76" w:rsidP="00C20B76">
            <w:pPr>
              <w:autoSpaceDE w:val="0"/>
              <w:autoSpaceDN w:val="0"/>
              <w:adjustRightInd w:val="0"/>
              <w:jc w:val="both"/>
              <w:rPr>
                <w:rFonts w:ascii="Calibri" w:hAnsi="Calibri" w:cs="Calibri"/>
                <w:lang w:val="en-US" w:bidi="en-US"/>
              </w:rPr>
            </w:pPr>
            <w:r w:rsidRPr="009E3805">
              <w:rPr>
                <w:rFonts w:ascii="Calibri" w:hAnsi="Calibri"/>
              </w:rPr>
              <w:t>Lease Agreements </w:t>
            </w:r>
          </w:p>
        </w:tc>
      </w:tr>
      <w:tr w:rsidR="00C20B76" w:rsidRPr="009E3805" w:rsidTr="005F33CB">
        <w:trPr>
          <w:trHeight w:val="150"/>
        </w:trPr>
        <w:tc>
          <w:tcPr>
            <w:tcW w:w="374" w:type="pct"/>
            <w:vMerge/>
            <w:vAlign w:val="center"/>
          </w:tcPr>
          <w:p w:rsidR="00C20B76" w:rsidRPr="009E3805" w:rsidRDefault="00C20B76" w:rsidP="00C20B76">
            <w:pPr>
              <w:autoSpaceDE w:val="0"/>
              <w:autoSpaceDN w:val="0"/>
              <w:adjustRightInd w:val="0"/>
              <w:jc w:val="both"/>
              <w:rPr>
                <w:rFonts w:ascii="Calibri" w:hAnsi="Calibri" w:cs="Calibri"/>
                <w:lang w:val="en-US" w:bidi="en-US"/>
              </w:rPr>
            </w:pPr>
          </w:p>
        </w:tc>
        <w:tc>
          <w:tcPr>
            <w:tcW w:w="400" w:type="pct"/>
            <w:vMerge/>
            <w:shd w:val="clear" w:color="auto" w:fill="auto"/>
            <w:vAlign w:val="center"/>
          </w:tcPr>
          <w:p w:rsidR="00C20B76" w:rsidRPr="009E3805" w:rsidRDefault="00C20B76" w:rsidP="00C20B76">
            <w:pPr>
              <w:autoSpaceDE w:val="0"/>
              <w:autoSpaceDN w:val="0"/>
              <w:adjustRightInd w:val="0"/>
              <w:jc w:val="both"/>
              <w:rPr>
                <w:rFonts w:ascii="Calibri" w:hAnsi="Calibri" w:cs="Calibri"/>
                <w:lang w:val="en-US" w:bidi="en-US"/>
              </w:rPr>
            </w:pPr>
          </w:p>
        </w:tc>
        <w:tc>
          <w:tcPr>
            <w:tcW w:w="692" w:type="pct"/>
            <w:shd w:val="clear" w:color="auto" w:fill="auto"/>
          </w:tcPr>
          <w:p w:rsidR="00C20B76" w:rsidRPr="009E3805" w:rsidRDefault="00C20B76" w:rsidP="00C20B76">
            <w:pPr>
              <w:autoSpaceDE w:val="0"/>
              <w:autoSpaceDN w:val="0"/>
              <w:adjustRightInd w:val="0"/>
              <w:jc w:val="both"/>
              <w:rPr>
                <w:rFonts w:ascii="Calibri" w:hAnsi="Calibri" w:cs="Calibri"/>
                <w:lang w:val="en-US" w:bidi="en-US"/>
              </w:rPr>
            </w:pPr>
            <w:r w:rsidRPr="009E3805">
              <w:rPr>
                <w:rFonts w:ascii="Calibri" w:hAnsi="Calibri"/>
              </w:rPr>
              <w:t>% of Service Level Agreements (SLA's) and Employment Contracts processed within the time frame of 30 days</w:t>
            </w:r>
          </w:p>
        </w:tc>
        <w:tc>
          <w:tcPr>
            <w:tcW w:w="258" w:type="pct"/>
            <w:shd w:val="clear" w:color="auto" w:fill="auto"/>
            <w:vAlign w:val="center"/>
          </w:tcPr>
          <w:p w:rsidR="00C20B76" w:rsidRPr="009E3805" w:rsidRDefault="00C20B76" w:rsidP="00C20B76">
            <w:pPr>
              <w:autoSpaceDE w:val="0"/>
              <w:autoSpaceDN w:val="0"/>
              <w:adjustRightInd w:val="0"/>
              <w:jc w:val="both"/>
              <w:rPr>
                <w:rFonts w:ascii="Calibri" w:hAnsi="Calibri" w:cs="Calibri"/>
                <w:lang w:val="en-US" w:bidi="en-US"/>
              </w:rPr>
            </w:pPr>
            <w:r w:rsidRPr="009E3805">
              <w:rPr>
                <w:rFonts w:ascii="Calibri" w:hAnsi="Calibri"/>
                <w:color w:val="000000"/>
              </w:rPr>
              <w:t>MTOD 34</w:t>
            </w:r>
          </w:p>
        </w:tc>
        <w:tc>
          <w:tcPr>
            <w:tcW w:w="302" w:type="pct"/>
            <w:shd w:val="clear" w:color="auto" w:fill="auto"/>
            <w:vAlign w:val="center"/>
          </w:tcPr>
          <w:p w:rsidR="00C20B76" w:rsidRPr="009E3805" w:rsidRDefault="00C20B76" w:rsidP="00C20B76">
            <w:pPr>
              <w:autoSpaceDE w:val="0"/>
              <w:autoSpaceDN w:val="0"/>
              <w:adjustRightInd w:val="0"/>
              <w:jc w:val="center"/>
              <w:rPr>
                <w:rFonts w:ascii="Calibri" w:hAnsi="Calibri" w:cs="Calibri"/>
                <w:lang w:val="en-US" w:bidi="en-US"/>
              </w:rPr>
            </w:pPr>
            <w:r w:rsidRPr="009E3805">
              <w:rPr>
                <w:rFonts w:ascii="Calibri" w:hAnsi="Calibri"/>
                <w:color w:val="000000"/>
              </w:rPr>
              <w:t>Oper</w:t>
            </w:r>
          </w:p>
        </w:tc>
        <w:tc>
          <w:tcPr>
            <w:tcW w:w="258" w:type="pct"/>
            <w:vAlign w:val="center"/>
          </w:tcPr>
          <w:p w:rsidR="00C20B76" w:rsidRPr="009E3805" w:rsidRDefault="00C20B76" w:rsidP="00C20B76">
            <w:pPr>
              <w:jc w:val="center"/>
              <w:rPr>
                <w:rFonts w:ascii="Calibri" w:hAnsi="Calibri"/>
              </w:rPr>
            </w:pPr>
            <w:r w:rsidRPr="009E3805">
              <w:rPr>
                <w:rFonts w:ascii="Calibri" w:hAnsi="Calibri"/>
              </w:rPr>
              <w:t>Oper</w:t>
            </w:r>
          </w:p>
        </w:tc>
        <w:tc>
          <w:tcPr>
            <w:tcW w:w="345" w:type="pct"/>
            <w:shd w:val="clear" w:color="auto" w:fill="auto"/>
            <w:vAlign w:val="center"/>
          </w:tcPr>
          <w:p w:rsidR="00C20B76" w:rsidRPr="009E3805" w:rsidRDefault="00C20B76" w:rsidP="00C20B76">
            <w:pPr>
              <w:autoSpaceDE w:val="0"/>
              <w:autoSpaceDN w:val="0"/>
              <w:adjustRightInd w:val="0"/>
              <w:jc w:val="center"/>
              <w:rPr>
                <w:rFonts w:ascii="Calibri" w:hAnsi="Calibri" w:cs="Calibri"/>
                <w:lang w:val="en-US" w:bidi="en-US"/>
              </w:rPr>
            </w:pPr>
            <w:r w:rsidRPr="009E3805">
              <w:rPr>
                <w:rFonts w:ascii="Calibri" w:hAnsi="Calibri"/>
              </w:rPr>
              <w:t>New</w:t>
            </w:r>
          </w:p>
        </w:tc>
        <w:tc>
          <w:tcPr>
            <w:tcW w:w="259" w:type="pct"/>
            <w:tcBorders>
              <w:top w:val="nil"/>
              <w:left w:val="nil"/>
              <w:bottom w:val="single" w:sz="4" w:space="0" w:color="auto"/>
              <w:right w:val="single" w:sz="4" w:space="0" w:color="auto"/>
            </w:tcBorders>
            <w:shd w:val="clear" w:color="auto" w:fill="auto"/>
            <w:vAlign w:val="center"/>
          </w:tcPr>
          <w:p w:rsidR="00C20B76" w:rsidRPr="009E3805" w:rsidRDefault="00C20B76" w:rsidP="00C20B76">
            <w:pPr>
              <w:autoSpaceDE w:val="0"/>
              <w:autoSpaceDN w:val="0"/>
              <w:adjustRightInd w:val="0"/>
              <w:jc w:val="center"/>
              <w:rPr>
                <w:rFonts w:ascii="Calibri" w:hAnsi="Calibri" w:cs="Calibri"/>
                <w:lang w:val="en-US" w:bidi="en-US"/>
              </w:rPr>
            </w:pPr>
            <w:r w:rsidRPr="009E3805">
              <w:rPr>
                <w:rFonts w:ascii="Calibri" w:hAnsi="Calibri"/>
              </w:rPr>
              <w:t>100%</w:t>
            </w:r>
          </w:p>
        </w:tc>
        <w:tc>
          <w:tcPr>
            <w:tcW w:w="258" w:type="pct"/>
            <w:tcBorders>
              <w:top w:val="nil"/>
              <w:left w:val="nil"/>
              <w:bottom w:val="single" w:sz="4" w:space="0" w:color="auto"/>
              <w:right w:val="single" w:sz="4" w:space="0" w:color="auto"/>
            </w:tcBorders>
            <w:shd w:val="clear" w:color="auto" w:fill="auto"/>
            <w:vAlign w:val="center"/>
          </w:tcPr>
          <w:p w:rsidR="00C20B76" w:rsidRPr="009E3805" w:rsidRDefault="00C20B76" w:rsidP="00C20B76">
            <w:pPr>
              <w:autoSpaceDE w:val="0"/>
              <w:autoSpaceDN w:val="0"/>
              <w:adjustRightInd w:val="0"/>
              <w:jc w:val="center"/>
              <w:rPr>
                <w:rFonts w:ascii="Calibri" w:hAnsi="Calibri" w:cs="Calibri"/>
                <w:lang w:val="en-US" w:bidi="en-US"/>
              </w:rPr>
            </w:pPr>
            <w:r w:rsidRPr="009E3805">
              <w:rPr>
                <w:rFonts w:ascii="Calibri" w:hAnsi="Calibri"/>
              </w:rPr>
              <w:t>100%</w:t>
            </w:r>
          </w:p>
        </w:tc>
        <w:tc>
          <w:tcPr>
            <w:tcW w:w="474" w:type="pct"/>
            <w:tcBorders>
              <w:top w:val="nil"/>
              <w:left w:val="nil"/>
              <w:bottom w:val="single" w:sz="8" w:space="0" w:color="auto"/>
              <w:right w:val="single" w:sz="8" w:space="0" w:color="auto"/>
            </w:tcBorders>
            <w:shd w:val="clear" w:color="auto" w:fill="auto"/>
            <w:vAlign w:val="center"/>
          </w:tcPr>
          <w:p w:rsidR="00C20B76" w:rsidRPr="009E3805" w:rsidRDefault="00C20B76" w:rsidP="00C20B76">
            <w:pPr>
              <w:jc w:val="center"/>
              <w:rPr>
                <w:rFonts w:ascii="Calibri" w:hAnsi="Calibri"/>
              </w:rPr>
            </w:pPr>
            <w:r w:rsidRPr="009E3805">
              <w:rPr>
                <w:rFonts w:ascii="Calibri" w:hAnsi="Calibri"/>
              </w:rPr>
              <w:t>Achieved</w:t>
            </w:r>
          </w:p>
        </w:tc>
        <w:tc>
          <w:tcPr>
            <w:tcW w:w="388" w:type="pct"/>
            <w:tcBorders>
              <w:top w:val="nil"/>
              <w:left w:val="nil"/>
              <w:bottom w:val="single" w:sz="8" w:space="0" w:color="auto"/>
              <w:right w:val="single" w:sz="8" w:space="0" w:color="auto"/>
            </w:tcBorders>
            <w:shd w:val="clear" w:color="auto" w:fill="auto"/>
            <w:vAlign w:val="center"/>
          </w:tcPr>
          <w:p w:rsidR="00C20B76" w:rsidRPr="009E3805" w:rsidRDefault="00C20B76" w:rsidP="00C20B76">
            <w:pPr>
              <w:jc w:val="center"/>
              <w:rPr>
                <w:rFonts w:ascii="Calibri" w:hAnsi="Calibri"/>
              </w:rPr>
            </w:pPr>
            <w:r w:rsidRPr="009E3805">
              <w:rPr>
                <w:rFonts w:ascii="Calibri" w:hAnsi="Calibri"/>
              </w:rPr>
              <w:t>None</w:t>
            </w:r>
          </w:p>
        </w:tc>
        <w:tc>
          <w:tcPr>
            <w:tcW w:w="517" w:type="pct"/>
            <w:tcBorders>
              <w:top w:val="nil"/>
              <w:left w:val="nil"/>
              <w:bottom w:val="single" w:sz="8" w:space="0" w:color="auto"/>
            </w:tcBorders>
            <w:shd w:val="clear" w:color="auto" w:fill="auto"/>
            <w:vAlign w:val="center"/>
          </w:tcPr>
          <w:p w:rsidR="00C20B76" w:rsidRPr="009E3805" w:rsidRDefault="00C20B76" w:rsidP="00C20B76">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5" w:type="pct"/>
            <w:shd w:val="clear" w:color="auto" w:fill="auto"/>
            <w:vAlign w:val="center"/>
          </w:tcPr>
          <w:p w:rsidR="00C20B76" w:rsidRPr="009E3805" w:rsidRDefault="00C20B76" w:rsidP="00C20B76">
            <w:pPr>
              <w:autoSpaceDE w:val="0"/>
              <w:autoSpaceDN w:val="0"/>
              <w:adjustRightInd w:val="0"/>
              <w:jc w:val="both"/>
              <w:rPr>
                <w:rFonts w:ascii="Calibri" w:hAnsi="Calibri" w:cs="Calibri"/>
                <w:lang w:val="en-US" w:bidi="en-US"/>
              </w:rPr>
            </w:pPr>
            <w:r w:rsidRPr="009E3805">
              <w:rPr>
                <w:rFonts w:ascii="Calibri" w:hAnsi="Calibri"/>
              </w:rPr>
              <w:t>SLA’s and employment contracts </w:t>
            </w:r>
          </w:p>
        </w:tc>
      </w:tr>
      <w:tr w:rsidR="000A6746" w:rsidRPr="009E3805" w:rsidTr="005F33CB">
        <w:trPr>
          <w:trHeight w:val="150"/>
        </w:trPr>
        <w:tc>
          <w:tcPr>
            <w:tcW w:w="374" w:type="pct"/>
            <w:vMerge/>
            <w:vAlign w:val="center"/>
          </w:tcPr>
          <w:p w:rsidR="000A6746" w:rsidRPr="009E3805" w:rsidRDefault="000A6746" w:rsidP="000A6746">
            <w:pPr>
              <w:autoSpaceDE w:val="0"/>
              <w:autoSpaceDN w:val="0"/>
              <w:adjustRightInd w:val="0"/>
              <w:jc w:val="both"/>
              <w:rPr>
                <w:rFonts w:ascii="Calibri" w:hAnsi="Calibri" w:cs="Calibri"/>
                <w:lang w:val="en-US" w:bidi="en-US"/>
              </w:rPr>
            </w:pPr>
          </w:p>
        </w:tc>
        <w:tc>
          <w:tcPr>
            <w:tcW w:w="400" w:type="pct"/>
            <w:vMerge/>
            <w:shd w:val="clear" w:color="auto" w:fill="auto"/>
            <w:vAlign w:val="center"/>
          </w:tcPr>
          <w:p w:rsidR="000A6746" w:rsidRPr="009E3805" w:rsidRDefault="000A6746" w:rsidP="000A6746">
            <w:pPr>
              <w:autoSpaceDE w:val="0"/>
              <w:autoSpaceDN w:val="0"/>
              <w:adjustRightInd w:val="0"/>
              <w:jc w:val="both"/>
              <w:rPr>
                <w:rFonts w:ascii="Calibri" w:hAnsi="Calibri" w:cs="Calibri"/>
                <w:lang w:val="en-US" w:bidi="en-US"/>
              </w:rPr>
            </w:pPr>
          </w:p>
        </w:tc>
        <w:tc>
          <w:tcPr>
            <w:tcW w:w="692" w:type="pct"/>
            <w:shd w:val="clear" w:color="auto" w:fill="auto"/>
          </w:tcPr>
          <w:p w:rsidR="000A6746" w:rsidRPr="009E3805" w:rsidRDefault="000A6746" w:rsidP="000A6746">
            <w:pPr>
              <w:autoSpaceDE w:val="0"/>
              <w:autoSpaceDN w:val="0"/>
              <w:adjustRightInd w:val="0"/>
              <w:jc w:val="both"/>
              <w:rPr>
                <w:rFonts w:ascii="Calibri" w:hAnsi="Calibri" w:cs="Calibri"/>
                <w:lang w:val="en-US" w:bidi="en-US"/>
              </w:rPr>
            </w:pPr>
            <w:r w:rsidRPr="009E3805">
              <w:rPr>
                <w:rFonts w:ascii="Calibri" w:hAnsi="Calibri"/>
              </w:rPr>
              <w:t>% of approved positions processed within three months of post being vacant (task 13 and above)</w:t>
            </w:r>
          </w:p>
        </w:tc>
        <w:tc>
          <w:tcPr>
            <w:tcW w:w="258" w:type="pct"/>
            <w:shd w:val="clear" w:color="auto" w:fill="auto"/>
            <w:vAlign w:val="center"/>
          </w:tcPr>
          <w:p w:rsidR="000A6746" w:rsidRPr="009E3805" w:rsidRDefault="000A6746" w:rsidP="000A6746">
            <w:pPr>
              <w:autoSpaceDE w:val="0"/>
              <w:autoSpaceDN w:val="0"/>
              <w:adjustRightInd w:val="0"/>
              <w:jc w:val="both"/>
              <w:rPr>
                <w:rFonts w:ascii="Calibri" w:hAnsi="Calibri" w:cs="Calibri"/>
                <w:lang w:val="en-US" w:bidi="en-US"/>
              </w:rPr>
            </w:pPr>
            <w:r w:rsidRPr="009E3805">
              <w:rPr>
                <w:rFonts w:ascii="Calibri" w:hAnsi="Calibri"/>
                <w:color w:val="000000"/>
              </w:rPr>
              <w:t>MTOD 02</w:t>
            </w:r>
          </w:p>
        </w:tc>
        <w:tc>
          <w:tcPr>
            <w:tcW w:w="302" w:type="pct"/>
            <w:shd w:val="clear" w:color="auto" w:fill="auto"/>
            <w:vAlign w:val="center"/>
          </w:tcPr>
          <w:p w:rsidR="000A6746" w:rsidRPr="009E3805" w:rsidRDefault="000A6746" w:rsidP="000A6746">
            <w:pPr>
              <w:autoSpaceDE w:val="0"/>
              <w:autoSpaceDN w:val="0"/>
              <w:adjustRightInd w:val="0"/>
              <w:jc w:val="center"/>
              <w:rPr>
                <w:rFonts w:ascii="Calibri" w:hAnsi="Calibri" w:cs="Calibri"/>
                <w:lang w:val="en-US" w:bidi="en-US"/>
              </w:rPr>
            </w:pPr>
            <w:r w:rsidRPr="009E3805">
              <w:rPr>
                <w:rFonts w:ascii="Calibri" w:hAnsi="Calibri"/>
                <w:color w:val="000000"/>
              </w:rPr>
              <w:t>Oper</w:t>
            </w:r>
          </w:p>
        </w:tc>
        <w:tc>
          <w:tcPr>
            <w:tcW w:w="258" w:type="pct"/>
            <w:vAlign w:val="center"/>
          </w:tcPr>
          <w:p w:rsidR="000A6746" w:rsidRPr="009E3805" w:rsidRDefault="000A6746" w:rsidP="000A6746">
            <w:pPr>
              <w:jc w:val="center"/>
              <w:rPr>
                <w:rFonts w:ascii="Calibri" w:hAnsi="Calibri"/>
              </w:rPr>
            </w:pPr>
            <w:r w:rsidRPr="009E3805">
              <w:rPr>
                <w:rFonts w:ascii="Calibri" w:hAnsi="Calibri"/>
              </w:rPr>
              <w:t>Oper</w:t>
            </w:r>
          </w:p>
        </w:tc>
        <w:tc>
          <w:tcPr>
            <w:tcW w:w="345" w:type="pct"/>
            <w:shd w:val="clear" w:color="auto" w:fill="auto"/>
            <w:vAlign w:val="center"/>
          </w:tcPr>
          <w:p w:rsidR="000A6746" w:rsidRPr="009E3805" w:rsidRDefault="000A6746" w:rsidP="000A6746">
            <w:pPr>
              <w:autoSpaceDE w:val="0"/>
              <w:autoSpaceDN w:val="0"/>
              <w:adjustRightInd w:val="0"/>
              <w:jc w:val="center"/>
              <w:rPr>
                <w:rFonts w:ascii="Calibri" w:hAnsi="Calibri" w:cs="Calibri"/>
                <w:lang w:val="en-US" w:bidi="en-US"/>
              </w:rPr>
            </w:pPr>
            <w:r w:rsidRPr="009E3805">
              <w:rPr>
                <w:rFonts w:ascii="Calibri" w:hAnsi="Calibri"/>
              </w:rPr>
              <w:t>New</w:t>
            </w:r>
          </w:p>
        </w:tc>
        <w:tc>
          <w:tcPr>
            <w:tcW w:w="259" w:type="pct"/>
            <w:tcBorders>
              <w:top w:val="nil"/>
              <w:left w:val="nil"/>
              <w:bottom w:val="single" w:sz="4" w:space="0" w:color="auto"/>
              <w:right w:val="single" w:sz="4" w:space="0" w:color="auto"/>
            </w:tcBorders>
            <w:shd w:val="clear" w:color="auto" w:fill="auto"/>
            <w:vAlign w:val="center"/>
          </w:tcPr>
          <w:p w:rsidR="000A6746" w:rsidRPr="009E3805" w:rsidRDefault="000A6746" w:rsidP="000A6746">
            <w:pPr>
              <w:autoSpaceDE w:val="0"/>
              <w:autoSpaceDN w:val="0"/>
              <w:adjustRightInd w:val="0"/>
              <w:jc w:val="center"/>
              <w:rPr>
                <w:rFonts w:ascii="Calibri" w:hAnsi="Calibri" w:cs="Calibri"/>
                <w:lang w:val="en-US" w:bidi="en-US"/>
              </w:rPr>
            </w:pPr>
            <w:r w:rsidRPr="009E3805">
              <w:rPr>
                <w:rFonts w:ascii="Calibri" w:hAnsi="Calibri"/>
              </w:rPr>
              <w:t>100%</w:t>
            </w:r>
          </w:p>
        </w:tc>
        <w:tc>
          <w:tcPr>
            <w:tcW w:w="258" w:type="pct"/>
            <w:tcBorders>
              <w:top w:val="nil"/>
              <w:left w:val="nil"/>
              <w:bottom w:val="single" w:sz="4" w:space="0" w:color="auto"/>
              <w:right w:val="single" w:sz="4" w:space="0" w:color="auto"/>
            </w:tcBorders>
            <w:shd w:val="clear" w:color="auto" w:fill="auto"/>
            <w:vAlign w:val="center"/>
          </w:tcPr>
          <w:p w:rsidR="000A6746" w:rsidRPr="009E3805" w:rsidRDefault="000A6746" w:rsidP="000A6746">
            <w:pPr>
              <w:autoSpaceDE w:val="0"/>
              <w:autoSpaceDN w:val="0"/>
              <w:adjustRightInd w:val="0"/>
              <w:jc w:val="center"/>
              <w:rPr>
                <w:rFonts w:ascii="Calibri" w:hAnsi="Calibri" w:cs="Calibri"/>
                <w:lang w:val="en-US" w:bidi="en-US"/>
              </w:rPr>
            </w:pPr>
            <w:r w:rsidRPr="009E3805">
              <w:rPr>
                <w:rFonts w:ascii="Calibri" w:hAnsi="Calibri"/>
              </w:rPr>
              <w:t>100%</w:t>
            </w:r>
          </w:p>
        </w:tc>
        <w:tc>
          <w:tcPr>
            <w:tcW w:w="474" w:type="pct"/>
            <w:tcBorders>
              <w:top w:val="nil"/>
              <w:left w:val="nil"/>
              <w:bottom w:val="single" w:sz="8" w:space="0" w:color="auto"/>
              <w:right w:val="single" w:sz="8" w:space="0" w:color="auto"/>
            </w:tcBorders>
            <w:shd w:val="clear" w:color="auto" w:fill="auto"/>
            <w:vAlign w:val="center"/>
          </w:tcPr>
          <w:p w:rsidR="000A6746" w:rsidRPr="009E3805" w:rsidRDefault="000A6746" w:rsidP="000A6746">
            <w:pPr>
              <w:jc w:val="center"/>
              <w:rPr>
                <w:rFonts w:ascii="Calibri" w:hAnsi="Calibri"/>
              </w:rPr>
            </w:pPr>
            <w:r w:rsidRPr="009E3805">
              <w:rPr>
                <w:rFonts w:ascii="Calibri" w:hAnsi="Calibri"/>
              </w:rPr>
              <w:t>Achieved</w:t>
            </w:r>
          </w:p>
        </w:tc>
        <w:tc>
          <w:tcPr>
            <w:tcW w:w="388" w:type="pct"/>
            <w:tcBorders>
              <w:top w:val="nil"/>
              <w:left w:val="nil"/>
              <w:bottom w:val="single" w:sz="8" w:space="0" w:color="auto"/>
              <w:right w:val="single" w:sz="8" w:space="0" w:color="auto"/>
            </w:tcBorders>
            <w:shd w:val="clear" w:color="auto" w:fill="auto"/>
            <w:vAlign w:val="center"/>
          </w:tcPr>
          <w:p w:rsidR="000A6746" w:rsidRPr="009E3805" w:rsidRDefault="000A6746" w:rsidP="000A6746">
            <w:pPr>
              <w:jc w:val="center"/>
              <w:rPr>
                <w:rFonts w:ascii="Calibri" w:hAnsi="Calibri"/>
              </w:rPr>
            </w:pPr>
            <w:r w:rsidRPr="009E3805">
              <w:rPr>
                <w:rFonts w:ascii="Calibri" w:hAnsi="Calibri"/>
              </w:rPr>
              <w:t>None</w:t>
            </w:r>
          </w:p>
        </w:tc>
        <w:tc>
          <w:tcPr>
            <w:tcW w:w="517" w:type="pct"/>
            <w:tcBorders>
              <w:top w:val="nil"/>
              <w:left w:val="nil"/>
              <w:bottom w:val="single" w:sz="8" w:space="0" w:color="auto"/>
            </w:tcBorders>
            <w:shd w:val="clear" w:color="auto" w:fill="auto"/>
            <w:vAlign w:val="center"/>
          </w:tcPr>
          <w:p w:rsidR="000A6746" w:rsidRPr="009E3805" w:rsidRDefault="000A6746" w:rsidP="000A6746">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5" w:type="pct"/>
            <w:shd w:val="clear" w:color="auto" w:fill="auto"/>
            <w:vAlign w:val="center"/>
          </w:tcPr>
          <w:p w:rsidR="000A6746" w:rsidRPr="009E3805" w:rsidRDefault="000A6746" w:rsidP="000A6746">
            <w:pPr>
              <w:autoSpaceDE w:val="0"/>
              <w:autoSpaceDN w:val="0"/>
              <w:adjustRightInd w:val="0"/>
              <w:jc w:val="both"/>
              <w:rPr>
                <w:rFonts w:ascii="Calibri" w:hAnsi="Calibri" w:cs="Calibri"/>
                <w:lang w:val="en-US" w:bidi="en-US"/>
              </w:rPr>
            </w:pPr>
            <w:r w:rsidRPr="009E3805">
              <w:rPr>
                <w:rFonts w:ascii="Calibri" w:hAnsi="Calibri"/>
              </w:rPr>
              <w:t>Appointment letters</w:t>
            </w:r>
          </w:p>
        </w:tc>
      </w:tr>
      <w:tr w:rsidR="000A6746" w:rsidRPr="009E3805" w:rsidTr="005F33CB">
        <w:trPr>
          <w:trHeight w:val="150"/>
        </w:trPr>
        <w:tc>
          <w:tcPr>
            <w:tcW w:w="374" w:type="pct"/>
            <w:vMerge/>
            <w:vAlign w:val="center"/>
          </w:tcPr>
          <w:p w:rsidR="000A6746" w:rsidRPr="009E3805" w:rsidRDefault="000A6746" w:rsidP="000A6746">
            <w:pPr>
              <w:autoSpaceDE w:val="0"/>
              <w:autoSpaceDN w:val="0"/>
              <w:adjustRightInd w:val="0"/>
              <w:jc w:val="both"/>
              <w:rPr>
                <w:rFonts w:ascii="Calibri" w:hAnsi="Calibri" w:cs="Calibri"/>
                <w:lang w:val="en-US" w:bidi="en-US"/>
              </w:rPr>
            </w:pPr>
          </w:p>
        </w:tc>
        <w:tc>
          <w:tcPr>
            <w:tcW w:w="400" w:type="pct"/>
            <w:vMerge/>
            <w:shd w:val="clear" w:color="auto" w:fill="auto"/>
            <w:vAlign w:val="center"/>
          </w:tcPr>
          <w:p w:rsidR="000A6746" w:rsidRPr="009E3805" w:rsidRDefault="000A6746" w:rsidP="000A6746">
            <w:pPr>
              <w:autoSpaceDE w:val="0"/>
              <w:autoSpaceDN w:val="0"/>
              <w:adjustRightInd w:val="0"/>
              <w:jc w:val="both"/>
              <w:rPr>
                <w:rFonts w:ascii="Calibri" w:hAnsi="Calibri" w:cs="Calibri"/>
                <w:lang w:val="en-US" w:bidi="en-US"/>
              </w:rPr>
            </w:pPr>
          </w:p>
        </w:tc>
        <w:tc>
          <w:tcPr>
            <w:tcW w:w="692" w:type="pct"/>
            <w:shd w:val="clear" w:color="auto" w:fill="auto"/>
          </w:tcPr>
          <w:p w:rsidR="000A6746" w:rsidRPr="009E3805" w:rsidRDefault="000A6746" w:rsidP="000A6746">
            <w:pPr>
              <w:autoSpaceDE w:val="0"/>
              <w:autoSpaceDN w:val="0"/>
              <w:adjustRightInd w:val="0"/>
              <w:jc w:val="both"/>
              <w:rPr>
                <w:rFonts w:ascii="Calibri" w:hAnsi="Calibri" w:cs="Calibri"/>
                <w:lang w:val="en-US" w:bidi="en-US"/>
              </w:rPr>
            </w:pPr>
            <w:r w:rsidRPr="009E3805">
              <w:rPr>
                <w:rFonts w:ascii="Calibri" w:hAnsi="Calibri"/>
              </w:rPr>
              <w:t xml:space="preserve">% approved vacant positions (previously </w:t>
            </w:r>
            <w:r w:rsidRPr="009E3805">
              <w:rPr>
                <w:rFonts w:ascii="Calibri" w:hAnsi="Calibri"/>
              </w:rPr>
              <w:lastRenderedPageBreak/>
              <w:t>filled) processed within (3) months of post being vacant</w:t>
            </w:r>
          </w:p>
        </w:tc>
        <w:tc>
          <w:tcPr>
            <w:tcW w:w="258" w:type="pct"/>
            <w:shd w:val="clear" w:color="auto" w:fill="auto"/>
            <w:vAlign w:val="center"/>
          </w:tcPr>
          <w:p w:rsidR="000A6746" w:rsidRPr="009E3805" w:rsidRDefault="000A6746" w:rsidP="000A6746">
            <w:pPr>
              <w:autoSpaceDE w:val="0"/>
              <w:autoSpaceDN w:val="0"/>
              <w:adjustRightInd w:val="0"/>
              <w:jc w:val="both"/>
              <w:rPr>
                <w:rFonts w:ascii="Calibri" w:hAnsi="Calibri" w:cs="Calibri"/>
                <w:lang w:val="en-US" w:bidi="en-US"/>
              </w:rPr>
            </w:pPr>
            <w:r w:rsidRPr="009E3805">
              <w:rPr>
                <w:rFonts w:ascii="Calibri" w:hAnsi="Calibri"/>
                <w:color w:val="000000"/>
              </w:rPr>
              <w:lastRenderedPageBreak/>
              <w:t>MTOD 02</w:t>
            </w:r>
          </w:p>
        </w:tc>
        <w:tc>
          <w:tcPr>
            <w:tcW w:w="302" w:type="pct"/>
            <w:shd w:val="clear" w:color="auto" w:fill="auto"/>
            <w:vAlign w:val="center"/>
          </w:tcPr>
          <w:p w:rsidR="000A6746" w:rsidRPr="009E3805" w:rsidRDefault="000A6746" w:rsidP="000A6746">
            <w:pPr>
              <w:autoSpaceDE w:val="0"/>
              <w:autoSpaceDN w:val="0"/>
              <w:adjustRightInd w:val="0"/>
              <w:jc w:val="center"/>
              <w:rPr>
                <w:rFonts w:ascii="Calibri" w:hAnsi="Calibri" w:cs="Calibri"/>
                <w:lang w:val="en-US" w:bidi="en-US"/>
              </w:rPr>
            </w:pPr>
            <w:r w:rsidRPr="009E3805">
              <w:rPr>
                <w:rFonts w:ascii="Calibri" w:hAnsi="Calibri"/>
                <w:color w:val="000000"/>
              </w:rPr>
              <w:t>Oper</w:t>
            </w:r>
          </w:p>
        </w:tc>
        <w:tc>
          <w:tcPr>
            <w:tcW w:w="258" w:type="pct"/>
            <w:vAlign w:val="center"/>
          </w:tcPr>
          <w:p w:rsidR="000A6746" w:rsidRPr="009E3805" w:rsidRDefault="000A6746" w:rsidP="000A6746">
            <w:pPr>
              <w:jc w:val="center"/>
              <w:rPr>
                <w:rFonts w:ascii="Calibri" w:hAnsi="Calibri"/>
              </w:rPr>
            </w:pPr>
            <w:r w:rsidRPr="009E3805">
              <w:rPr>
                <w:rFonts w:ascii="Calibri" w:hAnsi="Calibri"/>
              </w:rPr>
              <w:t>Oper</w:t>
            </w:r>
          </w:p>
        </w:tc>
        <w:tc>
          <w:tcPr>
            <w:tcW w:w="345" w:type="pct"/>
            <w:shd w:val="clear" w:color="auto" w:fill="auto"/>
            <w:vAlign w:val="center"/>
          </w:tcPr>
          <w:p w:rsidR="000A6746" w:rsidRPr="009E3805" w:rsidRDefault="000A6746" w:rsidP="000A6746">
            <w:pPr>
              <w:autoSpaceDE w:val="0"/>
              <w:autoSpaceDN w:val="0"/>
              <w:adjustRightInd w:val="0"/>
              <w:jc w:val="center"/>
              <w:rPr>
                <w:rFonts w:ascii="Calibri" w:hAnsi="Calibri" w:cs="Calibri"/>
                <w:lang w:val="en-US" w:bidi="en-US"/>
              </w:rPr>
            </w:pPr>
            <w:r w:rsidRPr="009E3805">
              <w:rPr>
                <w:rFonts w:ascii="Calibri" w:hAnsi="Calibri"/>
              </w:rPr>
              <w:t>New</w:t>
            </w:r>
          </w:p>
        </w:tc>
        <w:tc>
          <w:tcPr>
            <w:tcW w:w="259" w:type="pct"/>
            <w:tcBorders>
              <w:top w:val="nil"/>
              <w:left w:val="nil"/>
              <w:bottom w:val="single" w:sz="4" w:space="0" w:color="auto"/>
              <w:right w:val="single" w:sz="4" w:space="0" w:color="auto"/>
            </w:tcBorders>
            <w:shd w:val="clear" w:color="auto" w:fill="auto"/>
            <w:vAlign w:val="center"/>
          </w:tcPr>
          <w:p w:rsidR="000A6746" w:rsidRPr="009E3805" w:rsidRDefault="000A6746" w:rsidP="000A6746">
            <w:pPr>
              <w:autoSpaceDE w:val="0"/>
              <w:autoSpaceDN w:val="0"/>
              <w:adjustRightInd w:val="0"/>
              <w:jc w:val="center"/>
              <w:rPr>
                <w:rFonts w:ascii="Calibri" w:hAnsi="Calibri" w:cs="Calibri"/>
                <w:lang w:val="en-US" w:bidi="en-US"/>
              </w:rPr>
            </w:pPr>
            <w:r w:rsidRPr="009E3805">
              <w:rPr>
                <w:rFonts w:ascii="Calibri" w:hAnsi="Calibri"/>
              </w:rPr>
              <w:t>100%</w:t>
            </w:r>
          </w:p>
        </w:tc>
        <w:tc>
          <w:tcPr>
            <w:tcW w:w="258" w:type="pct"/>
            <w:tcBorders>
              <w:top w:val="nil"/>
              <w:left w:val="nil"/>
              <w:bottom w:val="single" w:sz="4" w:space="0" w:color="auto"/>
              <w:right w:val="single" w:sz="4" w:space="0" w:color="auto"/>
            </w:tcBorders>
            <w:shd w:val="clear" w:color="auto" w:fill="auto"/>
            <w:vAlign w:val="center"/>
          </w:tcPr>
          <w:p w:rsidR="000A6746" w:rsidRPr="009E3805" w:rsidRDefault="000A6746" w:rsidP="000A6746">
            <w:pPr>
              <w:autoSpaceDE w:val="0"/>
              <w:autoSpaceDN w:val="0"/>
              <w:adjustRightInd w:val="0"/>
              <w:jc w:val="center"/>
              <w:rPr>
                <w:rFonts w:ascii="Calibri" w:hAnsi="Calibri" w:cs="Calibri"/>
                <w:lang w:val="en-US" w:bidi="en-US"/>
              </w:rPr>
            </w:pPr>
            <w:r w:rsidRPr="009E3805">
              <w:rPr>
                <w:rFonts w:ascii="Calibri" w:hAnsi="Calibri"/>
              </w:rPr>
              <w:t>100%</w:t>
            </w:r>
          </w:p>
        </w:tc>
        <w:tc>
          <w:tcPr>
            <w:tcW w:w="474" w:type="pct"/>
            <w:tcBorders>
              <w:top w:val="nil"/>
              <w:left w:val="nil"/>
              <w:bottom w:val="single" w:sz="8" w:space="0" w:color="auto"/>
              <w:right w:val="single" w:sz="8" w:space="0" w:color="auto"/>
            </w:tcBorders>
            <w:shd w:val="clear" w:color="auto" w:fill="auto"/>
            <w:vAlign w:val="center"/>
          </w:tcPr>
          <w:p w:rsidR="000A6746" w:rsidRPr="009E3805" w:rsidRDefault="000A6746" w:rsidP="000A6746">
            <w:pPr>
              <w:jc w:val="center"/>
              <w:rPr>
                <w:rFonts w:ascii="Calibri" w:hAnsi="Calibri"/>
              </w:rPr>
            </w:pPr>
            <w:r w:rsidRPr="009E3805">
              <w:rPr>
                <w:rFonts w:ascii="Calibri" w:hAnsi="Calibri"/>
              </w:rPr>
              <w:t>Achieved</w:t>
            </w:r>
          </w:p>
        </w:tc>
        <w:tc>
          <w:tcPr>
            <w:tcW w:w="388" w:type="pct"/>
            <w:tcBorders>
              <w:top w:val="nil"/>
              <w:left w:val="nil"/>
              <w:bottom w:val="single" w:sz="8" w:space="0" w:color="auto"/>
              <w:right w:val="single" w:sz="8" w:space="0" w:color="auto"/>
            </w:tcBorders>
            <w:shd w:val="clear" w:color="auto" w:fill="auto"/>
            <w:vAlign w:val="center"/>
          </w:tcPr>
          <w:p w:rsidR="000A6746" w:rsidRPr="009E3805" w:rsidRDefault="000A6746" w:rsidP="000A6746">
            <w:pPr>
              <w:jc w:val="center"/>
              <w:rPr>
                <w:rFonts w:ascii="Calibri" w:hAnsi="Calibri"/>
              </w:rPr>
            </w:pPr>
            <w:r w:rsidRPr="009E3805">
              <w:rPr>
                <w:rFonts w:ascii="Calibri" w:hAnsi="Calibri"/>
              </w:rPr>
              <w:t>None</w:t>
            </w:r>
          </w:p>
        </w:tc>
        <w:tc>
          <w:tcPr>
            <w:tcW w:w="517" w:type="pct"/>
            <w:tcBorders>
              <w:top w:val="nil"/>
              <w:left w:val="nil"/>
              <w:bottom w:val="single" w:sz="8" w:space="0" w:color="auto"/>
            </w:tcBorders>
            <w:shd w:val="clear" w:color="auto" w:fill="auto"/>
            <w:vAlign w:val="center"/>
          </w:tcPr>
          <w:p w:rsidR="000A6746" w:rsidRPr="009E3805" w:rsidRDefault="000A6746" w:rsidP="000A6746">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5" w:type="pct"/>
            <w:shd w:val="clear" w:color="auto" w:fill="auto"/>
            <w:vAlign w:val="center"/>
          </w:tcPr>
          <w:p w:rsidR="000A6746" w:rsidRPr="009E3805" w:rsidRDefault="000A6746" w:rsidP="000A6746">
            <w:pPr>
              <w:autoSpaceDE w:val="0"/>
              <w:autoSpaceDN w:val="0"/>
              <w:adjustRightInd w:val="0"/>
              <w:jc w:val="both"/>
              <w:rPr>
                <w:rFonts w:ascii="Calibri" w:hAnsi="Calibri" w:cs="Calibri"/>
                <w:lang w:val="en-US" w:bidi="en-US"/>
              </w:rPr>
            </w:pPr>
            <w:r w:rsidRPr="009E3805">
              <w:rPr>
                <w:rFonts w:ascii="Calibri" w:hAnsi="Calibri"/>
              </w:rPr>
              <w:t>Appointment letters</w:t>
            </w:r>
          </w:p>
        </w:tc>
      </w:tr>
      <w:tr w:rsidR="00586634" w:rsidRPr="009E3805" w:rsidTr="004107FA">
        <w:trPr>
          <w:trHeight w:val="150"/>
        </w:trPr>
        <w:tc>
          <w:tcPr>
            <w:tcW w:w="374" w:type="pct"/>
            <w:vMerge/>
          </w:tcPr>
          <w:p w:rsidR="00586634" w:rsidRPr="009E3805" w:rsidRDefault="00586634" w:rsidP="00586634">
            <w:pPr>
              <w:autoSpaceDE w:val="0"/>
              <w:autoSpaceDN w:val="0"/>
              <w:adjustRightInd w:val="0"/>
              <w:jc w:val="both"/>
              <w:rPr>
                <w:rFonts w:ascii="Calibri" w:hAnsi="Calibri" w:cs="Calibri"/>
                <w:lang w:val="en-US" w:bidi="en-US"/>
              </w:rPr>
            </w:pPr>
          </w:p>
        </w:tc>
        <w:tc>
          <w:tcPr>
            <w:tcW w:w="400" w:type="pct"/>
            <w:vMerge/>
            <w:shd w:val="clear" w:color="auto" w:fill="auto"/>
          </w:tcPr>
          <w:p w:rsidR="00586634" w:rsidRPr="009E3805" w:rsidRDefault="00586634" w:rsidP="00586634">
            <w:pPr>
              <w:autoSpaceDE w:val="0"/>
              <w:autoSpaceDN w:val="0"/>
              <w:adjustRightInd w:val="0"/>
              <w:jc w:val="both"/>
              <w:rPr>
                <w:rFonts w:ascii="Calibri" w:hAnsi="Calibri" w:cs="Calibri"/>
                <w:lang w:val="en-US" w:bidi="en-US"/>
              </w:rPr>
            </w:pPr>
          </w:p>
        </w:tc>
        <w:tc>
          <w:tcPr>
            <w:tcW w:w="692" w:type="pct"/>
            <w:shd w:val="clear" w:color="auto" w:fill="auto"/>
          </w:tcPr>
          <w:p w:rsidR="00586634" w:rsidRPr="00586634" w:rsidRDefault="00586634" w:rsidP="00586634">
            <w:pPr>
              <w:autoSpaceDE w:val="0"/>
              <w:autoSpaceDN w:val="0"/>
              <w:adjustRightInd w:val="0"/>
              <w:jc w:val="both"/>
              <w:rPr>
                <w:rFonts w:ascii="Calibri" w:hAnsi="Calibri" w:cs="Calibri"/>
                <w:lang w:val="en-US" w:bidi="en-US"/>
              </w:rPr>
            </w:pPr>
            <w:r w:rsidRPr="00586634">
              <w:rPr>
                <w:rFonts w:ascii="Calibri" w:hAnsi="Calibri"/>
              </w:rPr>
              <w:t># of Job Descriptions  developed by 30 Jun 2017</w:t>
            </w:r>
          </w:p>
        </w:tc>
        <w:tc>
          <w:tcPr>
            <w:tcW w:w="258" w:type="pct"/>
            <w:shd w:val="clear" w:color="auto" w:fill="auto"/>
            <w:vAlign w:val="center"/>
          </w:tcPr>
          <w:p w:rsidR="00586634" w:rsidRPr="00586634" w:rsidRDefault="00586634" w:rsidP="00586634">
            <w:pPr>
              <w:autoSpaceDE w:val="0"/>
              <w:autoSpaceDN w:val="0"/>
              <w:adjustRightInd w:val="0"/>
              <w:jc w:val="both"/>
              <w:rPr>
                <w:rFonts w:ascii="Calibri" w:hAnsi="Calibri" w:cs="Calibri"/>
                <w:lang w:val="en-US" w:bidi="en-US"/>
              </w:rPr>
            </w:pPr>
            <w:r w:rsidRPr="00586634">
              <w:rPr>
                <w:rFonts w:ascii="Calibri" w:hAnsi="Calibri"/>
              </w:rPr>
              <w:t>MTOD 13</w:t>
            </w:r>
          </w:p>
        </w:tc>
        <w:tc>
          <w:tcPr>
            <w:tcW w:w="302" w:type="pct"/>
            <w:shd w:val="clear" w:color="auto" w:fill="auto"/>
            <w:vAlign w:val="center"/>
          </w:tcPr>
          <w:p w:rsidR="00586634" w:rsidRPr="00586634" w:rsidRDefault="00586634" w:rsidP="00586634">
            <w:pPr>
              <w:autoSpaceDE w:val="0"/>
              <w:autoSpaceDN w:val="0"/>
              <w:adjustRightInd w:val="0"/>
              <w:jc w:val="center"/>
              <w:rPr>
                <w:rFonts w:ascii="Calibri" w:hAnsi="Calibri" w:cs="Calibri"/>
                <w:lang w:val="en-US" w:bidi="en-US"/>
              </w:rPr>
            </w:pPr>
            <w:r w:rsidRPr="00586634">
              <w:rPr>
                <w:rFonts w:ascii="Calibri" w:hAnsi="Calibri"/>
              </w:rPr>
              <w:t>350</w:t>
            </w:r>
          </w:p>
        </w:tc>
        <w:tc>
          <w:tcPr>
            <w:tcW w:w="258" w:type="pct"/>
            <w:shd w:val="clear" w:color="auto" w:fill="auto"/>
            <w:vAlign w:val="center"/>
          </w:tcPr>
          <w:p w:rsidR="00586634" w:rsidRPr="00586634" w:rsidRDefault="00586634" w:rsidP="00586634">
            <w:pPr>
              <w:autoSpaceDE w:val="0"/>
              <w:autoSpaceDN w:val="0"/>
              <w:adjustRightInd w:val="0"/>
              <w:jc w:val="center"/>
              <w:rPr>
                <w:rFonts w:ascii="Calibri" w:hAnsi="Calibri"/>
              </w:rPr>
            </w:pPr>
            <w:r w:rsidRPr="00586634">
              <w:rPr>
                <w:rFonts w:ascii="Calibri" w:hAnsi="Calibri"/>
              </w:rPr>
              <w:t>16.5</w:t>
            </w:r>
          </w:p>
        </w:tc>
        <w:tc>
          <w:tcPr>
            <w:tcW w:w="345" w:type="pct"/>
            <w:shd w:val="clear" w:color="auto" w:fill="auto"/>
            <w:vAlign w:val="center"/>
          </w:tcPr>
          <w:p w:rsidR="00586634" w:rsidRPr="00586634" w:rsidRDefault="00586634" w:rsidP="00586634">
            <w:pPr>
              <w:autoSpaceDE w:val="0"/>
              <w:autoSpaceDN w:val="0"/>
              <w:adjustRightInd w:val="0"/>
              <w:jc w:val="center"/>
              <w:rPr>
                <w:rFonts w:ascii="Calibri" w:hAnsi="Calibri" w:cs="Calibri"/>
                <w:lang w:val="en-US" w:bidi="en-US"/>
              </w:rPr>
            </w:pPr>
            <w:r w:rsidRPr="00586634">
              <w:rPr>
                <w:rFonts w:ascii="Calibri" w:hAnsi="Calibri"/>
              </w:rPr>
              <w:t>150</w:t>
            </w:r>
          </w:p>
        </w:tc>
        <w:tc>
          <w:tcPr>
            <w:tcW w:w="259" w:type="pct"/>
            <w:tcBorders>
              <w:top w:val="single" w:sz="4" w:space="0" w:color="auto"/>
              <w:left w:val="nil"/>
              <w:bottom w:val="single" w:sz="4" w:space="0" w:color="auto"/>
              <w:right w:val="single" w:sz="4" w:space="0" w:color="auto"/>
            </w:tcBorders>
            <w:shd w:val="clear" w:color="auto" w:fill="auto"/>
            <w:vAlign w:val="center"/>
          </w:tcPr>
          <w:p w:rsidR="00586634" w:rsidRPr="00586634" w:rsidRDefault="00586634" w:rsidP="00586634">
            <w:pPr>
              <w:autoSpaceDE w:val="0"/>
              <w:autoSpaceDN w:val="0"/>
              <w:adjustRightInd w:val="0"/>
              <w:jc w:val="center"/>
              <w:rPr>
                <w:rFonts w:ascii="Calibri" w:hAnsi="Calibri" w:cs="Calibri"/>
                <w:lang w:val="en-US" w:bidi="en-US"/>
              </w:rPr>
            </w:pPr>
            <w:r w:rsidRPr="00586634">
              <w:rPr>
                <w:rFonts w:ascii="Calibri" w:hAnsi="Calibri"/>
              </w:rPr>
              <w:t>220</w:t>
            </w:r>
          </w:p>
        </w:tc>
        <w:tc>
          <w:tcPr>
            <w:tcW w:w="258" w:type="pct"/>
            <w:shd w:val="clear" w:color="auto" w:fill="auto"/>
            <w:vAlign w:val="center"/>
          </w:tcPr>
          <w:p w:rsidR="00586634" w:rsidRPr="00586634" w:rsidRDefault="00586634" w:rsidP="00586634">
            <w:pPr>
              <w:autoSpaceDE w:val="0"/>
              <w:autoSpaceDN w:val="0"/>
              <w:adjustRightInd w:val="0"/>
              <w:jc w:val="center"/>
              <w:rPr>
                <w:rFonts w:ascii="Calibri" w:hAnsi="Calibri"/>
              </w:rPr>
            </w:pPr>
            <w:r w:rsidRPr="00586634">
              <w:rPr>
                <w:rFonts w:ascii="Calibri" w:hAnsi="Calibri"/>
              </w:rPr>
              <w:t>150</w:t>
            </w:r>
          </w:p>
        </w:tc>
        <w:tc>
          <w:tcPr>
            <w:tcW w:w="474" w:type="pct"/>
            <w:shd w:val="clear" w:color="auto" w:fill="auto"/>
            <w:vAlign w:val="center"/>
          </w:tcPr>
          <w:p w:rsidR="00586634" w:rsidRPr="00586634" w:rsidRDefault="00586634" w:rsidP="00586634">
            <w:pPr>
              <w:autoSpaceDE w:val="0"/>
              <w:autoSpaceDN w:val="0"/>
              <w:adjustRightInd w:val="0"/>
              <w:jc w:val="center"/>
              <w:rPr>
                <w:rFonts w:asciiTheme="minorHAnsi" w:hAnsiTheme="minorHAnsi" w:cs="Calibri"/>
                <w:lang w:val="en-US" w:bidi="en-US"/>
              </w:rPr>
            </w:pPr>
            <w:r w:rsidRPr="00586634">
              <w:rPr>
                <w:rFonts w:asciiTheme="minorHAnsi" w:hAnsiTheme="minorHAnsi" w:cs="Calibri"/>
                <w:lang w:val="en-US" w:bidi="en-US"/>
              </w:rPr>
              <w:t>Not Achieved</w:t>
            </w:r>
          </w:p>
        </w:tc>
        <w:tc>
          <w:tcPr>
            <w:tcW w:w="388" w:type="pct"/>
            <w:shd w:val="clear" w:color="auto" w:fill="auto"/>
            <w:vAlign w:val="center"/>
          </w:tcPr>
          <w:p w:rsidR="00586634" w:rsidRPr="00586634" w:rsidRDefault="00586634" w:rsidP="00586634">
            <w:pPr>
              <w:autoSpaceDE w:val="0"/>
              <w:autoSpaceDN w:val="0"/>
              <w:adjustRightInd w:val="0"/>
              <w:jc w:val="center"/>
              <w:rPr>
                <w:rFonts w:asciiTheme="minorHAnsi" w:hAnsiTheme="minorHAnsi" w:cs="Calibri"/>
                <w:lang w:val="en-US" w:bidi="en-US"/>
              </w:rPr>
            </w:pPr>
            <w:r w:rsidRPr="00586634">
              <w:rPr>
                <w:rFonts w:asciiTheme="minorHAnsi" w:hAnsiTheme="minorHAnsi" w:cs="Calibri"/>
                <w:lang w:val="en-US" w:bidi="en-US"/>
              </w:rPr>
              <w:t>Delay by incumbents to sign them</w:t>
            </w:r>
          </w:p>
        </w:tc>
        <w:tc>
          <w:tcPr>
            <w:tcW w:w="517" w:type="pct"/>
            <w:shd w:val="clear" w:color="auto" w:fill="auto"/>
            <w:vAlign w:val="center"/>
          </w:tcPr>
          <w:p w:rsidR="00586634" w:rsidRPr="00586634" w:rsidRDefault="00586634" w:rsidP="00586634">
            <w:pPr>
              <w:autoSpaceDE w:val="0"/>
              <w:autoSpaceDN w:val="0"/>
              <w:adjustRightInd w:val="0"/>
              <w:jc w:val="center"/>
              <w:rPr>
                <w:rFonts w:asciiTheme="minorHAnsi" w:hAnsiTheme="minorHAnsi" w:cs="Calibri"/>
                <w:lang w:val="en-US" w:bidi="en-US"/>
              </w:rPr>
            </w:pPr>
            <w:r w:rsidRPr="00586634">
              <w:rPr>
                <w:rFonts w:asciiTheme="minorHAnsi" w:hAnsiTheme="minorHAnsi" w:cs="Calibri"/>
                <w:lang w:val="en-US" w:bidi="en-US"/>
              </w:rPr>
              <w:t>Follow up with incumbents again</w:t>
            </w:r>
          </w:p>
        </w:tc>
        <w:tc>
          <w:tcPr>
            <w:tcW w:w="475" w:type="pct"/>
            <w:shd w:val="clear" w:color="auto" w:fill="auto"/>
            <w:vAlign w:val="center"/>
          </w:tcPr>
          <w:p w:rsidR="00586634" w:rsidRPr="00586634" w:rsidRDefault="00586634" w:rsidP="00586634">
            <w:pPr>
              <w:autoSpaceDE w:val="0"/>
              <w:autoSpaceDN w:val="0"/>
              <w:adjustRightInd w:val="0"/>
              <w:jc w:val="both"/>
              <w:rPr>
                <w:rFonts w:ascii="Calibri" w:hAnsi="Calibri" w:cs="Calibri"/>
                <w:lang w:val="en-US" w:bidi="en-US"/>
              </w:rPr>
            </w:pPr>
            <w:r w:rsidRPr="00586634">
              <w:rPr>
                <w:rFonts w:ascii="Calibri" w:hAnsi="Calibri"/>
              </w:rPr>
              <w:t xml:space="preserve">Signed job descriptions </w:t>
            </w:r>
          </w:p>
        </w:tc>
      </w:tr>
      <w:tr w:rsidR="00586634" w:rsidRPr="009E3805" w:rsidTr="00394209">
        <w:trPr>
          <w:trHeight w:val="150"/>
        </w:trPr>
        <w:tc>
          <w:tcPr>
            <w:tcW w:w="374" w:type="pct"/>
            <w:vMerge/>
          </w:tcPr>
          <w:p w:rsidR="00586634" w:rsidRPr="009E3805" w:rsidRDefault="00586634" w:rsidP="00586634">
            <w:pPr>
              <w:autoSpaceDE w:val="0"/>
              <w:autoSpaceDN w:val="0"/>
              <w:adjustRightInd w:val="0"/>
              <w:jc w:val="both"/>
              <w:rPr>
                <w:rFonts w:ascii="Calibri" w:hAnsi="Calibri" w:cs="Calibri"/>
                <w:lang w:val="en-US" w:bidi="en-US"/>
              </w:rPr>
            </w:pPr>
          </w:p>
        </w:tc>
        <w:tc>
          <w:tcPr>
            <w:tcW w:w="400" w:type="pct"/>
            <w:vMerge/>
            <w:shd w:val="clear" w:color="auto" w:fill="auto"/>
          </w:tcPr>
          <w:p w:rsidR="00586634" w:rsidRPr="009E3805" w:rsidRDefault="00586634" w:rsidP="00586634">
            <w:pPr>
              <w:autoSpaceDE w:val="0"/>
              <w:autoSpaceDN w:val="0"/>
              <w:adjustRightInd w:val="0"/>
              <w:jc w:val="both"/>
              <w:rPr>
                <w:rFonts w:ascii="Calibri" w:hAnsi="Calibri" w:cs="Calibri"/>
                <w:lang w:val="en-US" w:bidi="en-US"/>
              </w:rPr>
            </w:pPr>
          </w:p>
        </w:tc>
        <w:tc>
          <w:tcPr>
            <w:tcW w:w="692" w:type="pct"/>
            <w:shd w:val="clear" w:color="auto" w:fill="auto"/>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rPr>
              <w:t>% of employees from previously disadvantaged groups appointed in the three highest levels of management as per the approved EE plan by the 30 June 2017 (GKPI)</w:t>
            </w:r>
          </w:p>
        </w:tc>
        <w:tc>
          <w:tcPr>
            <w:tcW w:w="258" w:type="pct"/>
            <w:shd w:val="clear" w:color="auto" w:fill="auto"/>
            <w:vAlign w:val="center"/>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rPr>
              <w:t>MTOD 01</w:t>
            </w:r>
          </w:p>
        </w:tc>
        <w:tc>
          <w:tcPr>
            <w:tcW w:w="302"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rPr>
              <w:t>50</w:t>
            </w:r>
          </w:p>
        </w:tc>
        <w:tc>
          <w:tcPr>
            <w:tcW w:w="258" w:type="pct"/>
            <w:shd w:val="clear" w:color="auto" w:fill="auto"/>
            <w:vAlign w:val="center"/>
          </w:tcPr>
          <w:p w:rsidR="00586634" w:rsidRPr="009E3805" w:rsidRDefault="00586634" w:rsidP="00586634">
            <w:pPr>
              <w:autoSpaceDE w:val="0"/>
              <w:autoSpaceDN w:val="0"/>
              <w:adjustRightInd w:val="0"/>
              <w:jc w:val="center"/>
              <w:rPr>
                <w:rFonts w:ascii="Calibri" w:hAnsi="Calibri"/>
              </w:rPr>
            </w:pPr>
            <w:r w:rsidRPr="009E3805">
              <w:rPr>
                <w:rFonts w:ascii="Calibri" w:hAnsi="Calibri"/>
              </w:rPr>
              <w:t>50</w:t>
            </w:r>
          </w:p>
        </w:tc>
        <w:tc>
          <w:tcPr>
            <w:tcW w:w="345"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rPr>
              <w:t>New</w:t>
            </w:r>
          </w:p>
        </w:tc>
        <w:tc>
          <w:tcPr>
            <w:tcW w:w="259"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rPr>
              <w:t>100%</w:t>
            </w:r>
          </w:p>
        </w:tc>
        <w:tc>
          <w:tcPr>
            <w:tcW w:w="258"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rPr>
              <w:t>100%</w:t>
            </w:r>
          </w:p>
        </w:tc>
        <w:tc>
          <w:tcPr>
            <w:tcW w:w="474" w:type="pct"/>
            <w:tcBorders>
              <w:top w:val="nil"/>
              <w:left w:val="nil"/>
              <w:bottom w:val="single" w:sz="8" w:space="0" w:color="auto"/>
              <w:right w:val="single" w:sz="8" w:space="0" w:color="auto"/>
            </w:tcBorders>
            <w:shd w:val="clear" w:color="auto" w:fill="auto"/>
            <w:vAlign w:val="center"/>
          </w:tcPr>
          <w:p w:rsidR="00586634" w:rsidRPr="009E3805" w:rsidRDefault="00586634" w:rsidP="00586634">
            <w:pPr>
              <w:jc w:val="center"/>
              <w:rPr>
                <w:rFonts w:ascii="Calibri" w:hAnsi="Calibri"/>
              </w:rPr>
            </w:pPr>
            <w:r w:rsidRPr="009E3805">
              <w:rPr>
                <w:rFonts w:ascii="Calibri" w:hAnsi="Calibri"/>
              </w:rPr>
              <w:t>Achieved</w:t>
            </w:r>
          </w:p>
        </w:tc>
        <w:tc>
          <w:tcPr>
            <w:tcW w:w="388" w:type="pct"/>
            <w:tcBorders>
              <w:top w:val="nil"/>
              <w:left w:val="nil"/>
              <w:bottom w:val="single" w:sz="8" w:space="0" w:color="auto"/>
              <w:right w:val="single" w:sz="8" w:space="0" w:color="auto"/>
            </w:tcBorders>
            <w:shd w:val="clear" w:color="auto" w:fill="auto"/>
            <w:vAlign w:val="center"/>
          </w:tcPr>
          <w:p w:rsidR="00586634" w:rsidRPr="009E3805" w:rsidRDefault="00586634" w:rsidP="00586634">
            <w:pPr>
              <w:jc w:val="center"/>
              <w:rPr>
                <w:rFonts w:ascii="Calibri" w:hAnsi="Calibri"/>
              </w:rPr>
            </w:pPr>
            <w:r w:rsidRPr="009E3805">
              <w:rPr>
                <w:rFonts w:ascii="Calibri" w:hAnsi="Calibri"/>
              </w:rPr>
              <w:t>None</w:t>
            </w:r>
          </w:p>
        </w:tc>
        <w:tc>
          <w:tcPr>
            <w:tcW w:w="517" w:type="pct"/>
            <w:tcBorders>
              <w:top w:val="nil"/>
              <w:left w:val="nil"/>
              <w:bottom w:val="single" w:sz="8" w:space="0" w:color="auto"/>
            </w:tcBorders>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5" w:type="pct"/>
            <w:shd w:val="clear" w:color="auto" w:fill="auto"/>
            <w:vAlign w:val="center"/>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rPr>
              <w:t>Quarterly Equity Employment Plan reports </w:t>
            </w:r>
          </w:p>
        </w:tc>
      </w:tr>
      <w:tr w:rsidR="00586634" w:rsidRPr="009E3805" w:rsidTr="00394209">
        <w:trPr>
          <w:trHeight w:val="150"/>
        </w:trPr>
        <w:tc>
          <w:tcPr>
            <w:tcW w:w="374" w:type="pct"/>
            <w:vMerge w:val="restart"/>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cs="Calibri"/>
                <w:lang w:val="en-US" w:bidi="en-US"/>
              </w:rPr>
              <w:t>Develop and retain skilled capacitated workforce</w:t>
            </w:r>
          </w:p>
        </w:tc>
        <w:tc>
          <w:tcPr>
            <w:tcW w:w="400" w:type="pct"/>
            <w:vMerge w:val="restart"/>
            <w:shd w:val="clear" w:color="auto" w:fill="auto"/>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cs="Calibri"/>
                <w:lang w:val="en-US" w:bidi="en-US"/>
              </w:rPr>
              <w:t>Institutional Development</w:t>
            </w:r>
          </w:p>
        </w:tc>
        <w:tc>
          <w:tcPr>
            <w:tcW w:w="692" w:type="pct"/>
            <w:shd w:val="clear" w:color="auto" w:fill="auto"/>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rPr>
              <w:t>% of budget spent implementing the Workplace Skills Plan by the 30 Jun 2017 (GKPI)</w:t>
            </w:r>
          </w:p>
        </w:tc>
        <w:tc>
          <w:tcPr>
            <w:tcW w:w="258" w:type="pct"/>
            <w:shd w:val="clear" w:color="auto" w:fill="auto"/>
            <w:vAlign w:val="center"/>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rPr>
              <w:t>MTOD 03</w:t>
            </w:r>
          </w:p>
        </w:tc>
        <w:tc>
          <w:tcPr>
            <w:tcW w:w="302"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rPr>
              <w:t>Oper</w:t>
            </w:r>
          </w:p>
        </w:tc>
        <w:tc>
          <w:tcPr>
            <w:tcW w:w="258" w:type="pct"/>
            <w:vAlign w:val="center"/>
          </w:tcPr>
          <w:p w:rsidR="00586634" w:rsidRPr="009E3805" w:rsidRDefault="00586634" w:rsidP="00586634">
            <w:pPr>
              <w:autoSpaceDE w:val="0"/>
              <w:autoSpaceDN w:val="0"/>
              <w:adjustRightInd w:val="0"/>
              <w:jc w:val="center"/>
              <w:rPr>
                <w:rFonts w:ascii="Calibri" w:hAnsi="Calibri"/>
              </w:rPr>
            </w:pPr>
            <w:r w:rsidRPr="009E3805">
              <w:rPr>
                <w:rFonts w:ascii="Calibri" w:hAnsi="Calibri"/>
              </w:rPr>
              <w:t>Oper</w:t>
            </w:r>
          </w:p>
        </w:tc>
        <w:tc>
          <w:tcPr>
            <w:tcW w:w="345"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rPr>
              <w:t>New</w:t>
            </w:r>
          </w:p>
        </w:tc>
        <w:tc>
          <w:tcPr>
            <w:tcW w:w="259"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rPr>
              <w:t>100%</w:t>
            </w:r>
          </w:p>
        </w:tc>
        <w:tc>
          <w:tcPr>
            <w:tcW w:w="258"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rPr>
              <w:t>100%</w:t>
            </w:r>
          </w:p>
        </w:tc>
        <w:tc>
          <w:tcPr>
            <w:tcW w:w="474" w:type="pct"/>
            <w:tcBorders>
              <w:top w:val="nil"/>
              <w:left w:val="nil"/>
              <w:bottom w:val="single" w:sz="8" w:space="0" w:color="auto"/>
              <w:right w:val="single" w:sz="8" w:space="0" w:color="auto"/>
            </w:tcBorders>
            <w:shd w:val="clear" w:color="auto" w:fill="auto"/>
            <w:vAlign w:val="center"/>
          </w:tcPr>
          <w:p w:rsidR="00586634" w:rsidRPr="009E3805" w:rsidRDefault="00586634" w:rsidP="00586634">
            <w:pPr>
              <w:jc w:val="center"/>
              <w:rPr>
                <w:rFonts w:ascii="Calibri" w:hAnsi="Calibri"/>
              </w:rPr>
            </w:pPr>
            <w:r w:rsidRPr="009E3805">
              <w:rPr>
                <w:rFonts w:ascii="Calibri" w:hAnsi="Calibri"/>
              </w:rPr>
              <w:t>Achieved</w:t>
            </w:r>
          </w:p>
        </w:tc>
        <w:tc>
          <w:tcPr>
            <w:tcW w:w="388" w:type="pct"/>
            <w:tcBorders>
              <w:top w:val="nil"/>
              <w:left w:val="nil"/>
              <w:bottom w:val="single" w:sz="8" w:space="0" w:color="auto"/>
              <w:right w:val="single" w:sz="8" w:space="0" w:color="auto"/>
            </w:tcBorders>
            <w:shd w:val="clear" w:color="auto" w:fill="auto"/>
            <w:vAlign w:val="center"/>
          </w:tcPr>
          <w:p w:rsidR="00586634" w:rsidRPr="009E3805" w:rsidRDefault="00586634" w:rsidP="00586634">
            <w:pPr>
              <w:jc w:val="center"/>
              <w:rPr>
                <w:rFonts w:ascii="Calibri" w:hAnsi="Calibri"/>
              </w:rPr>
            </w:pPr>
            <w:r w:rsidRPr="009E3805">
              <w:rPr>
                <w:rFonts w:ascii="Calibri" w:hAnsi="Calibri"/>
              </w:rPr>
              <w:t>None</w:t>
            </w:r>
          </w:p>
        </w:tc>
        <w:tc>
          <w:tcPr>
            <w:tcW w:w="517" w:type="pct"/>
            <w:tcBorders>
              <w:top w:val="nil"/>
              <w:left w:val="nil"/>
              <w:bottom w:val="single" w:sz="8" w:space="0" w:color="auto"/>
            </w:tcBorders>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5" w:type="pct"/>
            <w:shd w:val="clear" w:color="auto" w:fill="auto"/>
            <w:vAlign w:val="center"/>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rPr>
              <w:t>Section 72 financial report</w:t>
            </w:r>
          </w:p>
        </w:tc>
      </w:tr>
      <w:tr w:rsidR="00586634" w:rsidRPr="009E3805" w:rsidTr="00394209">
        <w:trPr>
          <w:trHeight w:val="150"/>
        </w:trPr>
        <w:tc>
          <w:tcPr>
            <w:tcW w:w="374" w:type="pct"/>
            <w:vMerge/>
          </w:tcPr>
          <w:p w:rsidR="00586634" w:rsidRPr="009E3805" w:rsidRDefault="00586634" w:rsidP="00586634">
            <w:pPr>
              <w:autoSpaceDE w:val="0"/>
              <w:autoSpaceDN w:val="0"/>
              <w:adjustRightInd w:val="0"/>
              <w:jc w:val="both"/>
              <w:rPr>
                <w:rFonts w:ascii="Calibri" w:hAnsi="Calibri" w:cs="Calibri"/>
                <w:lang w:val="en-US" w:bidi="en-US"/>
              </w:rPr>
            </w:pPr>
          </w:p>
        </w:tc>
        <w:tc>
          <w:tcPr>
            <w:tcW w:w="400" w:type="pct"/>
            <w:vMerge/>
            <w:shd w:val="clear" w:color="auto" w:fill="auto"/>
          </w:tcPr>
          <w:p w:rsidR="00586634" w:rsidRPr="009E3805" w:rsidRDefault="00586634" w:rsidP="00586634">
            <w:pPr>
              <w:autoSpaceDE w:val="0"/>
              <w:autoSpaceDN w:val="0"/>
              <w:adjustRightInd w:val="0"/>
              <w:jc w:val="both"/>
              <w:rPr>
                <w:rFonts w:ascii="Calibri" w:hAnsi="Calibri" w:cs="Calibri"/>
                <w:lang w:val="en-US" w:bidi="en-US"/>
              </w:rPr>
            </w:pPr>
          </w:p>
        </w:tc>
        <w:tc>
          <w:tcPr>
            <w:tcW w:w="692" w:type="pct"/>
            <w:shd w:val="clear" w:color="auto" w:fill="auto"/>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rPr>
              <w:t>% of beneficiaries trained as per target of Workplace Skill Plan (WSP) by 30 Jun 2017</w:t>
            </w:r>
          </w:p>
        </w:tc>
        <w:tc>
          <w:tcPr>
            <w:tcW w:w="258" w:type="pct"/>
            <w:shd w:val="clear" w:color="auto" w:fill="auto"/>
            <w:vAlign w:val="center"/>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rPr>
              <w:t>MTOD 03</w:t>
            </w:r>
          </w:p>
        </w:tc>
        <w:tc>
          <w:tcPr>
            <w:tcW w:w="302"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rPr>
              <w:t>318</w:t>
            </w:r>
          </w:p>
        </w:tc>
        <w:tc>
          <w:tcPr>
            <w:tcW w:w="258" w:type="pct"/>
            <w:shd w:val="clear" w:color="auto" w:fill="auto"/>
            <w:vAlign w:val="center"/>
          </w:tcPr>
          <w:p w:rsidR="00586634" w:rsidRPr="009E3805" w:rsidRDefault="00586634" w:rsidP="00586634">
            <w:pPr>
              <w:autoSpaceDE w:val="0"/>
              <w:autoSpaceDN w:val="0"/>
              <w:adjustRightInd w:val="0"/>
              <w:jc w:val="center"/>
              <w:rPr>
                <w:rFonts w:ascii="Calibri" w:hAnsi="Calibri"/>
              </w:rPr>
            </w:pPr>
            <w:r w:rsidRPr="009E3805">
              <w:rPr>
                <w:rFonts w:ascii="Calibri" w:hAnsi="Calibri"/>
              </w:rPr>
              <w:t>318</w:t>
            </w:r>
          </w:p>
        </w:tc>
        <w:tc>
          <w:tcPr>
            <w:tcW w:w="345"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rPr>
              <w:t>New</w:t>
            </w:r>
          </w:p>
        </w:tc>
        <w:tc>
          <w:tcPr>
            <w:tcW w:w="259"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rPr>
              <w:t>100%</w:t>
            </w:r>
          </w:p>
        </w:tc>
        <w:tc>
          <w:tcPr>
            <w:tcW w:w="258"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rPr>
              <w:t>100%</w:t>
            </w:r>
          </w:p>
        </w:tc>
        <w:tc>
          <w:tcPr>
            <w:tcW w:w="474" w:type="pct"/>
            <w:tcBorders>
              <w:top w:val="nil"/>
              <w:left w:val="nil"/>
              <w:bottom w:val="single" w:sz="8" w:space="0" w:color="auto"/>
              <w:right w:val="single" w:sz="8" w:space="0" w:color="auto"/>
            </w:tcBorders>
            <w:shd w:val="clear" w:color="auto" w:fill="auto"/>
            <w:vAlign w:val="center"/>
          </w:tcPr>
          <w:p w:rsidR="00586634" w:rsidRPr="009E3805" w:rsidRDefault="00586634" w:rsidP="00586634">
            <w:pPr>
              <w:jc w:val="center"/>
              <w:rPr>
                <w:rFonts w:ascii="Calibri" w:hAnsi="Calibri"/>
              </w:rPr>
            </w:pPr>
            <w:r w:rsidRPr="009E3805">
              <w:rPr>
                <w:rFonts w:ascii="Calibri" w:hAnsi="Calibri"/>
              </w:rPr>
              <w:t>Achieved</w:t>
            </w:r>
          </w:p>
        </w:tc>
        <w:tc>
          <w:tcPr>
            <w:tcW w:w="388" w:type="pct"/>
            <w:tcBorders>
              <w:top w:val="nil"/>
              <w:left w:val="nil"/>
              <w:bottom w:val="single" w:sz="8" w:space="0" w:color="auto"/>
              <w:right w:val="single" w:sz="8" w:space="0" w:color="auto"/>
            </w:tcBorders>
            <w:shd w:val="clear" w:color="auto" w:fill="auto"/>
            <w:vAlign w:val="center"/>
          </w:tcPr>
          <w:p w:rsidR="00586634" w:rsidRPr="009E3805" w:rsidRDefault="00586634" w:rsidP="00586634">
            <w:pPr>
              <w:jc w:val="center"/>
              <w:rPr>
                <w:rFonts w:ascii="Calibri" w:hAnsi="Calibri"/>
              </w:rPr>
            </w:pPr>
            <w:r w:rsidRPr="009E3805">
              <w:rPr>
                <w:rFonts w:ascii="Calibri" w:hAnsi="Calibri"/>
              </w:rPr>
              <w:t>None</w:t>
            </w:r>
          </w:p>
        </w:tc>
        <w:tc>
          <w:tcPr>
            <w:tcW w:w="517" w:type="pct"/>
            <w:tcBorders>
              <w:top w:val="nil"/>
              <w:left w:val="nil"/>
              <w:bottom w:val="single" w:sz="8" w:space="0" w:color="auto"/>
            </w:tcBorders>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5" w:type="pct"/>
            <w:shd w:val="clear" w:color="auto" w:fill="auto"/>
            <w:vAlign w:val="center"/>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rPr>
              <w:t>Approved WSP Report &amp; Annual training report</w:t>
            </w:r>
          </w:p>
        </w:tc>
      </w:tr>
      <w:tr w:rsidR="00505E24" w:rsidRPr="009E3805" w:rsidTr="002C393E">
        <w:trPr>
          <w:trHeight w:val="150"/>
        </w:trPr>
        <w:tc>
          <w:tcPr>
            <w:tcW w:w="374" w:type="pct"/>
            <w:vMerge/>
          </w:tcPr>
          <w:p w:rsidR="00505E24" w:rsidRPr="009E3805" w:rsidRDefault="00505E24" w:rsidP="00505E24">
            <w:pPr>
              <w:autoSpaceDE w:val="0"/>
              <w:autoSpaceDN w:val="0"/>
              <w:adjustRightInd w:val="0"/>
              <w:jc w:val="both"/>
              <w:rPr>
                <w:rFonts w:ascii="Calibri" w:hAnsi="Calibri" w:cs="Calibri"/>
                <w:lang w:val="en-US" w:bidi="en-US"/>
              </w:rPr>
            </w:pPr>
          </w:p>
        </w:tc>
        <w:tc>
          <w:tcPr>
            <w:tcW w:w="400" w:type="pct"/>
            <w:vMerge/>
            <w:shd w:val="clear" w:color="auto" w:fill="auto"/>
          </w:tcPr>
          <w:p w:rsidR="00505E24" w:rsidRPr="009E3805" w:rsidRDefault="00505E24" w:rsidP="00505E24">
            <w:pPr>
              <w:autoSpaceDE w:val="0"/>
              <w:autoSpaceDN w:val="0"/>
              <w:adjustRightInd w:val="0"/>
              <w:jc w:val="both"/>
              <w:rPr>
                <w:rFonts w:ascii="Calibri" w:hAnsi="Calibri" w:cs="Calibri"/>
                <w:lang w:val="en-US" w:bidi="en-US"/>
              </w:rPr>
            </w:pPr>
          </w:p>
        </w:tc>
        <w:tc>
          <w:tcPr>
            <w:tcW w:w="692" w:type="pct"/>
            <w:shd w:val="clear" w:color="auto" w:fill="auto"/>
          </w:tcPr>
          <w:p w:rsidR="00505E24" w:rsidRPr="00213CC4" w:rsidRDefault="00505E24" w:rsidP="00505E24">
            <w:pPr>
              <w:autoSpaceDE w:val="0"/>
              <w:autoSpaceDN w:val="0"/>
              <w:adjustRightInd w:val="0"/>
              <w:jc w:val="both"/>
              <w:rPr>
                <w:rFonts w:ascii="Calibri" w:hAnsi="Calibri" w:cs="Calibri"/>
                <w:lang w:val="en-US" w:bidi="en-US"/>
              </w:rPr>
            </w:pPr>
            <w:r w:rsidRPr="00213CC4">
              <w:rPr>
                <w:rFonts w:ascii="Calibri" w:hAnsi="Calibri"/>
              </w:rPr>
              <w:t># of Councillors trained by 30 Jun 2017</w:t>
            </w:r>
          </w:p>
        </w:tc>
        <w:tc>
          <w:tcPr>
            <w:tcW w:w="258" w:type="pct"/>
            <w:shd w:val="clear" w:color="auto" w:fill="auto"/>
            <w:vAlign w:val="center"/>
          </w:tcPr>
          <w:p w:rsidR="00505E24" w:rsidRPr="00213CC4" w:rsidRDefault="00505E24" w:rsidP="00505E24">
            <w:pPr>
              <w:autoSpaceDE w:val="0"/>
              <w:autoSpaceDN w:val="0"/>
              <w:adjustRightInd w:val="0"/>
              <w:jc w:val="both"/>
              <w:rPr>
                <w:rFonts w:ascii="Calibri" w:hAnsi="Calibri" w:cs="Calibri"/>
                <w:lang w:val="en-US" w:bidi="en-US"/>
              </w:rPr>
            </w:pPr>
            <w:r w:rsidRPr="00213CC4">
              <w:rPr>
                <w:rFonts w:ascii="Calibri" w:hAnsi="Calibri"/>
              </w:rPr>
              <w:t>GG 08</w:t>
            </w:r>
          </w:p>
        </w:tc>
        <w:tc>
          <w:tcPr>
            <w:tcW w:w="302" w:type="pct"/>
            <w:shd w:val="clear" w:color="auto" w:fill="auto"/>
            <w:vAlign w:val="center"/>
          </w:tcPr>
          <w:p w:rsidR="00505E24" w:rsidRPr="00213CC4" w:rsidRDefault="00505E24" w:rsidP="00505E24">
            <w:pPr>
              <w:autoSpaceDE w:val="0"/>
              <w:autoSpaceDN w:val="0"/>
              <w:adjustRightInd w:val="0"/>
              <w:jc w:val="center"/>
              <w:rPr>
                <w:rFonts w:ascii="Calibri" w:hAnsi="Calibri" w:cs="Calibri"/>
                <w:lang w:val="en-US" w:bidi="en-US"/>
              </w:rPr>
            </w:pPr>
            <w:r w:rsidRPr="00213CC4">
              <w:rPr>
                <w:rFonts w:ascii="Calibri" w:hAnsi="Calibri"/>
              </w:rPr>
              <w:t>200</w:t>
            </w:r>
          </w:p>
        </w:tc>
        <w:tc>
          <w:tcPr>
            <w:tcW w:w="258" w:type="pct"/>
            <w:shd w:val="clear" w:color="auto" w:fill="auto"/>
            <w:vAlign w:val="center"/>
          </w:tcPr>
          <w:p w:rsidR="00505E24" w:rsidRPr="00213CC4" w:rsidRDefault="00505E24" w:rsidP="00505E24">
            <w:pPr>
              <w:autoSpaceDE w:val="0"/>
              <w:autoSpaceDN w:val="0"/>
              <w:adjustRightInd w:val="0"/>
              <w:jc w:val="center"/>
              <w:rPr>
                <w:rFonts w:ascii="Calibri" w:hAnsi="Calibri" w:cs="Calibri"/>
                <w:lang w:val="en-US" w:bidi="en-US"/>
              </w:rPr>
            </w:pPr>
            <w:r w:rsidRPr="00213CC4">
              <w:rPr>
                <w:rFonts w:ascii="Calibri" w:hAnsi="Calibri"/>
              </w:rPr>
              <w:t>200</w:t>
            </w:r>
          </w:p>
        </w:tc>
        <w:tc>
          <w:tcPr>
            <w:tcW w:w="345" w:type="pct"/>
            <w:shd w:val="clear" w:color="auto" w:fill="auto"/>
            <w:vAlign w:val="center"/>
          </w:tcPr>
          <w:p w:rsidR="00505E24" w:rsidRPr="00213CC4" w:rsidRDefault="00505E24" w:rsidP="00505E24">
            <w:pPr>
              <w:autoSpaceDE w:val="0"/>
              <w:autoSpaceDN w:val="0"/>
              <w:adjustRightInd w:val="0"/>
              <w:jc w:val="center"/>
              <w:rPr>
                <w:rFonts w:ascii="Calibri" w:hAnsi="Calibri" w:cs="Calibri"/>
                <w:lang w:val="en-US" w:bidi="en-US"/>
              </w:rPr>
            </w:pPr>
            <w:r w:rsidRPr="00213CC4">
              <w:rPr>
                <w:rFonts w:ascii="Calibri" w:hAnsi="Calibri"/>
              </w:rPr>
              <w:t>32</w:t>
            </w:r>
          </w:p>
        </w:tc>
        <w:tc>
          <w:tcPr>
            <w:tcW w:w="259" w:type="pct"/>
            <w:shd w:val="clear" w:color="auto" w:fill="auto"/>
            <w:vAlign w:val="center"/>
          </w:tcPr>
          <w:p w:rsidR="00505E24" w:rsidRPr="00213CC4" w:rsidRDefault="00505E24" w:rsidP="00505E24">
            <w:pPr>
              <w:autoSpaceDE w:val="0"/>
              <w:autoSpaceDN w:val="0"/>
              <w:adjustRightInd w:val="0"/>
              <w:jc w:val="center"/>
              <w:rPr>
                <w:rFonts w:ascii="Calibri" w:hAnsi="Calibri" w:cs="Calibri"/>
                <w:lang w:val="en-US" w:bidi="en-US"/>
              </w:rPr>
            </w:pPr>
            <w:r w:rsidRPr="00213CC4">
              <w:rPr>
                <w:rFonts w:ascii="Calibri" w:hAnsi="Calibri"/>
              </w:rPr>
              <w:t>21</w:t>
            </w:r>
          </w:p>
        </w:tc>
        <w:tc>
          <w:tcPr>
            <w:tcW w:w="258" w:type="pct"/>
            <w:vAlign w:val="center"/>
          </w:tcPr>
          <w:p w:rsidR="00505E24" w:rsidRPr="00213CC4" w:rsidRDefault="00505E24" w:rsidP="00505E24">
            <w:pPr>
              <w:autoSpaceDE w:val="0"/>
              <w:autoSpaceDN w:val="0"/>
              <w:adjustRightInd w:val="0"/>
              <w:jc w:val="center"/>
              <w:rPr>
                <w:rFonts w:ascii="Calibri" w:hAnsi="Calibri"/>
              </w:rPr>
            </w:pPr>
            <w:r w:rsidRPr="00213CC4">
              <w:rPr>
                <w:rFonts w:ascii="Calibri" w:hAnsi="Calibri"/>
              </w:rPr>
              <w:t>33</w:t>
            </w:r>
          </w:p>
        </w:tc>
        <w:tc>
          <w:tcPr>
            <w:tcW w:w="474" w:type="pct"/>
            <w:tcBorders>
              <w:top w:val="nil"/>
              <w:left w:val="nil"/>
              <w:bottom w:val="single" w:sz="8" w:space="0" w:color="auto"/>
              <w:right w:val="single" w:sz="8" w:space="0" w:color="auto"/>
            </w:tcBorders>
            <w:shd w:val="clear" w:color="auto" w:fill="auto"/>
            <w:vAlign w:val="center"/>
          </w:tcPr>
          <w:p w:rsidR="00505E24" w:rsidRPr="00213CC4" w:rsidRDefault="00505E24" w:rsidP="00505E24">
            <w:pPr>
              <w:jc w:val="center"/>
              <w:rPr>
                <w:rFonts w:ascii="Calibri" w:hAnsi="Calibri"/>
              </w:rPr>
            </w:pPr>
            <w:r w:rsidRPr="00213CC4">
              <w:rPr>
                <w:rFonts w:ascii="Calibri" w:hAnsi="Calibri"/>
              </w:rPr>
              <w:t>Achieved</w:t>
            </w:r>
          </w:p>
        </w:tc>
        <w:tc>
          <w:tcPr>
            <w:tcW w:w="388" w:type="pct"/>
            <w:tcBorders>
              <w:top w:val="nil"/>
              <w:left w:val="nil"/>
              <w:bottom w:val="single" w:sz="8" w:space="0" w:color="auto"/>
              <w:right w:val="single" w:sz="8" w:space="0" w:color="auto"/>
            </w:tcBorders>
            <w:shd w:val="clear" w:color="auto" w:fill="auto"/>
            <w:vAlign w:val="center"/>
          </w:tcPr>
          <w:p w:rsidR="00505E24" w:rsidRPr="00213CC4" w:rsidRDefault="00505E24" w:rsidP="00505E24">
            <w:pPr>
              <w:jc w:val="center"/>
              <w:rPr>
                <w:rFonts w:ascii="Calibri" w:hAnsi="Calibri"/>
              </w:rPr>
            </w:pPr>
            <w:r w:rsidRPr="00213CC4">
              <w:rPr>
                <w:rFonts w:ascii="Calibri" w:hAnsi="Calibri"/>
              </w:rPr>
              <w:t>None</w:t>
            </w:r>
          </w:p>
        </w:tc>
        <w:tc>
          <w:tcPr>
            <w:tcW w:w="517" w:type="pct"/>
            <w:tcBorders>
              <w:top w:val="nil"/>
              <w:left w:val="nil"/>
              <w:bottom w:val="single" w:sz="8" w:space="0" w:color="auto"/>
            </w:tcBorders>
            <w:shd w:val="clear" w:color="auto" w:fill="auto"/>
            <w:vAlign w:val="center"/>
          </w:tcPr>
          <w:p w:rsidR="00505E24" w:rsidRPr="00213CC4" w:rsidRDefault="00505E24" w:rsidP="00505E24">
            <w:pPr>
              <w:autoSpaceDE w:val="0"/>
              <w:autoSpaceDN w:val="0"/>
              <w:adjustRightInd w:val="0"/>
              <w:jc w:val="center"/>
              <w:rPr>
                <w:rFonts w:ascii="Calibri" w:hAnsi="Calibri" w:cs="Calibri"/>
                <w:lang w:val="en-US" w:bidi="en-US"/>
              </w:rPr>
            </w:pPr>
            <w:r w:rsidRPr="00213CC4">
              <w:rPr>
                <w:rFonts w:ascii="Calibri" w:hAnsi="Calibri" w:cs="Calibri"/>
                <w:lang w:val="en-US" w:bidi="en-US"/>
              </w:rPr>
              <w:t>None</w:t>
            </w:r>
          </w:p>
        </w:tc>
        <w:tc>
          <w:tcPr>
            <w:tcW w:w="475" w:type="pct"/>
            <w:shd w:val="clear" w:color="auto" w:fill="auto"/>
            <w:vAlign w:val="center"/>
          </w:tcPr>
          <w:p w:rsidR="00505E24" w:rsidRPr="00213CC4" w:rsidRDefault="00505E24" w:rsidP="00505E24">
            <w:pPr>
              <w:autoSpaceDE w:val="0"/>
              <w:autoSpaceDN w:val="0"/>
              <w:adjustRightInd w:val="0"/>
              <w:jc w:val="both"/>
              <w:rPr>
                <w:rFonts w:ascii="Calibri" w:hAnsi="Calibri" w:cs="Calibri"/>
                <w:lang w:val="en-US" w:bidi="en-US"/>
              </w:rPr>
            </w:pPr>
            <w:r w:rsidRPr="00213CC4">
              <w:rPr>
                <w:rFonts w:ascii="Calibri" w:hAnsi="Calibri"/>
              </w:rPr>
              <w:t xml:space="preserve">Training Reports </w:t>
            </w:r>
          </w:p>
        </w:tc>
      </w:tr>
      <w:tr w:rsidR="00505E24" w:rsidRPr="009E3805" w:rsidTr="002C393E">
        <w:trPr>
          <w:trHeight w:val="150"/>
        </w:trPr>
        <w:tc>
          <w:tcPr>
            <w:tcW w:w="374" w:type="pct"/>
            <w:vMerge/>
          </w:tcPr>
          <w:p w:rsidR="00505E24" w:rsidRPr="009E3805" w:rsidRDefault="00505E24" w:rsidP="00505E24">
            <w:pPr>
              <w:autoSpaceDE w:val="0"/>
              <w:autoSpaceDN w:val="0"/>
              <w:adjustRightInd w:val="0"/>
              <w:jc w:val="both"/>
              <w:rPr>
                <w:rFonts w:ascii="Calibri" w:hAnsi="Calibri" w:cs="Calibri"/>
                <w:lang w:val="en-US" w:bidi="en-US"/>
              </w:rPr>
            </w:pPr>
          </w:p>
        </w:tc>
        <w:tc>
          <w:tcPr>
            <w:tcW w:w="400" w:type="pct"/>
            <w:vMerge/>
            <w:shd w:val="clear" w:color="auto" w:fill="auto"/>
          </w:tcPr>
          <w:p w:rsidR="00505E24" w:rsidRPr="009E3805" w:rsidRDefault="00505E24" w:rsidP="00505E24">
            <w:pPr>
              <w:autoSpaceDE w:val="0"/>
              <w:autoSpaceDN w:val="0"/>
              <w:adjustRightInd w:val="0"/>
              <w:jc w:val="both"/>
              <w:rPr>
                <w:rFonts w:ascii="Calibri" w:hAnsi="Calibri" w:cs="Calibri"/>
                <w:lang w:val="en-US" w:bidi="en-US"/>
              </w:rPr>
            </w:pPr>
          </w:p>
        </w:tc>
        <w:tc>
          <w:tcPr>
            <w:tcW w:w="692" w:type="pct"/>
            <w:shd w:val="clear" w:color="auto" w:fill="auto"/>
          </w:tcPr>
          <w:p w:rsidR="00505E24" w:rsidRPr="00213CC4" w:rsidRDefault="00505E24" w:rsidP="00505E24">
            <w:pPr>
              <w:autoSpaceDE w:val="0"/>
              <w:autoSpaceDN w:val="0"/>
              <w:adjustRightInd w:val="0"/>
              <w:jc w:val="both"/>
              <w:rPr>
                <w:rFonts w:ascii="Calibri" w:hAnsi="Calibri" w:cs="Calibri"/>
                <w:lang w:val="en-US" w:bidi="en-US"/>
              </w:rPr>
            </w:pPr>
            <w:r w:rsidRPr="00213CC4">
              <w:rPr>
                <w:rFonts w:ascii="Calibri" w:hAnsi="Calibri"/>
              </w:rPr>
              <w:t># of beneficiaries of the Community Bursary scheme by the 30 Jun 2017</w:t>
            </w:r>
          </w:p>
        </w:tc>
        <w:tc>
          <w:tcPr>
            <w:tcW w:w="258" w:type="pct"/>
            <w:shd w:val="clear" w:color="auto" w:fill="auto"/>
            <w:vAlign w:val="center"/>
          </w:tcPr>
          <w:p w:rsidR="00505E24" w:rsidRPr="00213CC4" w:rsidRDefault="00505E24" w:rsidP="00505E24">
            <w:pPr>
              <w:autoSpaceDE w:val="0"/>
              <w:autoSpaceDN w:val="0"/>
              <w:adjustRightInd w:val="0"/>
              <w:jc w:val="both"/>
              <w:rPr>
                <w:rFonts w:ascii="Calibri" w:hAnsi="Calibri" w:cs="Calibri"/>
                <w:lang w:val="en-US" w:bidi="en-US"/>
              </w:rPr>
            </w:pPr>
            <w:r w:rsidRPr="00213CC4">
              <w:rPr>
                <w:rFonts w:ascii="Calibri" w:hAnsi="Calibri"/>
              </w:rPr>
              <w:t>MTOD 07/14</w:t>
            </w:r>
          </w:p>
        </w:tc>
        <w:tc>
          <w:tcPr>
            <w:tcW w:w="302" w:type="pct"/>
            <w:shd w:val="clear" w:color="auto" w:fill="auto"/>
            <w:vAlign w:val="center"/>
          </w:tcPr>
          <w:p w:rsidR="00505E24" w:rsidRPr="00213CC4" w:rsidRDefault="00505E24" w:rsidP="00505E24">
            <w:pPr>
              <w:autoSpaceDE w:val="0"/>
              <w:autoSpaceDN w:val="0"/>
              <w:adjustRightInd w:val="0"/>
              <w:jc w:val="center"/>
              <w:rPr>
                <w:rFonts w:ascii="Calibri" w:hAnsi="Calibri" w:cs="Calibri"/>
                <w:lang w:val="en-US" w:bidi="en-US"/>
              </w:rPr>
            </w:pPr>
            <w:r w:rsidRPr="00213CC4">
              <w:rPr>
                <w:rFonts w:ascii="Calibri" w:hAnsi="Calibri"/>
              </w:rPr>
              <w:t>850</w:t>
            </w:r>
          </w:p>
        </w:tc>
        <w:tc>
          <w:tcPr>
            <w:tcW w:w="258" w:type="pct"/>
            <w:shd w:val="clear" w:color="auto" w:fill="auto"/>
            <w:vAlign w:val="center"/>
          </w:tcPr>
          <w:p w:rsidR="00505E24" w:rsidRPr="00213CC4" w:rsidRDefault="00505E24" w:rsidP="00505E24">
            <w:pPr>
              <w:autoSpaceDE w:val="0"/>
              <w:autoSpaceDN w:val="0"/>
              <w:adjustRightInd w:val="0"/>
              <w:jc w:val="center"/>
              <w:rPr>
                <w:rFonts w:ascii="Calibri" w:hAnsi="Calibri" w:cs="Calibri"/>
                <w:lang w:val="en-US" w:bidi="en-US"/>
              </w:rPr>
            </w:pPr>
            <w:r w:rsidRPr="00213CC4">
              <w:rPr>
                <w:rFonts w:ascii="Calibri" w:hAnsi="Calibri"/>
              </w:rPr>
              <w:t>850</w:t>
            </w:r>
          </w:p>
        </w:tc>
        <w:tc>
          <w:tcPr>
            <w:tcW w:w="345" w:type="pct"/>
            <w:shd w:val="clear" w:color="auto" w:fill="auto"/>
            <w:vAlign w:val="center"/>
          </w:tcPr>
          <w:p w:rsidR="00505E24" w:rsidRPr="00213CC4" w:rsidRDefault="00505E24" w:rsidP="00505E24">
            <w:pPr>
              <w:autoSpaceDE w:val="0"/>
              <w:autoSpaceDN w:val="0"/>
              <w:adjustRightInd w:val="0"/>
              <w:jc w:val="center"/>
              <w:rPr>
                <w:rFonts w:ascii="Calibri" w:hAnsi="Calibri" w:cs="Calibri"/>
                <w:lang w:val="en-US" w:bidi="en-US"/>
              </w:rPr>
            </w:pPr>
            <w:r w:rsidRPr="00213CC4">
              <w:rPr>
                <w:rFonts w:ascii="Calibri" w:hAnsi="Calibri"/>
              </w:rPr>
              <w:t>16</w:t>
            </w:r>
          </w:p>
        </w:tc>
        <w:tc>
          <w:tcPr>
            <w:tcW w:w="259" w:type="pct"/>
            <w:shd w:val="clear" w:color="auto" w:fill="auto"/>
            <w:vAlign w:val="center"/>
          </w:tcPr>
          <w:p w:rsidR="00505E24" w:rsidRPr="00213CC4" w:rsidRDefault="00505E24" w:rsidP="00505E24">
            <w:pPr>
              <w:autoSpaceDE w:val="0"/>
              <w:autoSpaceDN w:val="0"/>
              <w:adjustRightInd w:val="0"/>
              <w:jc w:val="center"/>
              <w:rPr>
                <w:rFonts w:ascii="Calibri" w:hAnsi="Calibri" w:cs="Calibri"/>
                <w:lang w:val="en-US" w:bidi="en-US"/>
              </w:rPr>
            </w:pPr>
            <w:r w:rsidRPr="00213CC4">
              <w:rPr>
                <w:rFonts w:ascii="Calibri" w:hAnsi="Calibri"/>
              </w:rPr>
              <w:t>16</w:t>
            </w:r>
          </w:p>
        </w:tc>
        <w:tc>
          <w:tcPr>
            <w:tcW w:w="258" w:type="pct"/>
            <w:vAlign w:val="center"/>
          </w:tcPr>
          <w:p w:rsidR="00505E24" w:rsidRPr="00213CC4" w:rsidRDefault="00505E24" w:rsidP="00505E24">
            <w:pPr>
              <w:autoSpaceDE w:val="0"/>
              <w:autoSpaceDN w:val="0"/>
              <w:adjustRightInd w:val="0"/>
              <w:jc w:val="center"/>
              <w:rPr>
                <w:rFonts w:ascii="Calibri" w:hAnsi="Calibri"/>
              </w:rPr>
            </w:pPr>
            <w:r w:rsidRPr="00213CC4">
              <w:rPr>
                <w:rFonts w:ascii="Calibri" w:hAnsi="Calibri"/>
              </w:rPr>
              <w:t>18</w:t>
            </w:r>
          </w:p>
        </w:tc>
        <w:tc>
          <w:tcPr>
            <w:tcW w:w="474" w:type="pct"/>
            <w:tcBorders>
              <w:top w:val="nil"/>
              <w:left w:val="nil"/>
              <w:bottom w:val="single" w:sz="8" w:space="0" w:color="auto"/>
              <w:right w:val="single" w:sz="8" w:space="0" w:color="auto"/>
            </w:tcBorders>
            <w:shd w:val="clear" w:color="auto" w:fill="auto"/>
            <w:vAlign w:val="center"/>
          </w:tcPr>
          <w:p w:rsidR="00505E24" w:rsidRPr="00213CC4" w:rsidRDefault="00505E24" w:rsidP="00505E24">
            <w:pPr>
              <w:jc w:val="center"/>
              <w:rPr>
                <w:rFonts w:ascii="Calibri" w:hAnsi="Calibri"/>
              </w:rPr>
            </w:pPr>
            <w:r w:rsidRPr="00213CC4">
              <w:rPr>
                <w:rFonts w:ascii="Calibri" w:hAnsi="Calibri"/>
              </w:rPr>
              <w:t>Achieved</w:t>
            </w:r>
          </w:p>
        </w:tc>
        <w:tc>
          <w:tcPr>
            <w:tcW w:w="388" w:type="pct"/>
            <w:tcBorders>
              <w:top w:val="nil"/>
              <w:left w:val="nil"/>
              <w:bottom w:val="single" w:sz="8" w:space="0" w:color="auto"/>
              <w:right w:val="single" w:sz="8" w:space="0" w:color="auto"/>
            </w:tcBorders>
            <w:shd w:val="clear" w:color="auto" w:fill="auto"/>
            <w:vAlign w:val="center"/>
          </w:tcPr>
          <w:p w:rsidR="00505E24" w:rsidRPr="00213CC4" w:rsidRDefault="00505E24" w:rsidP="00505E24">
            <w:pPr>
              <w:jc w:val="center"/>
              <w:rPr>
                <w:rFonts w:ascii="Calibri" w:hAnsi="Calibri"/>
              </w:rPr>
            </w:pPr>
            <w:r w:rsidRPr="00213CC4">
              <w:rPr>
                <w:rFonts w:ascii="Calibri" w:hAnsi="Calibri"/>
              </w:rPr>
              <w:t>None</w:t>
            </w:r>
          </w:p>
        </w:tc>
        <w:tc>
          <w:tcPr>
            <w:tcW w:w="517" w:type="pct"/>
            <w:tcBorders>
              <w:top w:val="nil"/>
              <w:left w:val="nil"/>
              <w:bottom w:val="single" w:sz="8" w:space="0" w:color="auto"/>
            </w:tcBorders>
            <w:shd w:val="clear" w:color="auto" w:fill="auto"/>
            <w:vAlign w:val="center"/>
          </w:tcPr>
          <w:p w:rsidR="00505E24" w:rsidRPr="00213CC4" w:rsidRDefault="00505E24" w:rsidP="00505E24">
            <w:pPr>
              <w:autoSpaceDE w:val="0"/>
              <w:autoSpaceDN w:val="0"/>
              <w:adjustRightInd w:val="0"/>
              <w:jc w:val="center"/>
              <w:rPr>
                <w:rFonts w:ascii="Calibri" w:hAnsi="Calibri" w:cs="Calibri"/>
                <w:lang w:val="en-US" w:bidi="en-US"/>
              </w:rPr>
            </w:pPr>
            <w:r w:rsidRPr="00213CC4">
              <w:rPr>
                <w:rFonts w:ascii="Calibri" w:hAnsi="Calibri" w:cs="Calibri"/>
                <w:lang w:val="en-US" w:bidi="en-US"/>
              </w:rPr>
              <w:t>None</w:t>
            </w:r>
          </w:p>
        </w:tc>
        <w:tc>
          <w:tcPr>
            <w:tcW w:w="475" w:type="pct"/>
            <w:shd w:val="clear" w:color="auto" w:fill="auto"/>
            <w:vAlign w:val="center"/>
          </w:tcPr>
          <w:p w:rsidR="00505E24" w:rsidRPr="00213CC4" w:rsidRDefault="00505E24" w:rsidP="00505E24">
            <w:pPr>
              <w:autoSpaceDE w:val="0"/>
              <w:autoSpaceDN w:val="0"/>
              <w:adjustRightInd w:val="0"/>
              <w:jc w:val="both"/>
              <w:rPr>
                <w:rFonts w:ascii="Calibri" w:hAnsi="Calibri" w:cs="Calibri"/>
                <w:lang w:val="en-US" w:bidi="en-US"/>
              </w:rPr>
            </w:pPr>
            <w:r w:rsidRPr="00213CC4">
              <w:rPr>
                <w:rFonts w:ascii="Calibri" w:hAnsi="Calibri"/>
              </w:rPr>
              <w:t>Proof of payment, signed contracts and reports</w:t>
            </w:r>
          </w:p>
        </w:tc>
      </w:tr>
      <w:tr w:rsidR="00586634" w:rsidRPr="009E3805" w:rsidTr="00394209">
        <w:trPr>
          <w:trHeight w:val="150"/>
        </w:trPr>
        <w:tc>
          <w:tcPr>
            <w:tcW w:w="374" w:type="pct"/>
            <w:vMerge/>
          </w:tcPr>
          <w:p w:rsidR="00586634" w:rsidRPr="009E3805" w:rsidRDefault="00586634" w:rsidP="00586634">
            <w:pPr>
              <w:autoSpaceDE w:val="0"/>
              <w:autoSpaceDN w:val="0"/>
              <w:adjustRightInd w:val="0"/>
              <w:jc w:val="both"/>
              <w:rPr>
                <w:rFonts w:ascii="Calibri" w:hAnsi="Calibri" w:cs="Calibri"/>
                <w:lang w:val="en-US" w:bidi="en-US"/>
              </w:rPr>
            </w:pPr>
          </w:p>
        </w:tc>
        <w:tc>
          <w:tcPr>
            <w:tcW w:w="400" w:type="pct"/>
            <w:vMerge/>
            <w:shd w:val="clear" w:color="auto" w:fill="auto"/>
          </w:tcPr>
          <w:p w:rsidR="00586634" w:rsidRPr="009E3805" w:rsidRDefault="00586634" w:rsidP="00586634">
            <w:pPr>
              <w:autoSpaceDE w:val="0"/>
              <w:autoSpaceDN w:val="0"/>
              <w:adjustRightInd w:val="0"/>
              <w:jc w:val="both"/>
              <w:rPr>
                <w:rFonts w:ascii="Calibri" w:hAnsi="Calibri" w:cs="Calibri"/>
                <w:lang w:val="en-US" w:bidi="en-US"/>
              </w:rPr>
            </w:pPr>
          </w:p>
        </w:tc>
        <w:tc>
          <w:tcPr>
            <w:tcW w:w="692" w:type="pct"/>
            <w:shd w:val="clear" w:color="auto" w:fill="auto"/>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rPr>
              <w:t>Review organisational structure and align to the IDP and Budget by 30 June 2017</w:t>
            </w:r>
          </w:p>
        </w:tc>
        <w:tc>
          <w:tcPr>
            <w:tcW w:w="258" w:type="pct"/>
            <w:shd w:val="clear" w:color="auto" w:fill="auto"/>
            <w:vAlign w:val="center"/>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rPr>
              <w:t>MTOD 10/11</w:t>
            </w:r>
          </w:p>
        </w:tc>
        <w:tc>
          <w:tcPr>
            <w:tcW w:w="302"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rPr>
              <w:t>Oper</w:t>
            </w:r>
          </w:p>
        </w:tc>
        <w:tc>
          <w:tcPr>
            <w:tcW w:w="258" w:type="pct"/>
            <w:vAlign w:val="center"/>
          </w:tcPr>
          <w:p w:rsidR="00586634" w:rsidRPr="009E3805" w:rsidRDefault="00586634" w:rsidP="00586634">
            <w:pPr>
              <w:autoSpaceDE w:val="0"/>
              <w:autoSpaceDN w:val="0"/>
              <w:adjustRightInd w:val="0"/>
              <w:jc w:val="center"/>
              <w:rPr>
                <w:rFonts w:ascii="Calibri" w:hAnsi="Calibri"/>
              </w:rPr>
            </w:pPr>
            <w:r w:rsidRPr="009E3805">
              <w:rPr>
                <w:rFonts w:ascii="Calibri" w:hAnsi="Calibri"/>
              </w:rPr>
              <w:t>Oper</w:t>
            </w:r>
          </w:p>
        </w:tc>
        <w:tc>
          <w:tcPr>
            <w:tcW w:w="345"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rPr>
              <w:t>New</w:t>
            </w:r>
          </w:p>
        </w:tc>
        <w:tc>
          <w:tcPr>
            <w:tcW w:w="259"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rPr>
              <w:t>1</w:t>
            </w:r>
          </w:p>
        </w:tc>
        <w:tc>
          <w:tcPr>
            <w:tcW w:w="258" w:type="pct"/>
            <w:vAlign w:val="center"/>
          </w:tcPr>
          <w:p w:rsidR="00586634" w:rsidRPr="009E3805" w:rsidRDefault="00586634" w:rsidP="00586634">
            <w:pPr>
              <w:autoSpaceDE w:val="0"/>
              <w:autoSpaceDN w:val="0"/>
              <w:adjustRightInd w:val="0"/>
              <w:jc w:val="center"/>
              <w:rPr>
                <w:rFonts w:ascii="Calibri" w:hAnsi="Calibri"/>
              </w:rPr>
            </w:pPr>
            <w:r w:rsidRPr="009E3805">
              <w:rPr>
                <w:rFonts w:ascii="Calibri" w:hAnsi="Calibri"/>
              </w:rPr>
              <w:t>1</w:t>
            </w:r>
          </w:p>
        </w:tc>
        <w:tc>
          <w:tcPr>
            <w:tcW w:w="474" w:type="pct"/>
            <w:tcBorders>
              <w:top w:val="nil"/>
              <w:left w:val="nil"/>
              <w:bottom w:val="single" w:sz="8" w:space="0" w:color="auto"/>
              <w:right w:val="single" w:sz="8" w:space="0" w:color="auto"/>
            </w:tcBorders>
            <w:shd w:val="clear" w:color="auto" w:fill="auto"/>
            <w:vAlign w:val="center"/>
          </w:tcPr>
          <w:p w:rsidR="00586634" w:rsidRPr="009E3805" w:rsidRDefault="00586634" w:rsidP="00586634">
            <w:pPr>
              <w:jc w:val="center"/>
              <w:rPr>
                <w:rFonts w:ascii="Calibri" w:hAnsi="Calibri"/>
              </w:rPr>
            </w:pPr>
            <w:r w:rsidRPr="009E3805">
              <w:rPr>
                <w:rFonts w:ascii="Calibri" w:hAnsi="Calibri"/>
              </w:rPr>
              <w:t>Achieved</w:t>
            </w:r>
          </w:p>
        </w:tc>
        <w:tc>
          <w:tcPr>
            <w:tcW w:w="388" w:type="pct"/>
            <w:tcBorders>
              <w:top w:val="nil"/>
              <w:left w:val="nil"/>
              <w:bottom w:val="single" w:sz="8" w:space="0" w:color="auto"/>
              <w:right w:val="single" w:sz="8" w:space="0" w:color="auto"/>
            </w:tcBorders>
            <w:shd w:val="clear" w:color="auto" w:fill="auto"/>
            <w:vAlign w:val="center"/>
          </w:tcPr>
          <w:p w:rsidR="00586634" w:rsidRPr="009E3805" w:rsidRDefault="00586634" w:rsidP="00586634">
            <w:pPr>
              <w:jc w:val="center"/>
              <w:rPr>
                <w:rFonts w:ascii="Calibri" w:hAnsi="Calibri"/>
              </w:rPr>
            </w:pPr>
            <w:r w:rsidRPr="009E3805">
              <w:rPr>
                <w:rFonts w:ascii="Calibri" w:hAnsi="Calibri"/>
              </w:rPr>
              <w:t>None</w:t>
            </w:r>
          </w:p>
        </w:tc>
        <w:tc>
          <w:tcPr>
            <w:tcW w:w="517" w:type="pct"/>
            <w:tcBorders>
              <w:top w:val="nil"/>
              <w:left w:val="nil"/>
              <w:bottom w:val="single" w:sz="8" w:space="0" w:color="auto"/>
            </w:tcBorders>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5" w:type="pct"/>
            <w:shd w:val="clear" w:color="auto" w:fill="auto"/>
            <w:vAlign w:val="center"/>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rPr>
              <w:t>Approved annual organogram </w:t>
            </w:r>
          </w:p>
        </w:tc>
      </w:tr>
      <w:tr w:rsidR="00586634" w:rsidRPr="009E3805" w:rsidTr="00394209">
        <w:trPr>
          <w:trHeight w:val="150"/>
        </w:trPr>
        <w:tc>
          <w:tcPr>
            <w:tcW w:w="374" w:type="pct"/>
            <w:vMerge w:val="restart"/>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cs="Calibri"/>
                <w:lang w:val="en-US" w:bidi="en-US"/>
              </w:rPr>
              <w:t xml:space="preserve">Build effective and efficient </w:t>
            </w:r>
            <w:r w:rsidRPr="009E3805">
              <w:rPr>
                <w:rFonts w:ascii="Calibri" w:hAnsi="Calibri" w:cs="Calibri"/>
                <w:lang w:val="en-US" w:bidi="en-US"/>
              </w:rPr>
              <w:lastRenderedPageBreak/>
              <w:t xml:space="preserve">organization  </w:t>
            </w:r>
          </w:p>
        </w:tc>
        <w:tc>
          <w:tcPr>
            <w:tcW w:w="400" w:type="pct"/>
            <w:vMerge/>
            <w:shd w:val="clear" w:color="auto" w:fill="auto"/>
          </w:tcPr>
          <w:p w:rsidR="00586634" w:rsidRPr="009E3805" w:rsidRDefault="00586634" w:rsidP="00586634">
            <w:pPr>
              <w:autoSpaceDE w:val="0"/>
              <w:autoSpaceDN w:val="0"/>
              <w:adjustRightInd w:val="0"/>
              <w:jc w:val="both"/>
              <w:rPr>
                <w:rFonts w:ascii="Calibri" w:hAnsi="Calibri" w:cs="Calibri"/>
                <w:lang w:val="en-US" w:bidi="en-US"/>
              </w:rPr>
            </w:pPr>
          </w:p>
        </w:tc>
        <w:tc>
          <w:tcPr>
            <w:tcW w:w="692" w:type="pct"/>
            <w:shd w:val="clear" w:color="auto" w:fill="auto"/>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rPr>
              <w:t xml:space="preserve"># of quarterly ICT steering committee meetings held in terms of </w:t>
            </w:r>
            <w:r w:rsidRPr="009E3805">
              <w:rPr>
                <w:rFonts w:ascii="Calibri" w:hAnsi="Calibri"/>
              </w:rPr>
              <w:lastRenderedPageBreak/>
              <w:t>the implementation of the ICT governance strategy and policy</w:t>
            </w:r>
          </w:p>
        </w:tc>
        <w:tc>
          <w:tcPr>
            <w:tcW w:w="258" w:type="pct"/>
            <w:shd w:val="clear" w:color="auto" w:fill="auto"/>
            <w:vAlign w:val="center"/>
          </w:tcPr>
          <w:p w:rsidR="00586634" w:rsidRPr="009E3805" w:rsidRDefault="00586634" w:rsidP="00586634">
            <w:pPr>
              <w:jc w:val="center"/>
              <w:rPr>
                <w:rFonts w:ascii="Calibri" w:hAnsi="Calibri"/>
              </w:rPr>
            </w:pPr>
            <w:r w:rsidRPr="009E3805">
              <w:rPr>
                <w:rFonts w:ascii="Calibri" w:hAnsi="Calibri"/>
              </w:rPr>
              <w:lastRenderedPageBreak/>
              <w:t>MTOD 23/24</w:t>
            </w:r>
          </w:p>
          <w:p w:rsidR="00586634" w:rsidRPr="009E3805" w:rsidRDefault="00586634" w:rsidP="00586634">
            <w:pPr>
              <w:jc w:val="center"/>
              <w:rPr>
                <w:rFonts w:ascii="Calibri" w:hAnsi="Calibri"/>
              </w:rPr>
            </w:pPr>
            <w:r w:rsidRPr="009E3805">
              <w:rPr>
                <w:rFonts w:ascii="Calibri" w:hAnsi="Calibri"/>
              </w:rPr>
              <w:t>25/26</w:t>
            </w:r>
          </w:p>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rPr>
              <w:lastRenderedPageBreak/>
              <w:t>27/28</w:t>
            </w:r>
          </w:p>
        </w:tc>
        <w:tc>
          <w:tcPr>
            <w:tcW w:w="302"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rPr>
              <w:lastRenderedPageBreak/>
              <w:t>1 885,6</w:t>
            </w:r>
          </w:p>
        </w:tc>
        <w:tc>
          <w:tcPr>
            <w:tcW w:w="258" w:type="pct"/>
            <w:shd w:val="clear" w:color="auto" w:fill="auto"/>
            <w:vAlign w:val="center"/>
          </w:tcPr>
          <w:p w:rsidR="00586634" w:rsidRPr="009E3805" w:rsidRDefault="00586634" w:rsidP="00586634">
            <w:pPr>
              <w:autoSpaceDE w:val="0"/>
              <w:autoSpaceDN w:val="0"/>
              <w:adjustRightInd w:val="0"/>
              <w:jc w:val="center"/>
              <w:rPr>
                <w:rFonts w:ascii="Calibri" w:hAnsi="Calibri"/>
              </w:rPr>
            </w:pPr>
            <w:r w:rsidRPr="009E3805">
              <w:rPr>
                <w:rFonts w:ascii="Calibri" w:hAnsi="Calibri"/>
              </w:rPr>
              <w:t>1 885,6</w:t>
            </w:r>
          </w:p>
        </w:tc>
        <w:tc>
          <w:tcPr>
            <w:tcW w:w="345"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rPr>
              <w:t>4</w:t>
            </w:r>
          </w:p>
        </w:tc>
        <w:tc>
          <w:tcPr>
            <w:tcW w:w="259" w:type="pct"/>
            <w:tcBorders>
              <w:top w:val="nil"/>
              <w:left w:val="nil"/>
              <w:bottom w:val="single" w:sz="4" w:space="0" w:color="auto"/>
              <w:right w:val="single" w:sz="4" w:space="0" w:color="auto"/>
            </w:tcBorders>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rPr>
              <w:t>4</w:t>
            </w:r>
          </w:p>
        </w:tc>
        <w:tc>
          <w:tcPr>
            <w:tcW w:w="258" w:type="pct"/>
            <w:vAlign w:val="center"/>
          </w:tcPr>
          <w:p w:rsidR="00586634" w:rsidRPr="009E3805" w:rsidRDefault="00586634" w:rsidP="00586634">
            <w:pPr>
              <w:autoSpaceDE w:val="0"/>
              <w:autoSpaceDN w:val="0"/>
              <w:adjustRightInd w:val="0"/>
              <w:jc w:val="center"/>
              <w:rPr>
                <w:rFonts w:ascii="Calibri" w:hAnsi="Calibri"/>
              </w:rPr>
            </w:pPr>
            <w:r>
              <w:rPr>
                <w:rFonts w:ascii="Calibri" w:hAnsi="Calibri"/>
              </w:rPr>
              <w:t>3</w:t>
            </w:r>
          </w:p>
        </w:tc>
        <w:tc>
          <w:tcPr>
            <w:tcW w:w="474" w:type="pct"/>
            <w:tcBorders>
              <w:top w:val="nil"/>
              <w:left w:val="nil"/>
              <w:bottom w:val="single" w:sz="8" w:space="0" w:color="auto"/>
              <w:right w:val="single" w:sz="8" w:space="0" w:color="auto"/>
            </w:tcBorders>
            <w:shd w:val="clear" w:color="auto" w:fill="auto"/>
            <w:vAlign w:val="center"/>
          </w:tcPr>
          <w:p w:rsidR="00586634" w:rsidRPr="009E3805" w:rsidRDefault="00586634" w:rsidP="00586634">
            <w:pPr>
              <w:jc w:val="center"/>
              <w:rPr>
                <w:rFonts w:ascii="Calibri" w:hAnsi="Calibri"/>
              </w:rPr>
            </w:pPr>
            <w:r>
              <w:rPr>
                <w:rFonts w:ascii="Calibri" w:hAnsi="Calibri"/>
              </w:rPr>
              <w:t xml:space="preserve">Not </w:t>
            </w:r>
            <w:r w:rsidRPr="009E3805">
              <w:rPr>
                <w:rFonts w:ascii="Calibri" w:hAnsi="Calibri"/>
              </w:rPr>
              <w:t>Achieved</w:t>
            </w:r>
          </w:p>
        </w:tc>
        <w:tc>
          <w:tcPr>
            <w:tcW w:w="388" w:type="pct"/>
            <w:tcBorders>
              <w:top w:val="nil"/>
              <w:left w:val="nil"/>
              <w:bottom w:val="single" w:sz="8" w:space="0" w:color="auto"/>
              <w:right w:val="single" w:sz="8" w:space="0" w:color="auto"/>
            </w:tcBorders>
            <w:shd w:val="clear" w:color="auto" w:fill="auto"/>
            <w:vAlign w:val="center"/>
          </w:tcPr>
          <w:p w:rsidR="00586634" w:rsidRPr="009E3805" w:rsidRDefault="008F3B7A" w:rsidP="00586634">
            <w:pPr>
              <w:jc w:val="center"/>
              <w:rPr>
                <w:rFonts w:ascii="Calibri" w:hAnsi="Calibri"/>
              </w:rPr>
            </w:pPr>
            <w:r>
              <w:rPr>
                <w:rFonts w:ascii="Calibri" w:hAnsi="Calibri"/>
              </w:rPr>
              <w:t xml:space="preserve">Poor forward planning </w:t>
            </w:r>
          </w:p>
        </w:tc>
        <w:tc>
          <w:tcPr>
            <w:tcW w:w="517" w:type="pct"/>
            <w:tcBorders>
              <w:top w:val="nil"/>
              <w:left w:val="nil"/>
              <w:bottom w:val="single" w:sz="8" w:space="0" w:color="auto"/>
            </w:tcBorders>
            <w:shd w:val="clear" w:color="auto" w:fill="auto"/>
            <w:vAlign w:val="center"/>
          </w:tcPr>
          <w:p w:rsidR="00586634" w:rsidRPr="009E3805" w:rsidRDefault="008F3B7A" w:rsidP="00586634">
            <w:pPr>
              <w:autoSpaceDE w:val="0"/>
              <w:autoSpaceDN w:val="0"/>
              <w:adjustRightInd w:val="0"/>
              <w:jc w:val="center"/>
              <w:rPr>
                <w:rFonts w:ascii="Calibri" w:hAnsi="Calibri" w:cs="Calibri"/>
                <w:lang w:val="en-US" w:bidi="en-US"/>
              </w:rPr>
            </w:pPr>
            <w:r>
              <w:rPr>
                <w:rFonts w:ascii="Calibri" w:hAnsi="Calibri" w:cs="Calibri"/>
                <w:lang w:val="en-US" w:bidi="en-US"/>
              </w:rPr>
              <w:t xml:space="preserve">To adhere to meeting schedule </w:t>
            </w:r>
          </w:p>
        </w:tc>
        <w:tc>
          <w:tcPr>
            <w:tcW w:w="475" w:type="pct"/>
            <w:shd w:val="clear" w:color="auto" w:fill="auto"/>
            <w:vAlign w:val="center"/>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rPr>
              <w:t xml:space="preserve">ICT steering committee meeting </w:t>
            </w:r>
            <w:r w:rsidRPr="009E3805">
              <w:rPr>
                <w:rFonts w:ascii="Calibri" w:hAnsi="Calibri"/>
              </w:rPr>
              <w:lastRenderedPageBreak/>
              <w:t>minutes </w:t>
            </w:r>
          </w:p>
        </w:tc>
      </w:tr>
      <w:tr w:rsidR="00586634" w:rsidRPr="009E3805" w:rsidTr="004107FA">
        <w:trPr>
          <w:trHeight w:val="150"/>
        </w:trPr>
        <w:tc>
          <w:tcPr>
            <w:tcW w:w="374" w:type="pct"/>
            <w:vMerge/>
          </w:tcPr>
          <w:p w:rsidR="00586634" w:rsidRPr="009E3805" w:rsidRDefault="00586634" w:rsidP="00586634">
            <w:pPr>
              <w:autoSpaceDE w:val="0"/>
              <w:autoSpaceDN w:val="0"/>
              <w:adjustRightInd w:val="0"/>
              <w:jc w:val="both"/>
              <w:rPr>
                <w:rFonts w:ascii="Calibri" w:hAnsi="Calibri" w:cs="Calibri"/>
                <w:lang w:val="en-US" w:bidi="en-US"/>
              </w:rPr>
            </w:pPr>
          </w:p>
        </w:tc>
        <w:tc>
          <w:tcPr>
            <w:tcW w:w="400" w:type="pct"/>
            <w:vMerge/>
            <w:shd w:val="clear" w:color="auto" w:fill="auto"/>
          </w:tcPr>
          <w:p w:rsidR="00586634" w:rsidRPr="009E3805" w:rsidRDefault="00586634" w:rsidP="00586634">
            <w:pPr>
              <w:autoSpaceDE w:val="0"/>
              <w:autoSpaceDN w:val="0"/>
              <w:adjustRightInd w:val="0"/>
              <w:jc w:val="both"/>
              <w:rPr>
                <w:rFonts w:ascii="Calibri" w:hAnsi="Calibri" w:cs="Calibri"/>
                <w:lang w:val="en-US" w:bidi="en-US"/>
              </w:rPr>
            </w:pPr>
          </w:p>
        </w:tc>
        <w:tc>
          <w:tcPr>
            <w:tcW w:w="692" w:type="pct"/>
            <w:shd w:val="clear" w:color="auto" w:fill="auto"/>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rPr>
              <w:t># of quarterly Local Labour Forum (LLF) meetings held as scheduled</w:t>
            </w:r>
          </w:p>
        </w:tc>
        <w:tc>
          <w:tcPr>
            <w:tcW w:w="258" w:type="pct"/>
            <w:shd w:val="clear" w:color="auto" w:fill="auto"/>
            <w:vAlign w:val="center"/>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rPr>
              <w:t>MTOD 08</w:t>
            </w:r>
          </w:p>
        </w:tc>
        <w:tc>
          <w:tcPr>
            <w:tcW w:w="302"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rPr>
              <w:t>Oper</w:t>
            </w:r>
          </w:p>
        </w:tc>
        <w:tc>
          <w:tcPr>
            <w:tcW w:w="258" w:type="pct"/>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rPr>
              <w:t>Oper</w:t>
            </w:r>
          </w:p>
        </w:tc>
        <w:tc>
          <w:tcPr>
            <w:tcW w:w="345"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s="Calibri"/>
                <w:lang w:val="en-US" w:bidi="en-US"/>
              </w:rPr>
              <w:t>4</w:t>
            </w:r>
          </w:p>
        </w:tc>
        <w:tc>
          <w:tcPr>
            <w:tcW w:w="259" w:type="pct"/>
            <w:tcBorders>
              <w:top w:val="single" w:sz="4" w:space="0" w:color="auto"/>
              <w:left w:val="nil"/>
              <w:bottom w:val="single" w:sz="4" w:space="0" w:color="auto"/>
              <w:right w:val="single" w:sz="4" w:space="0" w:color="auto"/>
            </w:tcBorders>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rPr>
              <w:t>4</w:t>
            </w:r>
          </w:p>
        </w:tc>
        <w:tc>
          <w:tcPr>
            <w:tcW w:w="258"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s="Calibri"/>
                <w:lang w:val="en-US" w:bidi="en-US"/>
              </w:rPr>
              <w:t>4</w:t>
            </w:r>
          </w:p>
        </w:tc>
        <w:tc>
          <w:tcPr>
            <w:tcW w:w="474"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rPr>
              <w:t>Achieved</w:t>
            </w:r>
          </w:p>
        </w:tc>
        <w:tc>
          <w:tcPr>
            <w:tcW w:w="388"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517"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s="Calibri"/>
                <w:lang w:val="en-US" w:bidi="en-US"/>
              </w:rPr>
              <w:t xml:space="preserve">None </w:t>
            </w:r>
          </w:p>
        </w:tc>
        <w:tc>
          <w:tcPr>
            <w:tcW w:w="475" w:type="pct"/>
            <w:shd w:val="clear" w:color="auto" w:fill="auto"/>
            <w:vAlign w:val="center"/>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rPr>
              <w:t>Signed minutes and attendance register</w:t>
            </w:r>
          </w:p>
        </w:tc>
      </w:tr>
      <w:tr w:rsidR="00586634" w:rsidRPr="009E3805" w:rsidTr="004107FA">
        <w:trPr>
          <w:trHeight w:val="150"/>
        </w:trPr>
        <w:tc>
          <w:tcPr>
            <w:tcW w:w="374" w:type="pct"/>
            <w:vMerge/>
          </w:tcPr>
          <w:p w:rsidR="00586634" w:rsidRPr="009E3805" w:rsidRDefault="00586634" w:rsidP="00586634">
            <w:pPr>
              <w:autoSpaceDE w:val="0"/>
              <w:autoSpaceDN w:val="0"/>
              <w:adjustRightInd w:val="0"/>
              <w:jc w:val="both"/>
              <w:rPr>
                <w:rFonts w:ascii="Calibri" w:hAnsi="Calibri" w:cs="Calibri"/>
                <w:lang w:val="en-US" w:bidi="en-US"/>
              </w:rPr>
            </w:pPr>
          </w:p>
        </w:tc>
        <w:tc>
          <w:tcPr>
            <w:tcW w:w="400" w:type="pct"/>
            <w:vMerge/>
            <w:shd w:val="clear" w:color="auto" w:fill="auto"/>
          </w:tcPr>
          <w:p w:rsidR="00586634" w:rsidRPr="009E3805" w:rsidRDefault="00586634" w:rsidP="00586634">
            <w:pPr>
              <w:autoSpaceDE w:val="0"/>
              <w:autoSpaceDN w:val="0"/>
              <w:adjustRightInd w:val="0"/>
              <w:jc w:val="both"/>
              <w:rPr>
                <w:rFonts w:ascii="Calibri" w:hAnsi="Calibri" w:cs="Calibri"/>
                <w:lang w:val="en-US" w:bidi="en-US"/>
              </w:rPr>
            </w:pPr>
          </w:p>
        </w:tc>
        <w:tc>
          <w:tcPr>
            <w:tcW w:w="692" w:type="pct"/>
            <w:shd w:val="clear" w:color="auto" w:fill="auto"/>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rPr>
              <w:t># of quarterly Workplace Health and Safety Forum meetings held as scheduled</w:t>
            </w:r>
          </w:p>
        </w:tc>
        <w:tc>
          <w:tcPr>
            <w:tcW w:w="258" w:type="pct"/>
            <w:shd w:val="clear" w:color="auto" w:fill="auto"/>
            <w:vAlign w:val="center"/>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rPr>
              <w:t>MTOD 04</w:t>
            </w:r>
          </w:p>
        </w:tc>
        <w:tc>
          <w:tcPr>
            <w:tcW w:w="302"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rPr>
              <w:t>350</w:t>
            </w:r>
          </w:p>
        </w:tc>
        <w:tc>
          <w:tcPr>
            <w:tcW w:w="258"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rPr>
              <w:t>350</w:t>
            </w:r>
          </w:p>
        </w:tc>
        <w:tc>
          <w:tcPr>
            <w:tcW w:w="345"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rPr>
              <w:t>4</w:t>
            </w:r>
          </w:p>
        </w:tc>
        <w:tc>
          <w:tcPr>
            <w:tcW w:w="259" w:type="pct"/>
            <w:tcBorders>
              <w:top w:val="nil"/>
              <w:left w:val="nil"/>
              <w:bottom w:val="single" w:sz="4" w:space="0" w:color="auto"/>
              <w:right w:val="single" w:sz="4" w:space="0" w:color="auto"/>
            </w:tcBorders>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rPr>
              <w:t>4</w:t>
            </w:r>
          </w:p>
        </w:tc>
        <w:tc>
          <w:tcPr>
            <w:tcW w:w="258"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s="Calibri"/>
                <w:lang w:val="en-US" w:bidi="en-US"/>
              </w:rPr>
              <w:t>4</w:t>
            </w:r>
          </w:p>
        </w:tc>
        <w:tc>
          <w:tcPr>
            <w:tcW w:w="474"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rPr>
              <w:t>Achieved</w:t>
            </w:r>
          </w:p>
        </w:tc>
        <w:tc>
          <w:tcPr>
            <w:tcW w:w="388"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517"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s="Calibri"/>
                <w:lang w:val="en-US" w:bidi="en-US"/>
              </w:rPr>
              <w:t xml:space="preserve">None </w:t>
            </w:r>
          </w:p>
        </w:tc>
        <w:tc>
          <w:tcPr>
            <w:tcW w:w="475" w:type="pct"/>
            <w:shd w:val="clear" w:color="auto" w:fill="auto"/>
            <w:vAlign w:val="center"/>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rPr>
              <w:t>Signed minutes and attendance register</w:t>
            </w:r>
          </w:p>
        </w:tc>
      </w:tr>
      <w:tr w:rsidR="00586634" w:rsidRPr="009E3805" w:rsidTr="004107FA">
        <w:trPr>
          <w:trHeight w:val="150"/>
        </w:trPr>
        <w:tc>
          <w:tcPr>
            <w:tcW w:w="374" w:type="pct"/>
            <w:vMerge/>
          </w:tcPr>
          <w:p w:rsidR="00586634" w:rsidRPr="009E3805" w:rsidRDefault="00586634" w:rsidP="00586634">
            <w:pPr>
              <w:autoSpaceDE w:val="0"/>
              <w:autoSpaceDN w:val="0"/>
              <w:adjustRightInd w:val="0"/>
              <w:jc w:val="both"/>
              <w:rPr>
                <w:rFonts w:ascii="Calibri" w:hAnsi="Calibri" w:cs="Calibri"/>
                <w:lang w:val="en-US" w:bidi="en-US"/>
              </w:rPr>
            </w:pPr>
          </w:p>
        </w:tc>
        <w:tc>
          <w:tcPr>
            <w:tcW w:w="400" w:type="pct"/>
            <w:vMerge/>
            <w:shd w:val="clear" w:color="auto" w:fill="auto"/>
          </w:tcPr>
          <w:p w:rsidR="00586634" w:rsidRPr="009E3805" w:rsidRDefault="00586634" w:rsidP="00586634">
            <w:pPr>
              <w:autoSpaceDE w:val="0"/>
              <w:autoSpaceDN w:val="0"/>
              <w:adjustRightInd w:val="0"/>
              <w:jc w:val="both"/>
              <w:rPr>
                <w:rFonts w:ascii="Calibri" w:hAnsi="Calibri" w:cs="Calibri"/>
                <w:lang w:val="en-US" w:bidi="en-US"/>
              </w:rPr>
            </w:pPr>
          </w:p>
        </w:tc>
        <w:tc>
          <w:tcPr>
            <w:tcW w:w="692" w:type="pct"/>
            <w:shd w:val="clear" w:color="auto" w:fill="auto"/>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rPr>
              <w:t># of quarterly Employee Wellness Programs held</w:t>
            </w:r>
          </w:p>
        </w:tc>
        <w:tc>
          <w:tcPr>
            <w:tcW w:w="258" w:type="pct"/>
            <w:shd w:val="clear" w:color="auto" w:fill="auto"/>
            <w:vAlign w:val="center"/>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rPr>
              <w:t>MTOD 05</w:t>
            </w:r>
          </w:p>
        </w:tc>
        <w:tc>
          <w:tcPr>
            <w:tcW w:w="302"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rPr>
              <w:t>400</w:t>
            </w:r>
          </w:p>
        </w:tc>
        <w:tc>
          <w:tcPr>
            <w:tcW w:w="258"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rPr>
              <w:t>400</w:t>
            </w:r>
          </w:p>
        </w:tc>
        <w:tc>
          <w:tcPr>
            <w:tcW w:w="345"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rPr>
              <w:t>4</w:t>
            </w:r>
          </w:p>
        </w:tc>
        <w:tc>
          <w:tcPr>
            <w:tcW w:w="259" w:type="pct"/>
            <w:tcBorders>
              <w:top w:val="nil"/>
              <w:left w:val="nil"/>
              <w:bottom w:val="single" w:sz="8" w:space="0" w:color="auto"/>
              <w:right w:val="single" w:sz="4" w:space="0" w:color="auto"/>
            </w:tcBorders>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rPr>
              <w:t>4</w:t>
            </w:r>
          </w:p>
        </w:tc>
        <w:tc>
          <w:tcPr>
            <w:tcW w:w="258"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s="Calibri"/>
                <w:lang w:val="en-US" w:bidi="en-US"/>
              </w:rPr>
              <w:t>4</w:t>
            </w:r>
          </w:p>
        </w:tc>
        <w:tc>
          <w:tcPr>
            <w:tcW w:w="474"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rPr>
              <w:t>Achieved</w:t>
            </w:r>
          </w:p>
        </w:tc>
        <w:tc>
          <w:tcPr>
            <w:tcW w:w="388"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517"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s="Calibri"/>
                <w:lang w:val="en-US" w:bidi="en-US"/>
              </w:rPr>
              <w:t xml:space="preserve">None </w:t>
            </w:r>
          </w:p>
        </w:tc>
        <w:tc>
          <w:tcPr>
            <w:tcW w:w="475" w:type="pct"/>
            <w:shd w:val="clear" w:color="auto" w:fill="auto"/>
            <w:vAlign w:val="center"/>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rPr>
              <w:t>Attendance registers</w:t>
            </w:r>
          </w:p>
        </w:tc>
      </w:tr>
      <w:tr w:rsidR="00586634" w:rsidRPr="009E3805" w:rsidTr="004107FA">
        <w:trPr>
          <w:trHeight w:val="150"/>
        </w:trPr>
        <w:tc>
          <w:tcPr>
            <w:tcW w:w="374" w:type="pct"/>
            <w:vMerge/>
            <w:shd w:val="clear" w:color="auto" w:fill="auto"/>
          </w:tcPr>
          <w:p w:rsidR="00586634" w:rsidRPr="009E3805" w:rsidRDefault="00586634" w:rsidP="00586634">
            <w:pPr>
              <w:autoSpaceDE w:val="0"/>
              <w:autoSpaceDN w:val="0"/>
              <w:adjustRightInd w:val="0"/>
              <w:jc w:val="both"/>
              <w:rPr>
                <w:rFonts w:ascii="Calibri" w:hAnsi="Calibri" w:cs="Calibri"/>
                <w:lang w:val="en-US" w:bidi="en-US"/>
              </w:rPr>
            </w:pPr>
          </w:p>
        </w:tc>
        <w:tc>
          <w:tcPr>
            <w:tcW w:w="400" w:type="pct"/>
            <w:vMerge/>
            <w:shd w:val="clear" w:color="auto" w:fill="auto"/>
          </w:tcPr>
          <w:p w:rsidR="00586634" w:rsidRPr="009E3805" w:rsidRDefault="00586634" w:rsidP="00586634">
            <w:pPr>
              <w:autoSpaceDE w:val="0"/>
              <w:autoSpaceDN w:val="0"/>
              <w:adjustRightInd w:val="0"/>
              <w:jc w:val="both"/>
              <w:rPr>
                <w:rFonts w:ascii="Calibri" w:hAnsi="Calibri" w:cs="Calibri"/>
                <w:lang w:val="en-US" w:bidi="en-US"/>
              </w:rPr>
            </w:pPr>
          </w:p>
        </w:tc>
        <w:tc>
          <w:tcPr>
            <w:tcW w:w="692" w:type="pct"/>
            <w:shd w:val="clear" w:color="auto" w:fill="auto"/>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rPr>
              <w:t># of Quarterly institutional Performance Reports submitted to Council per quarter</w:t>
            </w:r>
          </w:p>
        </w:tc>
        <w:tc>
          <w:tcPr>
            <w:tcW w:w="258" w:type="pct"/>
            <w:shd w:val="clear" w:color="auto" w:fill="auto"/>
            <w:vAlign w:val="center"/>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color w:val="000000"/>
              </w:rPr>
              <w:t>MTDO 39</w:t>
            </w:r>
          </w:p>
        </w:tc>
        <w:tc>
          <w:tcPr>
            <w:tcW w:w="302" w:type="pct"/>
            <w:shd w:val="clear" w:color="auto" w:fill="auto"/>
            <w:vAlign w:val="center"/>
          </w:tcPr>
          <w:p w:rsidR="00586634" w:rsidRPr="009E3805" w:rsidRDefault="001558C7" w:rsidP="00586634">
            <w:pPr>
              <w:autoSpaceDE w:val="0"/>
              <w:autoSpaceDN w:val="0"/>
              <w:adjustRightInd w:val="0"/>
              <w:jc w:val="center"/>
              <w:rPr>
                <w:rFonts w:ascii="Calibri" w:hAnsi="Calibri" w:cs="Calibri"/>
                <w:lang w:val="en-US" w:bidi="en-US"/>
              </w:rPr>
            </w:pPr>
            <w:r>
              <w:rPr>
                <w:rFonts w:ascii="Calibri" w:hAnsi="Calibri" w:cs="Calibri"/>
                <w:lang w:val="en-US" w:bidi="en-US"/>
              </w:rPr>
              <w:t>28.1</w:t>
            </w:r>
          </w:p>
        </w:tc>
        <w:tc>
          <w:tcPr>
            <w:tcW w:w="258" w:type="pct"/>
            <w:shd w:val="clear" w:color="auto" w:fill="auto"/>
            <w:vAlign w:val="center"/>
          </w:tcPr>
          <w:p w:rsidR="00586634" w:rsidRPr="009E3805" w:rsidRDefault="001558C7" w:rsidP="00586634">
            <w:pPr>
              <w:autoSpaceDE w:val="0"/>
              <w:autoSpaceDN w:val="0"/>
              <w:adjustRightInd w:val="0"/>
              <w:jc w:val="center"/>
              <w:rPr>
                <w:rFonts w:ascii="Calibri" w:hAnsi="Calibri"/>
                <w:color w:val="FF0000"/>
              </w:rPr>
            </w:pPr>
            <w:r w:rsidRPr="001558C7">
              <w:rPr>
                <w:rFonts w:ascii="Calibri" w:hAnsi="Calibri"/>
                <w:color w:val="000000" w:themeColor="text1"/>
              </w:rPr>
              <w:t>28.1</w:t>
            </w:r>
          </w:p>
        </w:tc>
        <w:tc>
          <w:tcPr>
            <w:tcW w:w="345"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olor w:val="000000"/>
              </w:rPr>
              <w:t>4</w:t>
            </w:r>
          </w:p>
        </w:tc>
        <w:tc>
          <w:tcPr>
            <w:tcW w:w="259"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olor w:val="000000"/>
              </w:rPr>
              <w:t>4</w:t>
            </w:r>
          </w:p>
        </w:tc>
        <w:tc>
          <w:tcPr>
            <w:tcW w:w="258" w:type="pct"/>
            <w:vAlign w:val="center"/>
          </w:tcPr>
          <w:p w:rsidR="00586634" w:rsidRPr="009E3805" w:rsidRDefault="00586634" w:rsidP="00586634">
            <w:pPr>
              <w:autoSpaceDE w:val="0"/>
              <w:autoSpaceDN w:val="0"/>
              <w:adjustRightInd w:val="0"/>
              <w:jc w:val="center"/>
              <w:rPr>
                <w:rFonts w:ascii="Calibri" w:hAnsi="Calibri"/>
                <w:color w:val="000000"/>
              </w:rPr>
            </w:pPr>
            <w:r w:rsidRPr="009E3805">
              <w:rPr>
                <w:rFonts w:ascii="Calibri" w:hAnsi="Calibri"/>
                <w:color w:val="000000"/>
              </w:rPr>
              <w:t>4</w:t>
            </w:r>
          </w:p>
        </w:tc>
        <w:tc>
          <w:tcPr>
            <w:tcW w:w="474"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s="Calibri"/>
                <w:lang w:val="en-US" w:bidi="en-US"/>
              </w:rPr>
              <w:t xml:space="preserve">Achieved </w:t>
            </w:r>
          </w:p>
        </w:tc>
        <w:tc>
          <w:tcPr>
            <w:tcW w:w="388"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517"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5" w:type="pct"/>
            <w:shd w:val="clear" w:color="auto" w:fill="auto"/>
            <w:vAlign w:val="center"/>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rPr>
              <w:t>Quarterly institutional Performance Reports and council resolution</w:t>
            </w:r>
          </w:p>
        </w:tc>
      </w:tr>
      <w:tr w:rsidR="00586634" w:rsidRPr="009E3805" w:rsidTr="004107FA">
        <w:trPr>
          <w:trHeight w:val="150"/>
        </w:trPr>
        <w:tc>
          <w:tcPr>
            <w:tcW w:w="374" w:type="pct"/>
            <w:vMerge/>
            <w:shd w:val="clear" w:color="auto" w:fill="auto"/>
          </w:tcPr>
          <w:p w:rsidR="00586634" w:rsidRPr="009E3805" w:rsidRDefault="00586634" w:rsidP="00586634">
            <w:pPr>
              <w:autoSpaceDE w:val="0"/>
              <w:autoSpaceDN w:val="0"/>
              <w:adjustRightInd w:val="0"/>
              <w:rPr>
                <w:rFonts w:ascii="Calibri" w:hAnsi="Calibri" w:cs="Calibri"/>
                <w:lang w:val="en-US" w:bidi="en-US"/>
              </w:rPr>
            </w:pPr>
          </w:p>
        </w:tc>
        <w:tc>
          <w:tcPr>
            <w:tcW w:w="400" w:type="pct"/>
            <w:vMerge/>
            <w:shd w:val="clear" w:color="auto" w:fill="auto"/>
          </w:tcPr>
          <w:p w:rsidR="00586634" w:rsidRPr="009E3805" w:rsidRDefault="00586634" w:rsidP="00586634">
            <w:pPr>
              <w:autoSpaceDE w:val="0"/>
              <w:autoSpaceDN w:val="0"/>
              <w:adjustRightInd w:val="0"/>
              <w:rPr>
                <w:rFonts w:ascii="Calibri" w:hAnsi="Calibri" w:cs="Calibri"/>
                <w:lang w:val="en-US" w:bidi="en-US"/>
              </w:rPr>
            </w:pPr>
          </w:p>
        </w:tc>
        <w:tc>
          <w:tcPr>
            <w:tcW w:w="692" w:type="pct"/>
            <w:shd w:val="clear" w:color="auto" w:fill="auto"/>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rPr>
              <w:t>2018/19 IDP review Process Plan approved by 30th June 2017</w:t>
            </w:r>
          </w:p>
        </w:tc>
        <w:tc>
          <w:tcPr>
            <w:tcW w:w="258" w:type="pct"/>
            <w:shd w:val="clear" w:color="auto" w:fill="auto"/>
            <w:vAlign w:val="center"/>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color w:val="000000"/>
              </w:rPr>
              <w:t>MTOD 35</w:t>
            </w:r>
          </w:p>
        </w:tc>
        <w:tc>
          <w:tcPr>
            <w:tcW w:w="302"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olor w:val="000000"/>
              </w:rPr>
              <w:t>Oper</w:t>
            </w:r>
          </w:p>
        </w:tc>
        <w:tc>
          <w:tcPr>
            <w:tcW w:w="258" w:type="pct"/>
            <w:vAlign w:val="center"/>
          </w:tcPr>
          <w:p w:rsidR="00586634" w:rsidRPr="009E3805" w:rsidRDefault="00586634" w:rsidP="00586634">
            <w:pPr>
              <w:autoSpaceDE w:val="0"/>
              <w:autoSpaceDN w:val="0"/>
              <w:adjustRightInd w:val="0"/>
              <w:jc w:val="center"/>
              <w:rPr>
                <w:rFonts w:ascii="Calibri" w:hAnsi="Calibri"/>
                <w:color w:val="FF0000"/>
              </w:rPr>
            </w:pPr>
            <w:r w:rsidRPr="009E3805">
              <w:rPr>
                <w:rFonts w:ascii="Calibri" w:hAnsi="Calibri"/>
              </w:rPr>
              <w:t>Oper</w:t>
            </w:r>
          </w:p>
        </w:tc>
        <w:tc>
          <w:tcPr>
            <w:tcW w:w="345" w:type="pct"/>
            <w:shd w:val="clear" w:color="auto" w:fill="auto"/>
            <w:vAlign w:val="center"/>
          </w:tcPr>
          <w:p w:rsidR="00586634" w:rsidRPr="009E3805" w:rsidRDefault="002C61BA" w:rsidP="00586634">
            <w:pPr>
              <w:autoSpaceDE w:val="0"/>
              <w:autoSpaceDN w:val="0"/>
              <w:adjustRightInd w:val="0"/>
              <w:jc w:val="center"/>
              <w:rPr>
                <w:rFonts w:ascii="Calibri" w:hAnsi="Calibri" w:cs="Calibri"/>
                <w:lang w:val="en-US" w:bidi="en-US"/>
              </w:rPr>
            </w:pPr>
            <w:r>
              <w:rPr>
                <w:rFonts w:ascii="Calibri" w:hAnsi="Calibri"/>
                <w:color w:val="000000"/>
              </w:rPr>
              <w:t>1</w:t>
            </w:r>
          </w:p>
        </w:tc>
        <w:tc>
          <w:tcPr>
            <w:tcW w:w="259"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olor w:val="000000"/>
              </w:rPr>
              <w:t>1</w:t>
            </w:r>
          </w:p>
        </w:tc>
        <w:tc>
          <w:tcPr>
            <w:tcW w:w="258" w:type="pct"/>
            <w:vAlign w:val="center"/>
          </w:tcPr>
          <w:p w:rsidR="00586634" w:rsidRPr="009E3805" w:rsidRDefault="00586634" w:rsidP="00586634">
            <w:pPr>
              <w:autoSpaceDE w:val="0"/>
              <w:autoSpaceDN w:val="0"/>
              <w:adjustRightInd w:val="0"/>
              <w:jc w:val="center"/>
              <w:rPr>
                <w:rFonts w:ascii="Calibri" w:hAnsi="Calibri"/>
                <w:color w:val="000000"/>
              </w:rPr>
            </w:pPr>
            <w:r w:rsidRPr="009E3805">
              <w:rPr>
                <w:rFonts w:ascii="Calibri" w:hAnsi="Calibri"/>
                <w:color w:val="000000"/>
              </w:rPr>
              <w:t>1</w:t>
            </w:r>
          </w:p>
        </w:tc>
        <w:tc>
          <w:tcPr>
            <w:tcW w:w="474"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s="Calibri"/>
                <w:lang w:val="en-US" w:bidi="en-US"/>
              </w:rPr>
              <w:t xml:space="preserve">Achieved </w:t>
            </w:r>
          </w:p>
        </w:tc>
        <w:tc>
          <w:tcPr>
            <w:tcW w:w="388"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517"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5" w:type="pct"/>
            <w:shd w:val="clear" w:color="auto" w:fill="auto"/>
            <w:vAlign w:val="center"/>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color w:val="000000"/>
              </w:rPr>
              <w:t>Approved IDP Framework and Plan</w:t>
            </w:r>
          </w:p>
        </w:tc>
      </w:tr>
      <w:tr w:rsidR="00586634" w:rsidRPr="009E3805" w:rsidTr="004107FA">
        <w:trPr>
          <w:trHeight w:val="150"/>
        </w:trPr>
        <w:tc>
          <w:tcPr>
            <w:tcW w:w="374" w:type="pct"/>
            <w:vMerge w:val="restart"/>
            <w:shd w:val="clear" w:color="auto" w:fill="auto"/>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cs="Calibri"/>
                <w:lang w:val="en-US" w:bidi="en-US"/>
              </w:rPr>
              <w:t xml:space="preserve">Build effective and efficient organization  </w:t>
            </w:r>
          </w:p>
        </w:tc>
        <w:tc>
          <w:tcPr>
            <w:tcW w:w="400" w:type="pct"/>
            <w:vMerge w:val="restart"/>
            <w:shd w:val="clear" w:color="auto" w:fill="auto"/>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cs="Calibri"/>
                <w:lang w:val="en-US" w:bidi="en-US"/>
              </w:rPr>
              <w:t>Institutional Development</w:t>
            </w:r>
          </w:p>
        </w:tc>
        <w:tc>
          <w:tcPr>
            <w:tcW w:w="692" w:type="pct"/>
            <w:shd w:val="clear" w:color="auto" w:fill="auto"/>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rPr>
              <w:t>Hosting of an annual Strategic Lekgotla to review the IDP by 30 Dec 2016</w:t>
            </w:r>
          </w:p>
        </w:tc>
        <w:tc>
          <w:tcPr>
            <w:tcW w:w="258" w:type="pct"/>
            <w:shd w:val="clear" w:color="auto" w:fill="auto"/>
            <w:vAlign w:val="center"/>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color w:val="000000"/>
              </w:rPr>
              <w:t>MTOD 36</w:t>
            </w:r>
          </w:p>
        </w:tc>
        <w:tc>
          <w:tcPr>
            <w:tcW w:w="302"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rPr>
              <w:t>300</w:t>
            </w:r>
          </w:p>
        </w:tc>
        <w:tc>
          <w:tcPr>
            <w:tcW w:w="258" w:type="pct"/>
            <w:shd w:val="clear" w:color="auto" w:fill="auto"/>
            <w:vAlign w:val="center"/>
          </w:tcPr>
          <w:p w:rsidR="00586634" w:rsidRPr="009E3805" w:rsidRDefault="00586634" w:rsidP="00586634">
            <w:pPr>
              <w:autoSpaceDE w:val="0"/>
              <w:autoSpaceDN w:val="0"/>
              <w:adjustRightInd w:val="0"/>
              <w:jc w:val="center"/>
              <w:rPr>
                <w:rFonts w:ascii="Calibri" w:hAnsi="Calibri"/>
              </w:rPr>
            </w:pPr>
            <w:r w:rsidRPr="009E3805">
              <w:rPr>
                <w:rFonts w:ascii="Calibri" w:hAnsi="Calibri"/>
              </w:rPr>
              <w:t>300</w:t>
            </w:r>
          </w:p>
        </w:tc>
        <w:tc>
          <w:tcPr>
            <w:tcW w:w="345"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olor w:val="000000"/>
              </w:rPr>
              <w:t>1</w:t>
            </w:r>
          </w:p>
        </w:tc>
        <w:tc>
          <w:tcPr>
            <w:tcW w:w="259"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olor w:val="000000"/>
              </w:rPr>
              <w:t>1</w:t>
            </w:r>
          </w:p>
        </w:tc>
        <w:tc>
          <w:tcPr>
            <w:tcW w:w="258" w:type="pct"/>
            <w:vAlign w:val="center"/>
          </w:tcPr>
          <w:p w:rsidR="00586634" w:rsidRPr="009E3805" w:rsidRDefault="00586634" w:rsidP="00586634">
            <w:pPr>
              <w:autoSpaceDE w:val="0"/>
              <w:autoSpaceDN w:val="0"/>
              <w:adjustRightInd w:val="0"/>
              <w:jc w:val="center"/>
              <w:rPr>
                <w:rFonts w:ascii="Calibri" w:hAnsi="Calibri"/>
                <w:color w:val="000000"/>
              </w:rPr>
            </w:pPr>
            <w:r w:rsidRPr="009E3805">
              <w:rPr>
                <w:rFonts w:ascii="Calibri" w:hAnsi="Calibri"/>
                <w:color w:val="000000"/>
              </w:rPr>
              <w:t>1</w:t>
            </w:r>
          </w:p>
        </w:tc>
        <w:tc>
          <w:tcPr>
            <w:tcW w:w="474"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s="Calibri"/>
                <w:lang w:val="en-US" w:bidi="en-US"/>
              </w:rPr>
              <w:t xml:space="preserve">Achieved </w:t>
            </w:r>
          </w:p>
        </w:tc>
        <w:tc>
          <w:tcPr>
            <w:tcW w:w="388"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517"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5" w:type="pct"/>
            <w:shd w:val="clear" w:color="auto" w:fill="auto"/>
            <w:vAlign w:val="center"/>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rPr>
              <w:t>Council Resolution and agenda</w:t>
            </w:r>
          </w:p>
        </w:tc>
      </w:tr>
      <w:tr w:rsidR="00586634" w:rsidRPr="009E3805" w:rsidTr="004107FA">
        <w:trPr>
          <w:trHeight w:val="150"/>
        </w:trPr>
        <w:tc>
          <w:tcPr>
            <w:tcW w:w="374" w:type="pct"/>
            <w:vMerge/>
            <w:shd w:val="clear" w:color="auto" w:fill="auto"/>
          </w:tcPr>
          <w:p w:rsidR="00586634" w:rsidRPr="009E3805" w:rsidRDefault="00586634" w:rsidP="00586634">
            <w:pPr>
              <w:autoSpaceDE w:val="0"/>
              <w:autoSpaceDN w:val="0"/>
              <w:adjustRightInd w:val="0"/>
              <w:jc w:val="both"/>
              <w:rPr>
                <w:rFonts w:ascii="Calibri" w:hAnsi="Calibri" w:cs="Calibri"/>
                <w:lang w:val="en-US" w:bidi="en-US"/>
              </w:rPr>
            </w:pPr>
          </w:p>
        </w:tc>
        <w:tc>
          <w:tcPr>
            <w:tcW w:w="400" w:type="pct"/>
            <w:vMerge/>
            <w:shd w:val="clear" w:color="auto" w:fill="auto"/>
          </w:tcPr>
          <w:p w:rsidR="00586634" w:rsidRPr="009E3805" w:rsidRDefault="00586634" w:rsidP="00586634">
            <w:pPr>
              <w:autoSpaceDE w:val="0"/>
              <w:autoSpaceDN w:val="0"/>
              <w:adjustRightInd w:val="0"/>
              <w:jc w:val="both"/>
              <w:rPr>
                <w:rFonts w:ascii="Calibri" w:hAnsi="Calibri" w:cs="Calibri"/>
                <w:lang w:val="en-US" w:bidi="en-US"/>
              </w:rPr>
            </w:pPr>
          </w:p>
        </w:tc>
        <w:tc>
          <w:tcPr>
            <w:tcW w:w="692" w:type="pct"/>
            <w:shd w:val="clear" w:color="auto" w:fill="auto"/>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rPr>
              <w:t>Draft 2017/18 IDP/Budget tabled before Council for adoption by March 2017</w:t>
            </w:r>
          </w:p>
        </w:tc>
        <w:tc>
          <w:tcPr>
            <w:tcW w:w="258" w:type="pct"/>
            <w:shd w:val="clear" w:color="auto" w:fill="auto"/>
            <w:vAlign w:val="center"/>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color w:val="000000"/>
              </w:rPr>
              <w:t>MTOD35</w:t>
            </w:r>
          </w:p>
        </w:tc>
        <w:tc>
          <w:tcPr>
            <w:tcW w:w="302"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olor w:val="000000"/>
              </w:rPr>
              <w:t>Oper</w:t>
            </w:r>
          </w:p>
        </w:tc>
        <w:tc>
          <w:tcPr>
            <w:tcW w:w="258" w:type="pct"/>
            <w:shd w:val="clear" w:color="auto" w:fill="auto"/>
            <w:vAlign w:val="center"/>
          </w:tcPr>
          <w:p w:rsidR="00586634" w:rsidRPr="009E3805" w:rsidRDefault="00586634" w:rsidP="00586634">
            <w:pPr>
              <w:autoSpaceDE w:val="0"/>
              <w:autoSpaceDN w:val="0"/>
              <w:adjustRightInd w:val="0"/>
              <w:jc w:val="center"/>
              <w:rPr>
                <w:rFonts w:ascii="Calibri" w:hAnsi="Calibri" w:cs="Calibri"/>
                <w:color w:val="FF0000"/>
                <w:lang w:val="en-US" w:bidi="en-US"/>
              </w:rPr>
            </w:pPr>
            <w:r w:rsidRPr="009E3805">
              <w:rPr>
                <w:rFonts w:ascii="Calibri" w:hAnsi="Calibri"/>
              </w:rPr>
              <w:t>Oper</w:t>
            </w:r>
          </w:p>
        </w:tc>
        <w:tc>
          <w:tcPr>
            <w:tcW w:w="345" w:type="pct"/>
            <w:shd w:val="clear" w:color="auto" w:fill="auto"/>
            <w:vAlign w:val="center"/>
          </w:tcPr>
          <w:p w:rsidR="00586634" w:rsidRPr="009E3805" w:rsidRDefault="002C61BA" w:rsidP="00586634">
            <w:pPr>
              <w:autoSpaceDE w:val="0"/>
              <w:autoSpaceDN w:val="0"/>
              <w:adjustRightInd w:val="0"/>
              <w:jc w:val="center"/>
              <w:rPr>
                <w:rFonts w:ascii="Calibri" w:hAnsi="Calibri" w:cs="Calibri"/>
                <w:lang w:val="en-US" w:bidi="en-US"/>
              </w:rPr>
            </w:pPr>
            <w:r>
              <w:rPr>
                <w:rFonts w:ascii="Calibri" w:hAnsi="Calibri"/>
                <w:color w:val="000000"/>
              </w:rPr>
              <w:t>1</w:t>
            </w:r>
          </w:p>
        </w:tc>
        <w:tc>
          <w:tcPr>
            <w:tcW w:w="259"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olor w:val="000000"/>
              </w:rPr>
              <w:t>1</w:t>
            </w:r>
          </w:p>
        </w:tc>
        <w:tc>
          <w:tcPr>
            <w:tcW w:w="258" w:type="pct"/>
            <w:vAlign w:val="center"/>
          </w:tcPr>
          <w:p w:rsidR="00586634" w:rsidRPr="009E3805" w:rsidRDefault="00586634" w:rsidP="00586634">
            <w:pPr>
              <w:autoSpaceDE w:val="0"/>
              <w:autoSpaceDN w:val="0"/>
              <w:adjustRightInd w:val="0"/>
              <w:jc w:val="center"/>
              <w:rPr>
                <w:rFonts w:ascii="Calibri" w:hAnsi="Calibri"/>
                <w:color w:val="000000"/>
              </w:rPr>
            </w:pPr>
            <w:r w:rsidRPr="009E3805">
              <w:rPr>
                <w:rFonts w:ascii="Calibri" w:hAnsi="Calibri"/>
                <w:color w:val="000000"/>
              </w:rPr>
              <w:t>1</w:t>
            </w:r>
          </w:p>
        </w:tc>
        <w:tc>
          <w:tcPr>
            <w:tcW w:w="474"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s="Calibri"/>
                <w:lang w:val="en-US" w:bidi="en-US"/>
              </w:rPr>
              <w:t xml:space="preserve">Achieved </w:t>
            </w:r>
          </w:p>
        </w:tc>
        <w:tc>
          <w:tcPr>
            <w:tcW w:w="388"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517"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5" w:type="pct"/>
            <w:shd w:val="clear" w:color="auto" w:fill="auto"/>
            <w:vAlign w:val="center"/>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color w:val="000000"/>
              </w:rPr>
              <w:t>Draft IDP and Council resolution</w:t>
            </w:r>
          </w:p>
        </w:tc>
      </w:tr>
      <w:tr w:rsidR="00586634" w:rsidRPr="009E3805" w:rsidTr="00B9303F">
        <w:trPr>
          <w:trHeight w:val="150"/>
        </w:trPr>
        <w:tc>
          <w:tcPr>
            <w:tcW w:w="374" w:type="pct"/>
            <w:vMerge/>
            <w:shd w:val="clear" w:color="auto" w:fill="auto"/>
          </w:tcPr>
          <w:p w:rsidR="00586634" w:rsidRPr="009E3805" w:rsidRDefault="00586634" w:rsidP="00586634">
            <w:pPr>
              <w:autoSpaceDE w:val="0"/>
              <w:autoSpaceDN w:val="0"/>
              <w:adjustRightInd w:val="0"/>
              <w:jc w:val="both"/>
              <w:rPr>
                <w:rFonts w:ascii="Calibri" w:hAnsi="Calibri" w:cs="Calibri"/>
                <w:lang w:val="en-US" w:bidi="en-US"/>
              </w:rPr>
            </w:pPr>
          </w:p>
        </w:tc>
        <w:tc>
          <w:tcPr>
            <w:tcW w:w="400" w:type="pct"/>
            <w:vMerge/>
            <w:shd w:val="clear" w:color="auto" w:fill="auto"/>
          </w:tcPr>
          <w:p w:rsidR="00586634" w:rsidRPr="009E3805" w:rsidRDefault="00586634" w:rsidP="00586634">
            <w:pPr>
              <w:autoSpaceDE w:val="0"/>
              <w:autoSpaceDN w:val="0"/>
              <w:adjustRightInd w:val="0"/>
              <w:jc w:val="both"/>
              <w:rPr>
                <w:rFonts w:ascii="Calibri" w:hAnsi="Calibri" w:cs="Calibri"/>
                <w:lang w:val="en-US" w:bidi="en-US"/>
              </w:rPr>
            </w:pPr>
          </w:p>
        </w:tc>
        <w:tc>
          <w:tcPr>
            <w:tcW w:w="692" w:type="pct"/>
            <w:shd w:val="clear" w:color="auto" w:fill="auto"/>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rPr>
              <w:t>Final IDP/Budget tabled and approved by Council by the 31st May 2017</w:t>
            </w:r>
          </w:p>
        </w:tc>
        <w:tc>
          <w:tcPr>
            <w:tcW w:w="258" w:type="pct"/>
            <w:shd w:val="clear" w:color="auto" w:fill="auto"/>
            <w:vAlign w:val="center"/>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color w:val="000000"/>
              </w:rPr>
              <w:t>MTOD 35</w:t>
            </w:r>
          </w:p>
        </w:tc>
        <w:tc>
          <w:tcPr>
            <w:tcW w:w="302"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olor w:val="000000"/>
              </w:rPr>
              <w:t>200</w:t>
            </w:r>
          </w:p>
        </w:tc>
        <w:tc>
          <w:tcPr>
            <w:tcW w:w="258" w:type="pct"/>
            <w:shd w:val="clear" w:color="auto" w:fill="auto"/>
            <w:vAlign w:val="center"/>
          </w:tcPr>
          <w:p w:rsidR="00586634" w:rsidRPr="009E3805" w:rsidRDefault="00586634" w:rsidP="00586634">
            <w:pPr>
              <w:autoSpaceDE w:val="0"/>
              <w:autoSpaceDN w:val="0"/>
              <w:adjustRightInd w:val="0"/>
              <w:jc w:val="center"/>
              <w:rPr>
                <w:rFonts w:ascii="Calibri" w:hAnsi="Calibri" w:cs="Calibri"/>
                <w:color w:val="FF0000"/>
                <w:lang w:val="en-US" w:bidi="en-US"/>
              </w:rPr>
            </w:pPr>
            <w:r w:rsidRPr="009E3805">
              <w:rPr>
                <w:rFonts w:ascii="Calibri" w:hAnsi="Calibri"/>
                <w:color w:val="000000"/>
              </w:rPr>
              <w:t>200</w:t>
            </w:r>
          </w:p>
        </w:tc>
        <w:tc>
          <w:tcPr>
            <w:tcW w:w="345"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olor w:val="000000"/>
              </w:rPr>
              <w:t>1</w:t>
            </w:r>
          </w:p>
        </w:tc>
        <w:tc>
          <w:tcPr>
            <w:tcW w:w="259"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olor w:val="000000"/>
              </w:rPr>
              <w:t>1</w:t>
            </w:r>
          </w:p>
        </w:tc>
        <w:tc>
          <w:tcPr>
            <w:tcW w:w="258"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olor w:val="000000"/>
              </w:rPr>
              <w:t>1</w:t>
            </w:r>
          </w:p>
        </w:tc>
        <w:tc>
          <w:tcPr>
            <w:tcW w:w="474"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s="Calibri"/>
                <w:lang w:val="en-US" w:bidi="en-US"/>
              </w:rPr>
              <w:t xml:space="preserve">Achieved </w:t>
            </w:r>
          </w:p>
        </w:tc>
        <w:tc>
          <w:tcPr>
            <w:tcW w:w="388"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517"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5" w:type="pct"/>
            <w:shd w:val="clear" w:color="auto" w:fill="auto"/>
            <w:vAlign w:val="center"/>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color w:val="000000"/>
              </w:rPr>
              <w:t>Final IDP and Council resolution</w:t>
            </w:r>
          </w:p>
        </w:tc>
      </w:tr>
      <w:tr w:rsidR="00586634" w:rsidRPr="009E3805" w:rsidTr="00B9303F">
        <w:trPr>
          <w:trHeight w:val="150"/>
        </w:trPr>
        <w:tc>
          <w:tcPr>
            <w:tcW w:w="374" w:type="pct"/>
            <w:vMerge/>
            <w:shd w:val="clear" w:color="auto" w:fill="auto"/>
          </w:tcPr>
          <w:p w:rsidR="00586634" w:rsidRPr="009E3805" w:rsidRDefault="00586634" w:rsidP="00586634">
            <w:pPr>
              <w:autoSpaceDE w:val="0"/>
              <w:autoSpaceDN w:val="0"/>
              <w:adjustRightInd w:val="0"/>
              <w:jc w:val="both"/>
              <w:rPr>
                <w:rFonts w:ascii="Calibri" w:hAnsi="Calibri" w:cs="Calibri"/>
                <w:lang w:val="en-US" w:bidi="en-US"/>
              </w:rPr>
            </w:pPr>
          </w:p>
        </w:tc>
        <w:tc>
          <w:tcPr>
            <w:tcW w:w="400" w:type="pct"/>
            <w:vMerge w:val="restart"/>
            <w:shd w:val="clear" w:color="auto" w:fill="auto"/>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color w:val="000000"/>
              </w:rPr>
              <w:t xml:space="preserve">Good </w:t>
            </w:r>
            <w:r w:rsidRPr="009E3805">
              <w:rPr>
                <w:rFonts w:ascii="Calibri" w:hAnsi="Calibri"/>
                <w:color w:val="000000"/>
              </w:rPr>
              <w:lastRenderedPageBreak/>
              <w:t>Governance</w:t>
            </w:r>
          </w:p>
        </w:tc>
        <w:tc>
          <w:tcPr>
            <w:tcW w:w="692" w:type="pct"/>
            <w:shd w:val="clear" w:color="auto" w:fill="auto"/>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rPr>
              <w:lastRenderedPageBreak/>
              <w:t xml:space="preserve">% of Internal Audit </w:t>
            </w:r>
            <w:r w:rsidRPr="009E3805">
              <w:rPr>
                <w:rFonts w:ascii="Calibri" w:hAnsi="Calibri"/>
              </w:rPr>
              <w:lastRenderedPageBreak/>
              <w:t>Findings resolved per quarter as per the Audit Plan by 30 Jun 2017 (Corp)</w:t>
            </w:r>
          </w:p>
        </w:tc>
        <w:tc>
          <w:tcPr>
            <w:tcW w:w="258" w:type="pct"/>
            <w:shd w:val="clear" w:color="auto" w:fill="auto"/>
            <w:vAlign w:val="center"/>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color w:val="000000"/>
              </w:rPr>
              <w:lastRenderedPageBreak/>
              <w:t xml:space="preserve">GG </w:t>
            </w:r>
            <w:r w:rsidRPr="009E3805">
              <w:rPr>
                <w:rFonts w:ascii="Calibri" w:hAnsi="Calibri"/>
                <w:color w:val="000000"/>
              </w:rPr>
              <w:lastRenderedPageBreak/>
              <w:t>14/15</w:t>
            </w:r>
          </w:p>
        </w:tc>
        <w:tc>
          <w:tcPr>
            <w:tcW w:w="302"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olor w:val="000000"/>
              </w:rPr>
              <w:lastRenderedPageBreak/>
              <w:t>Oper</w:t>
            </w:r>
          </w:p>
        </w:tc>
        <w:tc>
          <w:tcPr>
            <w:tcW w:w="258"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rPr>
              <w:t>Oper</w:t>
            </w:r>
          </w:p>
        </w:tc>
        <w:tc>
          <w:tcPr>
            <w:tcW w:w="345"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olor w:val="000000"/>
              </w:rPr>
              <w:t>New</w:t>
            </w:r>
          </w:p>
        </w:tc>
        <w:tc>
          <w:tcPr>
            <w:tcW w:w="259" w:type="pct"/>
            <w:tcBorders>
              <w:top w:val="single" w:sz="4" w:space="0" w:color="auto"/>
              <w:left w:val="nil"/>
              <w:bottom w:val="single" w:sz="4" w:space="0" w:color="auto"/>
              <w:right w:val="single" w:sz="4" w:space="0" w:color="auto"/>
            </w:tcBorders>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olor w:val="000000"/>
              </w:rPr>
              <w:t>100%</w:t>
            </w:r>
          </w:p>
        </w:tc>
        <w:tc>
          <w:tcPr>
            <w:tcW w:w="258" w:type="pct"/>
            <w:tcBorders>
              <w:top w:val="single" w:sz="4" w:space="0" w:color="auto"/>
              <w:left w:val="nil"/>
              <w:bottom w:val="single" w:sz="4" w:space="0" w:color="auto"/>
              <w:right w:val="single" w:sz="4" w:space="0" w:color="auto"/>
            </w:tcBorders>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olor w:val="000000"/>
              </w:rPr>
              <w:t>80%</w:t>
            </w:r>
          </w:p>
        </w:tc>
        <w:tc>
          <w:tcPr>
            <w:tcW w:w="474"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s="Calibri"/>
                <w:lang w:val="en-US" w:bidi="en-US"/>
              </w:rPr>
              <w:t xml:space="preserve">Not Achieved </w:t>
            </w:r>
            <w:r w:rsidRPr="009E3805">
              <w:rPr>
                <w:rFonts w:ascii="Calibri" w:hAnsi="Calibri" w:cs="Calibri"/>
                <w:lang w:val="en-US" w:bidi="en-US"/>
              </w:rPr>
              <w:lastRenderedPageBreak/>
              <w:t>(3/6 not resolved )</w:t>
            </w:r>
          </w:p>
        </w:tc>
        <w:tc>
          <w:tcPr>
            <w:tcW w:w="388"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s="Calibri"/>
                <w:lang w:val="en-US" w:bidi="en-US"/>
              </w:rPr>
              <w:lastRenderedPageBreak/>
              <w:t xml:space="preserve">Process of </w:t>
            </w:r>
            <w:r w:rsidRPr="009E3805">
              <w:rPr>
                <w:rFonts w:ascii="Calibri" w:hAnsi="Calibri" w:cs="Calibri"/>
                <w:lang w:val="en-US" w:bidi="en-US"/>
              </w:rPr>
              <w:lastRenderedPageBreak/>
              <w:t xml:space="preserve">resolving 3 outstanding finding already commenced but not yet completed </w:t>
            </w:r>
          </w:p>
        </w:tc>
        <w:tc>
          <w:tcPr>
            <w:tcW w:w="517"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s="Calibri"/>
                <w:lang w:val="en-US" w:bidi="en-US"/>
              </w:rPr>
              <w:lastRenderedPageBreak/>
              <w:t xml:space="preserve">The findings </w:t>
            </w:r>
            <w:r w:rsidRPr="009E3805">
              <w:rPr>
                <w:rFonts w:ascii="Calibri" w:hAnsi="Calibri" w:cs="Calibri"/>
                <w:lang w:val="en-US" w:bidi="en-US"/>
              </w:rPr>
              <w:lastRenderedPageBreak/>
              <w:t>should be resolved in the 1</w:t>
            </w:r>
            <w:r w:rsidRPr="009E3805">
              <w:rPr>
                <w:rFonts w:ascii="Calibri" w:hAnsi="Calibri" w:cs="Calibri"/>
                <w:vertAlign w:val="superscript"/>
                <w:lang w:val="en-US" w:bidi="en-US"/>
              </w:rPr>
              <w:t>st</w:t>
            </w:r>
            <w:r w:rsidRPr="009E3805">
              <w:rPr>
                <w:rFonts w:ascii="Calibri" w:hAnsi="Calibri" w:cs="Calibri"/>
                <w:lang w:val="en-US" w:bidi="en-US"/>
              </w:rPr>
              <w:t xml:space="preserve"> quarter of 2017/18fy</w:t>
            </w:r>
          </w:p>
        </w:tc>
        <w:tc>
          <w:tcPr>
            <w:tcW w:w="475" w:type="pct"/>
            <w:shd w:val="clear" w:color="auto" w:fill="auto"/>
            <w:vAlign w:val="center"/>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color w:val="000000"/>
              </w:rPr>
              <w:lastRenderedPageBreak/>
              <w:t xml:space="preserve">Quarterly IA </w:t>
            </w:r>
            <w:r w:rsidRPr="009E3805">
              <w:rPr>
                <w:rFonts w:ascii="Calibri" w:hAnsi="Calibri"/>
                <w:color w:val="000000"/>
              </w:rPr>
              <w:lastRenderedPageBreak/>
              <w:t>status reports </w:t>
            </w:r>
          </w:p>
        </w:tc>
      </w:tr>
      <w:tr w:rsidR="00586634" w:rsidRPr="009E3805" w:rsidTr="00B9303F">
        <w:trPr>
          <w:trHeight w:val="150"/>
        </w:trPr>
        <w:tc>
          <w:tcPr>
            <w:tcW w:w="374" w:type="pct"/>
            <w:vMerge/>
            <w:shd w:val="clear" w:color="auto" w:fill="auto"/>
            <w:vAlign w:val="center"/>
          </w:tcPr>
          <w:p w:rsidR="00586634" w:rsidRPr="009E3805" w:rsidRDefault="00586634" w:rsidP="00586634">
            <w:pPr>
              <w:autoSpaceDE w:val="0"/>
              <w:autoSpaceDN w:val="0"/>
              <w:adjustRightInd w:val="0"/>
              <w:jc w:val="both"/>
              <w:rPr>
                <w:rFonts w:ascii="Calibri" w:hAnsi="Calibri" w:cs="Calibri"/>
                <w:lang w:val="en-US" w:bidi="en-US"/>
              </w:rPr>
            </w:pPr>
          </w:p>
        </w:tc>
        <w:tc>
          <w:tcPr>
            <w:tcW w:w="400" w:type="pct"/>
            <w:vMerge/>
            <w:vAlign w:val="center"/>
          </w:tcPr>
          <w:p w:rsidR="00586634" w:rsidRPr="009E3805" w:rsidRDefault="00586634" w:rsidP="00586634">
            <w:pPr>
              <w:autoSpaceDE w:val="0"/>
              <w:autoSpaceDN w:val="0"/>
              <w:adjustRightInd w:val="0"/>
              <w:jc w:val="both"/>
              <w:rPr>
                <w:rFonts w:ascii="Calibri" w:hAnsi="Calibri" w:cs="Calibri"/>
                <w:lang w:val="en-US" w:bidi="en-US"/>
              </w:rPr>
            </w:pPr>
          </w:p>
        </w:tc>
        <w:tc>
          <w:tcPr>
            <w:tcW w:w="692" w:type="pct"/>
            <w:shd w:val="clear" w:color="auto" w:fill="auto"/>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rPr>
              <w:t>% of AG Management Letter findings resolved by 30 Jun 2017 (Corp)</w:t>
            </w:r>
          </w:p>
        </w:tc>
        <w:tc>
          <w:tcPr>
            <w:tcW w:w="258" w:type="pct"/>
            <w:shd w:val="clear" w:color="auto" w:fill="auto"/>
            <w:vAlign w:val="center"/>
          </w:tcPr>
          <w:p w:rsidR="00586634" w:rsidRPr="009E3805" w:rsidRDefault="00586634" w:rsidP="00586634">
            <w:pPr>
              <w:jc w:val="center"/>
              <w:rPr>
                <w:rFonts w:ascii="Calibri" w:hAnsi="Calibri"/>
                <w:color w:val="000000"/>
              </w:rPr>
            </w:pPr>
            <w:r w:rsidRPr="009E3805">
              <w:rPr>
                <w:rFonts w:ascii="Calibri" w:hAnsi="Calibri"/>
                <w:color w:val="000000"/>
              </w:rPr>
              <w:t>GG 11/12</w:t>
            </w:r>
          </w:p>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color w:val="000000"/>
              </w:rPr>
              <w:t>13</w:t>
            </w:r>
          </w:p>
        </w:tc>
        <w:tc>
          <w:tcPr>
            <w:tcW w:w="302"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olor w:val="000000"/>
              </w:rPr>
              <w:t>Oper</w:t>
            </w:r>
          </w:p>
        </w:tc>
        <w:tc>
          <w:tcPr>
            <w:tcW w:w="258"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rPr>
              <w:t>Oper</w:t>
            </w:r>
          </w:p>
        </w:tc>
        <w:tc>
          <w:tcPr>
            <w:tcW w:w="345"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olor w:val="000000"/>
              </w:rPr>
              <w:t>New</w:t>
            </w:r>
          </w:p>
        </w:tc>
        <w:tc>
          <w:tcPr>
            <w:tcW w:w="259" w:type="pct"/>
            <w:tcBorders>
              <w:top w:val="single" w:sz="4" w:space="0" w:color="auto"/>
              <w:left w:val="nil"/>
              <w:bottom w:val="single" w:sz="4" w:space="0" w:color="auto"/>
              <w:right w:val="single" w:sz="4" w:space="0" w:color="auto"/>
            </w:tcBorders>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olor w:val="000000"/>
              </w:rPr>
              <w:t>100%</w:t>
            </w:r>
          </w:p>
        </w:tc>
        <w:tc>
          <w:tcPr>
            <w:tcW w:w="258" w:type="pct"/>
            <w:tcBorders>
              <w:top w:val="single" w:sz="4" w:space="0" w:color="auto"/>
              <w:left w:val="nil"/>
              <w:bottom w:val="single" w:sz="4" w:space="0" w:color="auto"/>
              <w:right w:val="single" w:sz="4" w:space="0" w:color="auto"/>
            </w:tcBorders>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olor w:val="000000"/>
              </w:rPr>
              <w:t>80%</w:t>
            </w:r>
          </w:p>
        </w:tc>
        <w:tc>
          <w:tcPr>
            <w:tcW w:w="474"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s="Calibri"/>
                <w:lang w:val="en-US" w:bidi="en-US"/>
              </w:rPr>
              <w:t xml:space="preserve">Not Achieved </w:t>
            </w:r>
          </w:p>
        </w:tc>
        <w:tc>
          <w:tcPr>
            <w:tcW w:w="388"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s="Calibri"/>
                <w:lang w:val="en-US" w:bidi="en-US"/>
              </w:rPr>
              <w:t xml:space="preserve">Process of resolving 3 outstanding finding already commenced but not yet completed </w:t>
            </w:r>
          </w:p>
        </w:tc>
        <w:tc>
          <w:tcPr>
            <w:tcW w:w="517"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s="Calibri"/>
                <w:lang w:val="en-US" w:bidi="en-US"/>
              </w:rPr>
              <w:t>The findings should be resolved in the 1</w:t>
            </w:r>
            <w:r w:rsidRPr="009E3805">
              <w:rPr>
                <w:rFonts w:ascii="Calibri" w:hAnsi="Calibri" w:cs="Calibri"/>
                <w:vertAlign w:val="superscript"/>
                <w:lang w:val="en-US" w:bidi="en-US"/>
              </w:rPr>
              <w:t>st</w:t>
            </w:r>
            <w:r w:rsidRPr="009E3805">
              <w:rPr>
                <w:rFonts w:ascii="Calibri" w:hAnsi="Calibri" w:cs="Calibri"/>
                <w:lang w:val="en-US" w:bidi="en-US"/>
              </w:rPr>
              <w:t xml:space="preserve"> quarter of 2017/18fy</w:t>
            </w:r>
          </w:p>
        </w:tc>
        <w:tc>
          <w:tcPr>
            <w:tcW w:w="475" w:type="pct"/>
            <w:shd w:val="clear" w:color="auto" w:fill="auto"/>
            <w:vAlign w:val="center"/>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color w:val="000000"/>
              </w:rPr>
              <w:t>Quarterly AG Action Plan report</w:t>
            </w:r>
          </w:p>
        </w:tc>
      </w:tr>
      <w:tr w:rsidR="00586634" w:rsidRPr="009E3805" w:rsidTr="00A4261A">
        <w:trPr>
          <w:trHeight w:val="150"/>
        </w:trPr>
        <w:tc>
          <w:tcPr>
            <w:tcW w:w="374" w:type="pct"/>
            <w:vMerge/>
            <w:shd w:val="clear" w:color="auto" w:fill="auto"/>
            <w:vAlign w:val="center"/>
          </w:tcPr>
          <w:p w:rsidR="00586634" w:rsidRPr="009E3805" w:rsidRDefault="00586634" w:rsidP="00586634">
            <w:pPr>
              <w:autoSpaceDE w:val="0"/>
              <w:autoSpaceDN w:val="0"/>
              <w:adjustRightInd w:val="0"/>
              <w:jc w:val="both"/>
              <w:rPr>
                <w:rFonts w:ascii="Calibri" w:hAnsi="Calibri" w:cs="Calibri"/>
                <w:lang w:val="en-US" w:bidi="en-US"/>
              </w:rPr>
            </w:pPr>
          </w:p>
        </w:tc>
        <w:tc>
          <w:tcPr>
            <w:tcW w:w="400" w:type="pct"/>
            <w:vMerge/>
            <w:vAlign w:val="center"/>
          </w:tcPr>
          <w:p w:rsidR="00586634" w:rsidRPr="009E3805" w:rsidRDefault="00586634" w:rsidP="00586634">
            <w:pPr>
              <w:autoSpaceDE w:val="0"/>
              <w:autoSpaceDN w:val="0"/>
              <w:adjustRightInd w:val="0"/>
              <w:jc w:val="both"/>
              <w:rPr>
                <w:rFonts w:ascii="Calibri" w:hAnsi="Calibri" w:cs="Calibri"/>
                <w:lang w:val="en-US" w:bidi="en-US"/>
              </w:rPr>
            </w:pPr>
          </w:p>
        </w:tc>
        <w:tc>
          <w:tcPr>
            <w:tcW w:w="692" w:type="pct"/>
            <w:shd w:val="clear" w:color="auto" w:fill="auto"/>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rPr>
              <w:t xml:space="preserve">% execution of identified risk management plan within prescribed timeframes per quarter (Corp) </w:t>
            </w:r>
          </w:p>
        </w:tc>
        <w:tc>
          <w:tcPr>
            <w:tcW w:w="258" w:type="pct"/>
            <w:shd w:val="clear" w:color="auto" w:fill="auto"/>
            <w:vAlign w:val="center"/>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color w:val="000000"/>
              </w:rPr>
              <w:t>GG 16</w:t>
            </w:r>
          </w:p>
        </w:tc>
        <w:tc>
          <w:tcPr>
            <w:tcW w:w="302"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olor w:val="000000"/>
              </w:rPr>
              <w:t>Oper</w:t>
            </w:r>
          </w:p>
        </w:tc>
        <w:tc>
          <w:tcPr>
            <w:tcW w:w="258"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rPr>
              <w:t>Oper</w:t>
            </w:r>
          </w:p>
        </w:tc>
        <w:tc>
          <w:tcPr>
            <w:tcW w:w="345" w:type="pct"/>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olor w:val="000000"/>
              </w:rPr>
              <w:t>New</w:t>
            </w:r>
          </w:p>
        </w:tc>
        <w:tc>
          <w:tcPr>
            <w:tcW w:w="259" w:type="pct"/>
            <w:tcBorders>
              <w:top w:val="single" w:sz="4" w:space="0" w:color="auto"/>
              <w:left w:val="nil"/>
              <w:bottom w:val="single" w:sz="4" w:space="0" w:color="auto"/>
              <w:right w:val="single" w:sz="4" w:space="0" w:color="auto"/>
            </w:tcBorders>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olor w:val="000000"/>
              </w:rPr>
              <w:t>100%</w:t>
            </w:r>
          </w:p>
        </w:tc>
        <w:tc>
          <w:tcPr>
            <w:tcW w:w="258" w:type="pct"/>
            <w:tcBorders>
              <w:top w:val="nil"/>
              <w:left w:val="nil"/>
              <w:bottom w:val="single" w:sz="4" w:space="0" w:color="auto"/>
              <w:right w:val="single" w:sz="4" w:space="0" w:color="auto"/>
            </w:tcBorders>
            <w:shd w:val="clear" w:color="auto" w:fill="auto"/>
            <w:vAlign w:val="center"/>
          </w:tcPr>
          <w:p w:rsidR="00586634" w:rsidRPr="009E3805" w:rsidRDefault="00586634" w:rsidP="00586634">
            <w:pPr>
              <w:jc w:val="center"/>
              <w:rPr>
                <w:rFonts w:ascii="Calibri" w:hAnsi="Calibri"/>
                <w:color w:val="000000"/>
              </w:rPr>
            </w:pPr>
            <w:r w:rsidRPr="009E3805">
              <w:rPr>
                <w:rFonts w:ascii="Calibri" w:hAnsi="Calibri"/>
                <w:color w:val="000000"/>
              </w:rPr>
              <w:t>50%</w:t>
            </w:r>
          </w:p>
        </w:tc>
        <w:tc>
          <w:tcPr>
            <w:tcW w:w="474" w:type="pct"/>
            <w:tcBorders>
              <w:top w:val="nil"/>
              <w:left w:val="nil"/>
              <w:bottom w:val="single" w:sz="4" w:space="0" w:color="auto"/>
              <w:right w:val="single" w:sz="4" w:space="0" w:color="auto"/>
            </w:tcBorders>
            <w:shd w:val="clear" w:color="auto" w:fill="auto"/>
            <w:vAlign w:val="center"/>
          </w:tcPr>
          <w:p w:rsidR="00586634" w:rsidRPr="009E3805" w:rsidRDefault="00586634" w:rsidP="00586634">
            <w:pPr>
              <w:jc w:val="center"/>
              <w:rPr>
                <w:rFonts w:ascii="Calibri" w:hAnsi="Calibri"/>
                <w:color w:val="000000"/>
              </w:rPr>
            </w:pPr>
            <w:r w:rsidRPr="009E3805">
              <w:rPr>
                <w:rFonts w:ascii="Calibri" w:hAnsi="Calibri"/>
              </w:rPr>
              <w:t>Not Achieved</w:t>
            </w:r>
          </w:p>
        </w:tc>
        <w:tc>
          <w:tcPr>
            <w:tcW w:w="388" w:type="pct"/>
            <w:tcBorders>
              <w:top w:val="nil"/>
              <w:left w:val="nil"/>
              <w:bottom w:val="single" w:sz="4" w:space="0" w:color="auto"/>
              <w:right w:val="single" w:sz="4" w:space="0" w:color="auto"/>
            </w:tcBorders>
            <w:shd w:val="clear" w:color="auto" w:fill="auto"/>
            <w:vAlign w:val="center"/>
          </w:tcPr>
          <w:p w:rsidR="00586634" w:rsidRPr="009E3805" w:rsidRDefault="00586634" w:rsidP="00586634">
            <w:pPr>
              <w:jc w:val="center"/>
              <w:rPr>
                <w:rFonts w:ascii="Calibri" w:hAnsi="Calibri"/>
                <w:color w:val="000000"/>
              </w:rPr>
            </w:pPr>
            <w:r w:rsidRPr="009E3805">
              <w:rPr>
                <w:rFonts w:ascii="Calibri" w:hAnsi="Calibri"/>
                <w:color w:val="000000"/>
              </w:rPr>
              <w:t>Various challenges as stated on risks monitoring plan.</w:t>
            </w:r>
          </w:p>
        </w:tc>
        <w:tc>
          <w:tcPr>
            <w:tcW w:w="517" w:type="pct"/>
            <w:tcBorders>
              <w:top w:val="nil"/>
              <w:left w:val="nil"/>
              <w:bottom w:val="single" w:sz="4" w:space="0" w:color="auto"/>
            </w:tcBorders>
            <w:shd w:val="clear" w:color="auto" w:fill="auto"/>
            <w:vAlign w:val="center"/>
          </w:tcPr>
          <w:p w:rsidR="00586634" w:rsidRPr="009E3805" w:rsidRDefault="00586634" w:rsidP="00586634">
            <w:pPr>
              <w:autoSpaceDE w:val="0"/>
              <w:autoSpaceDN w:val="0"/>
              <w:adjustRightInd w:val="0"/>
              <w:jc w:val="center"/>
              <w:rPr>
                <w:rFonts w:ascii="Calibri" w:hAnsi="Calibri" w:cs="Calibri"/>
                <w:lang w:val="en-US" w:bidi="en-US"/>
              </w:rPr>
            </w:pPr>
            <w:r w:rsidRPr="009E3805">
              <w:rPr>
                <w:rFonts w:ascii="Calibri" w:hAnsi="Calibri" w:cs="Calibri"/>
                <w:lang w:val="en-US" w:bidi="en-US"/>
              </w:rPr>
              <w:t>Roll over non implemented actions to the new financial year.</w:t>
            </w:r>
          </w:p>
        </w:tc>
        <w:tc>
          <w:tcPr>
            <w:tcW w:w="475" w:type="pct"/>
            <w:shd w:val="clear" w:color="auto" w:fill="auto"/>
            <w:vAlign w:val="center"/>
          </w:tcPr>
          <w:p w:rsidR="00586634" w:rsidRPr="009E3805" w:rsidRDefault="00586634" w:rsidP="00586634">
            <w:pPr>
              <w:autoSpaceDE w:val="0"/>
              <w:autoSpaceDN w:val="0"/>
              <w:adjustRightInd w:val="0"/>
              <w:jc w:val="both"/>
              <w:rPr>
                <w:rFonts w:ascii="Calibri" w:hAnsi="Calibri" w:cs="Calibri"/>
                <w:lang w:val="en-US" w:bidi="en-US"/>
              </w:rPr>
            </w:pPr>
            <w:r w:rsidRPr="009E3805">
              <w:rPr>
                <w:rFonts w:ascii="Calibri" w:hAnsi="Calibri"/>
                <w:color w:val="000000"/>
              </w:rPr>
              <w:t>Quarterly Risk management committee reports </w:t>
            </w:r>
          </w:p>
        </w:tc>
      </w:tr>
    </w:tbl>
    <w:p w:rsidR="003300BE" w:rsidRPr="003300BE" w:rsidRDefault="003300BE"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3300BE" w:rsidRPr="003300BE" w:rsidRDefault="003300BE"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3300BE" w:rsidRDefault="003300BE"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3300BE" w:rsidRDefault="003300BE"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531AF2" w:rsidRDefault="00531AF2"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9E3805" w:rsidRDefault="009E3805"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213CC4" w:rsidRDefault="00213CC4"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213CC4" w:rsidRDefault="00213CC4"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213CC4" w:rsidRDefault="00213CC4"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531AF2" w:rsidRDefault="00531AF2"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3300BE" w:rsidRPr="003300BE" w:rsidRDefault="003300BE"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3300BE" w:rsidRPr="003300BE" w:rsidRDefault="003300BE" w:rsidP="003300BE">
      <w:pPr>
        <w:numPr>
          <w:ilvl w:val="1"/>
          <w:numId w:val="39"/>
        </w:numPr>
        <w:pBdr>
          <w:bottom w:val="single" w:sz="4" w:space="1" w:color="925309"/>
        </w:pBdr>
        <w:spacing w:before="400" w:after="200" w:line="252" w:lineRule="auto"/>
        <w:contextualSpacing/>
        <w:outlineLvl w:val="1"/>
        <w:rPr>
          <w:rFonts w:ascii="Arial Narrow" w:eastAsia="Times New Roman" w:hAnsi="Arial Narrow" w:cs="Calibri"/>
          <w:b/>
          <w:caps/>
          <w:color w:val="76923C"/>
          <w:spacing w:val="15"/>
          <w:sz w:val="28"/>
          <w:szCs w:val="28"/>
          <w:lang w:val="en-US" w:bidi="en-US"/>
        </w:rPr>
      </w:pPr>
      <w:bookmarkStart w:id="17" w:name="_Toc477160214"/>
      <w:r w:rsidRPr="003300BE">
        <w:rPr>
          <w:rFonts w:ascii="Arial Narrow" w:eastAsia="Times New Roman" w:hAnsi="Arial Narrow" w:cs="Calibri"/>
          <w:b/>
          <w:caps/>
          <w:color w:val="76923C"/>
          <w:spacing w:val="15"/>
          <w:sz w:val="28"/>
          <w:szCs w:val="28"/>
          <w:lang w:val="en-US" w:bidi="en-US"/>
        </w:rPr>
        <w:lastRenderedPageBreak/>
        <w:t>KPA 5: MUNICIPAL FINANCIAL VIABILITY AND MANAGEMENT</w:t>
      </w:r>
      <w:bookmarkEnd w:id="17"/>
      <w:r w:rsidRPr="003300BE">
        <w:rPr>
          <w:rFonts w:ascii="Arial Narrow" w:eastAsia="Times New Roman" w:hAnsi="Arial Narrow" w:cs="Calibri"/>
          <w:b/>
          <w:caps/>
          <w:color w:val="76923C"/>
          <w:spacing w:val="15"/>
          <w:sz w:val="28"/>
          <w:szCs w:val="28"/>
          <w:lang w:val="en-US" w:bidi="en-US"/>
        </w:rPr>
        <w:tab/>
      </w:r>
    </w:p>
    <w:p w:rsidR="003300BE" w:rsidRPr="003300BE" w:rsidRDefault="003300BE" w:rsidP="003300BE">
      <w:pPr>
        <w:autoSpaceDE w:val="0"/>
        <w:autoSpaceDN w:val="0"/>
        <w:adjustRightInd w:val="0"/>
        <w:spacing w:after="0" w:line="240" w:lineRule="auto"/>
        <w:jc w:val="both"/>
        <w:rPr>
          <w:rFonts w:ascii="Arial Narrow" w:eastAsia="Times New Roman" w:hAnsi="Arial Narrow" w:cs="Calibri"/>
          <w:b/>
          <w:sz w:val="24"/>
          <w:szCs w:val="24"/>
          <w:lang w:val="en-US" w:bidi="en-US"/>
        </w:rPr>
      </w:pPr>
      <w:r w:rsidRPr="003300BE">
        <w:rPr>
          <w:rFonts w:ascii="Arial Narrow" w:eastAsia="Times New Roman" w:hAnsi="Arial Narrow" w:cs="Calibri"/>
          <w:b/>
          <w:sz w:val="24"/>
          <w:szCs w:val="24"/>
          <w:lang w:val="en-US" w:bidi="en-US"/>
        </w:rPr>
        <w:t>Strategic Objective: Become Financially Viable</w:t>
      </w:r>
    </w:p>
    <w:p w:rsidR="003300BE" w:rsidRPr="003300BE" w:rsidRDefault="003300BE" w:rsidP="003300BE">
      <w:pPr>
        <w:autoSpaceDE w:val="0"/>
        <w:autoSpaceDN w:val="0"/>
        <w:adjustRightInd w:val="0"/>
        <w:spacing w:after="0" w:line="240" w:lineRule="auto"/>
        <w:jc w:val="both"/>
        <w:rPr>
          <w:rFonts w:ascii="Arial Narrow" w:eastAsia="Times New Roman" w:hAnsi="Arial Narrow" w:cs="Calibri"/>
          <w:b/>
          <w:sz w:val="24"/>
          <w:szCs w:val="24"/>
          <w:lang w:val="en-US" w:bidi="en-US"/>
        </w:rPr>
      </w:pPr>
    </w:p>
    <w:tbl>
      <w:tblPr>
        <w:tblStyle w:val="TableGrid41"/>
        <w:tblW w:w="5895" w:type="pct"/>
        <w:tblInd w:w="-1281" w:type="dxa"/>
        <w:tblLayout w:type="fixed"/>
        <w:tblLook w:val="04A0" w:firstRow="1" w:lastRow="0" w:firstColumn="1" w:lastColumn="0" w:noHBand="0" w:noVBand="1"/>
      </w:tblPr>
      <w:tblGrid>
        <w:gridCol w:w="1251"/>
        <w:gridCol w:w="1337"/>
        <w:gridCol w:w="2313"/>
        <w:gridCol w:w="862"/>
        <w:gridCol w:w="1009"/>
        <w:gridCol w:w="862"/>
        <w:gridCol w:w="1153"/>
        <w:gridCol w:w="866"/>
        <w:gridCol w:w="862"/>
        <w:gridCol w:w="1584"/>
        <w:gridCol w:w="1440"/>
        <w:gridCol w:w="1584"/>
        <w:gridCol w:w="1588"/>
      </w:tblGrid>
      <w:tr w:rsidR="00E776B6" w:rsidRPr="009E3805" w:rsidTr="00E776B6">
        <w:trPr>
          <w:trHeight w:val="120"/>
          <w:tblHeader/>
        </w:trPr>
        <w:tc>
          <w:tcPr>
            <w:tcW w:w="374" w:type="pct"/>
            <w:vMerge w:val="restart"/>
            <w:shd w:val="clear" w:color="auto" w:fill="A8D08D" w:themeFill="accent6" w:themeFillTint="99"/>
            <w:vAlign w:val="center"/>
          </w:tcPr>
          <w:p w:rsidR="00E776B6" w:rsidRPr="009E3805" w:rsidRDefault="00E776B6" w:rsidP="003300BE">
            <w:pPr>
              <w:autoSpaceDE w:val="0"/>
              <w:autoSpaceDN w:val="0"/>
              <w:adjustRightInd w:val="0"/>
              <w:jc w:val="both"/>
              <w:rPr>
                <w:rFonts w:ascii="Calibri" w:hAnsi="Calibri" w:cs="Calibri"/>
                <w:lang w:val="en-US" w:bidi="en-US"/>
              </w:rPr>
            </w:pPr>
            <w:r w:rsidRPr="009E3805">
              <w:rPr>
                <w:rFonts w:ascii="Calibri" w:hAnsi="Calibri"/>
                <w:b/>
                <w:bCs/>
                <w:color w:val="000000"/>
              </w:rPr>
              <w:t>Strategic Objective</w:t>
            </w:r>
          </w:p>
        </w:tc>
        <w:tc>
          <w:tcPr>
            <w:tcW w:w="400" w:type="pct"/>
            <w:vMerge w:val="restart"/>
            <w:shd w:val="clear" w:color="auto" w:fill="A8D08D" w:themeFill="accent6" w:themeFillTint="99"/>
            <w:vAlign w:val="center"/>
          </w:tcPr>
          <w:p w:rsidR="00E776B6" w:rsidRPr="009E3805" w:rsidRDefault="00E776B6" w:rsidP="003300BE">
            <w:pPr>
              <w:autoSpaceDE w:val="0"/>
              <w:autoSpaceDN w:val="0"/>
              <w:adjustRightInd w:val="0"/>
              <w:jc w:val="both"/>
              <w:rPr>
                <w:rFonts w:ascii="Calibri" w:hAnsi="Calibri" w:cs="Calibri"/>
                <w:lang w:val="en-US" w:bidi="en-US"/>
              </w:rPr>
            </w:pPr>
            <w:r w:rsidRPr="009E3805">
              <w:rPr>
                <w:rFonts w:ascii="Calibri" w:hAnsi="Calibri"/>
                <w:b/>
                <w:bCs/>
                <w:color w:val="000000"/>
              </w:rPr>
              <w:t>Priority Programme</w:t>
            </w:r>
          </w:p>
        </w:tc>
        <w:tc>
          <w:tcPr>
            <w:tcW w:w="692" w:type="pct"/>
            <w:vMerge w:val="restart"/>
            <w:shd w:val="clear" w:color="auto" w:fill="A8D08D" w:themeFill="accent6" w:themeFillTint="99"/>
            <w:vAlign w:val="center"/>
          </w:tcPr>
          <w:p w:rsidR="00E776B6" w:rsidRPr="009E3805" w:rsidRDefault="00E776B6" w:rsidP="003300BE">
            <w:pPr>
              <w:autoSpaceDE w:val="0"/>
              <w:autoSpaceDN w:val="0"/>
              <w:adjustRightInd w:val="0"/>
              <w:jc w:val="both"/>
              <w:rPr>
                <w:rFonts w:ascii="Calibri" w:hAnsi="Calibri" w:cs="Calibri"/>
                <w:lang w:val="en-US" w:bidi="en-US"/>
              </w:rPr>
            </w:pPr>
            <w:r w:rsidRPr="009E3805">
              <w:rPr>
                <w:rFonts w:ascii="Calibri" w:hAnsi="Calibri"/>
                <w:b/>
                <w:bCs/>
                <w:color w:val="000000"/>
              </w:rPr>
              <w:t>KPI</w:t>
            </w:r>
          </w:p>
        </w:tc>
        <w:tc>
          <w:tcPr>
            <w:tcW w:w="258" w:type="pct"/>
            <w:vMerge w:val="restart"/>
            <w:shd w:val="clear" w:color="auto" w:fill="A8D08D" w:themeFill="accent6" w:themeFillTint="99"/>
            <w:vAlign w:val="center"/>
          </w:tcPr>
          <w:p w:rsidR="00E776B6" w:rsidRPr="009E3805" w:rsidRDefault="00E776B6" w:rsidP="003300BE">
            <w:pPr>
              <w:autoSpaceDE w:val="0"/>
              <w:autoSpaceDN w:val="0"/>
              <w:adjustRightInd w:val="0"/>
              <w:jc w:val="both"/>
              <w:rPr>
                <w:rFonts w:ascii="Calibri" w:hAnsi="Calibri" w:cs="Calibri"/>
                <w:lang w:val="en-US" w:bidi="en-US"/>
              </w:rPr>
            </w:pPr>
            <w:r w:rsidRPr="009E3805">
              <w:rPr>
                <w:rFonts w:ascii="Calibri" w:hAnsi="Calibri"/>
                <w:b/>
                <w:bCs/>
                <w:color w:val="000000"/>
              </w:rPr>
              <w:t xml:space="preserve"> IDP Ref No</w:t>
            </w:r>
          </w:p>
        </w:tc>
        <w:tc>
          <w:tcPr>
            <w:tcW w:w="560" w:type="pct"/>
            <w:gridSpan w:val="2"/>
            <w:shd w:val="clear" w:color="auto" w:fill="A8D08D" w:themeFill="accent6" w:themeFillTint="99"/>
          </w:tcPr>
          <w:p w:rsidR="00E776B6" w:rsidRPr="009E3805" w:rsidRDefault="00E776B6" w:rsidP="003300BE">
            <w:pPr>
              <w:autoSpaceDE w:val="0"/>
              <w:autoSpaceDN w:val="0"/>
              <w:adjustRightInd w:val="0"/>
              <w:jc w:val="center"/>
              <w:rPr>
                <w:rFonts w:ascii="Calibri" w:hAnsi="Calibri"/>
                <w:b/>
                <w:bCs/>
                <w:color w:val="000000"/>
              </w:rPr>
            </w:pPr>
            <w:r w:rsidRPr="009E3805">
              <w:rPr>
                <w:rFonts w:ascii="Calibri" w:hAnsi="Calibri"/>
                <w:b/>
                <w:bCs/>
                <w:color w:val="000000"/>
              </w:rPr>
              <w:t>R 000's</w:t>
            </w:r>
          </w:p>
        </w:tc>
        <w:tc>
          <w:tcPr>
            <w:tcW w:w="345" w:type="pct"/>
            <w:vMerge w:val="restart"/>
            <w:shd w:val="clear" w:color="auto" w:fill="A8D08D" w:themeFill="accent6" w:themeFillTint="99"/>
            <w:vAlign w:val="center"/>
          </w:tcPr>
          <w:p w:rsidR="00E776B6" w:rsidRPr="009E3805" w:rsidRDefault="00E776B6" w:rsidP="003300BE">
            <w:pPr>
              <w:autoSpaceDE w:val="0"/>
              <w:autoSpaceDN w:val="0"/>
              <w:adjustRightInd w:val="0"/>
              <w:jc w:val="both"/>
              <w:rPr>
                <w:rFonts w:ascii="Calibri" w:hAnsi="Calibri" w:cs="Calibri"/>
                <w:lang w:val="en-US" w:bidi="en-US"/>
              </w:rPr>
            </w:pPr>
            <w:r w:rsidRPr="009E3805">
              <w:rPr>
                <w:rFonts w:ascii="Calibri" w:hAnsi="Calibri"/>
                <w:b/>
                <w:bCs/>
                <w:color w:val="000000"/>
              </w:rPr>
              <w:t>Baseline 2015/16</w:t>
            </w:r>
          </w:p>
        </w:tc>
        <w:tc>
          <w:tcPr>
            <w:tcW w:w="1896" w:type="pct"/>
            <w:gridSpan w:val="5"/>
            <w:shd w:val="clear" w:color="auto" w:fill="A8D08D" w:themeFill="accent6" w:themeFillTint="99"/>
          </w:tcPr>
          <w:p w:rsidR="00E776B6" w:rsidRPr="009E3805" w:rsidRDefault="00E776B6" w:rsidP="003300BE">
            <w:pPr>
              <w:autoSpaceDE w:val="0"/>
              <w:autoSpaceDN w:val="0"/>
              <w:adjustRightInd w:val="0"/>
              <w:jc w:val="center"/>
              <w:rPr>
                <w:rFonts w:ascii="Calibri" w:hAnsi="Calibri" w:cs="Calibri"/>
                <w:lang w:val="en-US" w:bidi="en-US"/>
              </w:rPr>
            </w:pPr>
            <w:r w:rsidRPr="009E3805">
              <w:rPr>
                <w:rFonts w:ascii="Calibri" w:hAnsi="Calibri"/>
                <w:b/>
                <w:bCs/>
                <w:color w:val="000000"/>
              </w:rPr>
              <w:t>2016/17 Annual Performance</w:t>
            </w:r>
          </w:p>
        </w:tc>
        <w:tc>
          <w:tcPr>
            <w:tcW w:w="475" w:type="pct"/>
            <w:vMerge w:val="restart"/>
            <w:shd w:val="clear" w:color="auto" w:fill="A8D08D" w:themeFill="accent6" w:themeFillTint="99"/>
            <w:vAlign w:val="center"/>
          </w:tcPr>
          <w:p w:rsidR="00E776B6" w:rsidRPr="009E3805" w:rsidRDefault="00E776B6" w:rsidP="003300BE">
            <w:pPr>
              <w:autoSpaceDE w:val="0"/>
              <w:autoSpaceDN w:val="0"/>
              <w:adjustRightInd w:val="0"/>
              <w:jc w:val="both"/>
              <w:rPr>
                <w:rFonts w:ascii="Calibri" w:hAnsi="Calibri" w:cs="Calibri"/>
                <w:lang w:val="en-US" w:bidi="en-US"/>
              </w:rPr>
            </w:pPr>
            <w:r w:rsidRPr="009E3805">
              <w:rPr>
                <w:rFonts w:ascii="Calibri" w:hAnsi="Calibri"/>
                <w:b/>
                <w:bCs/>
                <w:color w:val="000000"/>
              </w:rPr>
              <w:t>POE</w:t>
            </w:r>
          </w:p>
        </w:tc>
      </w:tr>
      <w:tr w:rsidR="001F55DF" w:rsidRPr="009E3805" w:rsidTr="004107FA">
        <w:trPr>
          <w:trHeight w:val="150"/>
          <w:tblHeader/>
        </w:trPr>
        <w:tc>
          <w:tcPr>
            <w:tcW w:w="374" w:type="pct"/>
            <w:vMerge/>
            <w:shd w:val="clear" w:color="auto" w:fill="C2D69B"/>
          </w:tcPr>
          <w:p w:rsidR="001F55DF" w:rsidRPr="009E3805" w:rsidRDefault="001F55DF" w:rsidP="003300BE">
            <w:pPr>
              <w:autoSpaceDE w:val="0"/>
              <w:autoSpaceDN w:val="0"/>
              <w:adjustRightInd w:val="0"/>
              <w:jc w:val="both"/>
              <w:rPr>
                <w:rFonts w:ascii="Calibri" w:hAnsi="Calibri" w:cs="Calibri"/>
                <w:lang w:val="en-US" w:bidi="en-US"/>
              </w:rPr>
            </w:pPr>
          </w:p>
        </w:tc>
        <w:tc>
          <w:tcPr>
            <w:tcW w:w="400" w:type="pct"/>
            <w:vMerge/>
            <w:shd w:val="clear" w:color="auto" w:fill="C2D69B"/>
          </w:tcPr>
          <w:p w:rsidR="001F55DF" w:rsidRPr="009E3805" w:rsidRDefault="001F55DF" w:rsidP="003300BE">
            <w:pPr>
              <w:autoSpaceDE w:val="0"/>
              <w:autoSpaceDN w:val="0"/>
              <w:adjustRightInd w:val="0"/>
              <w:jc w:val="both"/>
              <w:rPr>
                <w:rFonts w:ascii="Calibri" w:hAnsi="Calibri" w:cs="Calibri"/>
                <w:lang w:val="en-US" w:bidi="en-US"/>
              </w:rPr>
            </w:pPr>
          </w:p>
        </w:tc>
        <w:tc>
          <w:tcPr>
            <w:tcW w:w="692" w:type="pct"/>
            <w:vMerge/>
            <w:shd w:val="clear" w:color="auto" w:fill="C2D69B"/>
          </w:tcPr>
          <w:p w:rsidR="001F55DF" w:rsidRPr="009E3805" w:rsidRDefault="001F55DF" w:rsidP="003300BE">
            <w:pPr>
              <w:autoSpaceDE w:val="0"/>
              <w:autoSpaceDN w:val="0"/>
              <w:adjustRightInd w:val="0"/>
              <w:jc w:val="both"/>
              <w:rPr>
                <w:rFonts w:ascii="Calibri" w:hAnsi="Calibri" w:cs="Calibri"/>
                <w:lang w:val="en-US" w:bidi="en-US"/>
              </w:rPr>
            </w:pPr>
          </w:p>
        </w:tc>
        <w:tc>
          <w:tcPr>
            <w:tcW w:w="258" w:type="pct"/>
            <w:vMerge/>
            <w:shd w:val="clear" w:color="auto" w:fill="C2D69B"/>
          </w:tcPr>
          <w:p w:rsidR="001F55DF" w:rsidRPr="009E3805" w:rsidRDefault="001F55DF" w:rsidP="003300BE">
            <w:pPr>
              <w:autoSpaceDE w:val="0"/>
              <w:autoSpaceDN w:val="0"/>
              <w:adjustRightInd w:val="0"/>
              <w:jc w:val="both"/>
              <w:rPr>
                <w:rFonts w:ascii="Calibri" w:hAnsi="Calibri" w:cs="Calibri"/>
                <w:lang w:val="en-US" w:bidi="en-US"/>
              </w:rPr>
            </w:pPr>
          </w:p>
        </w:tc>
        <w:tc>
          <w:tcPr>
            <w:tcW w:w="302" w:type="pct"/>
            <w:shd w:val="clear" w:color="auto" w:fill="A8D08D" w:themeFill="accent6" w:themeFillTint="99"/>
          </w:tcPr>
          <w:p w:rsidR="001F55DF" w:rsidRPr="009E3805" w:rsidRDefault="001F55DF" w:rsidP="003300BE">
            <w:pPr>
              <w:autoSpaceDE w:val="0"/>
              <w:autoSpaceDN w:val="0"/>
              <w:adjustRightInd w:val="0"/>
              <w:jc w:val="both"/>
              <w:rPr>
                <w:rFonts w:ascii="Calibri" w:hAnsi="Calibri" w:cs="Calibri"/>
                <w:lang w:val="en-US" w:bidi="en-US"/>
              </w:rPr>
            </w:pPr>
            <w:r w:rsidRPr="009E3805">
              <w:rPr>
                <w:rFonts w:ascii="Calibri" w:hAnsi="Calibri"/>
                <w:b/>
                <w:bCs/>
                <w:color w:val="000000"/>
              </w:rPr>
              <w:t>Budget</w:t>
            </w:r>
          </w:p>
        </w:tc>
        <w:tc>
          <w:tcPr>
            <w:tcW w:w="258" w:type="pct"/>
            <w:shd w:val="clear" w:color="auto" w:fill="A8D08D" w:themeFill="accent6" w:themeFillTint="99"/>
          </w:tcPr>
          <w:p w:rsidR="001F55DF" w:rsidRPr="009E3805" w:rsidRDefault="001F55DF" w:rsidP="003300BE">
            <w:pPr>
              <w:autoSpaceDE w:val="0"/>
              <w:autoSpaceDN w:val="0"/>
              <w:adjustRightInd w:val="0"/>
              <w:jc w:val="both"/>
              <w:rPr>
                <w:rFonts w:ascii="Calibri" w:hAnsi="Calibri" w:cs="Calibri"/>
                <w:lang w:val="en-US" w:bidi="en-US"/>
              </w:rPr>
            </w:pPr>
            <w:r w:rsidRPr="009E3805">
              <w:rPr>
                <w:rFonts w:ascii="Calibri" w:hAnsi="Calibri"/>
                <w:b/>
                <w:bCs/>
                <w:color w:val="000000"/>
              </w:rPr>
              <w:t xml:space="preserve">Spend </w:t>
            </w:r>
          </w:p>
        </w:tc>
        <w:tc>
          <w:tcPr>
            <w:tcW w:w="345" w:type="pct"/>
            <w:vMerge/>
            <w:shd w:val="clear" w:color="auto" w:fill="C2D69B"/>
          </w:tcPr>
          <w:p w:rsidR="001F55DF" w:rsidRPr="009E3805" w:rsidRDefault="001F55DF" w:rsidP="003300BE">
            <w:pPr>
              <w:autoSpaceDE w:val="0"/>
              <w:autoSpaceDN w:val="0"/>
              <w:adjustRightInd w:val="0"/>
              <w:jc w:val="both"/>
              <w:rPr>
                <w:rFonts w:ascii="Calibri" w:hAnsi="Calibri" w:cs="Calibri"/>
                <w:lang w:val="en-US" w:bidi="en-US"/>
              </w:rPr>
            </w:pPr>
          </w:p>
        </w:tc>
        <w:tc>
          <w:tcPr>
            <w:tcW w:w="259"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1F55DF" w:rsidRPr="009E3805" w:rsidRDefault="001F55DF" w:rsidP="003300BE">
            <w:pPr>
              <w:jc w:val="center"/>
              <w:rPr>
                <w:rFonts w:ascii="Calibri" w:hAnsi="Calibri"/>
                <w:b/>
                <w:bCs/>
                <w:color w:val="000000"/>
              </w:rPr>
            </w:pPr>
            <w:r w:rsidRPr="009E3805">
              <w:rPr>
                <w:rFonts w:ascii="Calibri" w:hAnsi="Calibri"/>
                <w:b/>
                <w:bCs/>
                <w:color w:val="000000"/>
              </w:rPr>
              <w:t>Target</w:t>
            </w:r>
          </w:p>
        </w:tc>
        <w:tc>
          <w:tcPr>
            <w:tcW w:w="258"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1F55DF" w:rsidRPr="009E3805" w:rsidRDefault="001F55DF" w:rsidP="003300BE">
            <w:pPr>
              <w:jc w:val="center"/>
              <w:rPr>
                <w:rFonts w:ascii="Calibri" w:hAnsi="Calibri"/>
                <w:b/>
                <w:bCs/>
                <w:color w:val="000000"/>
              </w:rPr>
            </w:pPr>
            <w:r w:rsidRPr="009E3805">
              <w:rPr>
                <w:rFonts w:ascii="Calibri" w:hAnsi="Calibri"/>
                <w:b/>
                <w:bCs/>
                <w:color w:val="000000"/>
              </w:rPr>
              <w:t>Actual</w:t>
            </w:r>
          </w:p>
        </w:tc>
        <w:tc>
          <w:tcPr>
            <w:tcW w:w="474"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1F55DF" w:rsidRPr="009E3805" w:rsidRDefault="001F55DF" w:rsidP="003300BE">
            <w:pPr>
              <w:jc w:val="center"/>
              <w:rPr>
                <w:rFonts w:ascii="Calibri" w:hAnsi="Calibri"/>
                <w:b/>
                <w:bCs/>
                <w:color w:val="000000"/>
              </w:rPr>
            </w:pPr>
            <w:r w:rsidRPr="009E3805">
              <w:rPr>
                <w:rFonts w:ascii="Calibri" w:hAnsi="Calibri"/>
                <w:b/>
                <w:bCs/>
                <w:color w:val="000000"/>
              </w:rPr>
              <w:t>Achievements</w:t>
            </w:r>
          </w:p>
        </w:tc>
        <w:tc>
          <w:tcPr>
            <w:tcW w:w="431"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1F55DF" w:rsidRPr="009E3805" w:rsidRDefault="001F55DF" w:rsidP="003300BE">
            <w:pPr>
              <w:jc w:val="center"/>
              <w:rPr>
                <w:rFonts w:ascii="Calibri" w:hAnsi="Calibri"/>
                <w:b/>
                <w:bCs/>
                <w:color w:val="000000"/>
              </w:rPr>
            </w:pPr>
            <w:r w:rsidRPr="009E3805">
              <w:rPr>
                <w:rFonts w:ascii="Calibri" w:hAnsi="Calibri"/>
                <w:b/>
                <w:bCs/>
                <w:color w:val="000000"/>
              </w:rPr>
              <w:t>Challenges</w:t>
            </w:r>
          </w:p>
        </w:tc>
        <w:tc>
          <w:tcPr>
            <w:tcW w:w="474" w:type="pct"/>
            <w:tcBorders>
              <w:top w:val="single" w:sz="4" w:space="0" w:color="auto"/>
              <w:left w:val="nil"/>
              <w:bottom w:val="single" w:sz="4" w:space="0" w:color="auto"/>
            </w:tcBorders>
            <w:shd w:val="clear" w:color="auto" w:fill="A8D08D" w:themeFill="accent6" w:themeFillTint="99"/>
            <w:vAlign w:val="center"/>
          </w:tcPr>
          <w:p w:rsidR="001F55DF" w:rsidRPr="009E3805" w:rsidRDefault="001F55DF" w:rsidP="003300BE">
            <w:pPr>
              <w:autoSpaceDE w:val="0"/>
              <w:autoSpaceDN w:val="0"/>
              <w:adjustRightInd w:val="0"/>
              <w:jc w:val="both"/>
              <w:rPr>
                <w:rFonts w:ascii="Calibri" w:hAnsi="Calibri" w:cs="Calibri"/>
                <w:lang w:val="en-US" w:bidi="en-US"/>
              </w:rPr>
            </w:pPr>
            <w:r w:rsidRPr="009E3805">
              <w:rPr>
                <w:rFonts w:ascii="Calibri" w:hAnsi="Calibri"/>
                <w:b/>
                <w:bCs/>
                <w:color w:val="000000"/>
              </w:rPr>
              <w:t>Corrective Action</w:t>
            </w:r>
          </w:p>
        </w:tc>
        <w:tc>
          <w:tcPr>
            <w:tcW w:w="475" w:type="pct"/>
            <w:vMerge/>
            <w:shd w:val="clear" w:color="auto" w:fill="A8D08D" w:themeFill="accent6" w:themeFillTint="99"/>
          </w:tcPr>
          <w:p w:rsidR="001F55DF" w:rsidRPr="009E3805" w:rsidRDefault="001F55DF" w:rsidP="003300BE">
            <w:pPr>
              <w:autoSpaceDE w:val="0"/>
              <w:autoSpaceDN w:val="0"/>
              <w:adjustRightInd w:val="0"/>
              <w:jc w:val="both"/>
              <w:rPr>
                <w:rFonts w:ascii="Calibri" w:hAnsi="Calibri" w:cs="Calibri"/>
                <w:lang w:val="en-US" w:bidi="en-US"/>
              </w:rPr>
            </w:pPr>
          </w:p>
        </w:tc>
      </w:tr>
      <w:tr w:rsidR="00A02FD6" w:rsidRPr="009E3805" w:rsidTr="00A02FD6">
        <w:trPr>
          <w:trHeight w:val="150"/>
        </w:trPr>
        <w:tc>
          <w:tcPr>
            <w:tcW w:w="374" w:type="pct"/>
            <w:vMerge w:val="restart"/>
            <w:shd w:val="clear" w:color="auto" w:fill="auto"/>
          </w:tcPr>
          <w:p w:rsidR="00A02FD6" w:rsidRPr="009E3805" w:rsidRDefault="00A02FD6" w:rsidP="00A02FD6">
            <w:pPr>
              <w:autoSpaceDE w:val="0"/>
              <w:autoSpaceDN w:val="0"/>
              <w:adjustRightInd w:val="0"/>
              <w:jc w:val="both"/>
              <w:rPr>
                <w:rFonts w:ascii="Calibri" w:hAnsi="Calibri" w:cs="Calibri"/>
                <w:lang w:val="en-US" w:bidi="en-US"/>
              </w:rPr>
            </w:pPr>
            <w:r w:rsidRPr="009E3805">
              <w:rPr>
                <w:rFonts w:ascii="Calibri" w:hAnsi="Calibri"/>
                <w:color w:val="000000"/>
              </w:rPr>
              <w:t>Improved community wellbeing through accelerated service delivery</w:t>
            </w:r>
          </w:p>
        </w:tc>
        <w:tc>
          <w:tcPr>
            <w:tcW w:w="400" w:type="pct"/>
            <w:vMerge w:val="restart"/>
            <w:shd w:val="clear" w:color="auto" w:fill="auto"/>
          </w:tcPr>
          <w:p w:rsidR="00A02FD6" w:rsidRPr="009E3805" w:rsidRDefault="00A02FD6" w:rsidP="00A02FD6">
            <w:pPr>
              <w:autoSpaceDE w:val="0"/>
              <w:autoSpaceDN w:val="0"/>
              <w:adjustRightInd w:val="0"/>
              <w:jc w:val="both"/>
              <w:rPr>
                <w:rFonts w:ascii="Calibri" w:hAnsi="Calibri" w:cs="Calibri"/>
                <w:lang w:val="en-US" w:bidi="en-US"/>
              </w:rPr>
            </w:pPr>
            <w:r w:rsidRPr="009E3805">
              <w:rPr>
                <w:rFonts w:ascii="Calibri" w:hAnsi="Calibri"/>
                <w:color w:val="000000"/>
              </w:rPr>
              <w:t>SCM</w:t>
            </w:r>
          </w:p>
        </w:tc>
        <w:tc>
          <w:tcPr>
            <w:tcW w:w="692" w:type="pct"/>
            <w:shd w:val="clear" w:color="auto" w:fill="auto"/>
          </w:tcPr>
          <w:p w:rsidR="00A02FD6" w:rsidRPr="009E3805" w:rsidRDefault="00A02FD6" w:rsidP="00A02FD6">
            <w:pPr>
              <w:autoSpaceDE w:val="0"/>
              <w:autoSpaceDN w:val="0"/>
              <w:adjustRightInd w:val="0"/>
              <w:jc w:val="both"/>
              <w:rPr>
                <w:rFonts w:ascii="Calibri" w:hAnsi="Calibri" w:cs="Calibri"/>
                <w:lang w:val="en-US" w:bidi="en-US"/>
              </w:rPr>
            </w:pPr>
            <w:r w:rsidRPr="009E3805">
              <w:rPr>
                <w:rFonts w:ascii="Calibri" w:hAnsi="Calibri"/>
              </w:rPr>
              <w:t>% attendance at scheduled Bid Committee meetings by 30 Jun 2017 (BT)</w:t>
            </w:r>
          </w:p>
        </w:tc>
        <w:tc>
          <w:tcPr>
            <w:tcW w:w="258" w:type="pct"/>
            <w:shd w:val="clear" w:color="auto" w:fill="auto"/>
            <w:vAlign w:val="center"/>
          </w:tcPr>
          <w:p w:rsidR="00A02FD6" w:rsidRPr="009E3805" w:rsidRDefault="00A02FD6" w:rsidP="00A02FD6">
            <w:pPr>
              <w:autoSpaceDE w:val="0"/>
              <w:autoSpaceDN w:val="0"/>
              <w:adjustRightInd w:val="0"/>
              <w:jc w:val="both"/>
              <w:rPr>
                <w:rFonts w:ascii="Calibri" w:hAnsi="Calibri" w:cs="Calibri"/>
                <w:lang w:val="en-US" w:bidi="en-US"/>
              </w:rPr>
            </w:pPr>
            <w:r w:rsidRPr="009E3805">
              <w:rPr>
                <w:rFonts w:ascii="Calibri" w:hAnsi="Calibri"/>
                <w:color w:val="000000"/>
              </w:rPr>
              <w:t>FV 07</w:t>
            </w:r>
          </w:p>
        </w:tc>
        <w:tc>
          <w:tcPr>
            <w:tcW w:w="302" w:type="pct"/>
            <w:shd w:val="clear" w:color="auto" w:fill="auto"/>
            <w:vAlign w:val="center"/>
          </w:tcPr>
          <w:p w:rsidR="00A02FD6" w:rsidRPr="009E3805" w:rsidRDefault="00A02FD6" w:rsidP="00A02FD6">
            <w:pPr>
              <w:autoSpaceDE w:val="0"/>
              <w:autoSpaceDN w:val="0"/>
              <w:adjustRightInd w:val="0"/>
              <w:jc w:val="center"/>
              <w:rPr>
                <w:rFonts w:ascii="Calibri" w:hAnsi="Calibri" w:cs="Calibri"/>
                <w:lang w:val="en-US" w:bidi="en-US"/>
              </w:rPr>
            </w:pPr>
            <w:r w:rsidRPr="009E3805">
              <w:rPr>
                <w:rFonts w:ascii="Calibri" w:hAnsi="Calibri"/>
                <w:color w:val="000000"/>
              </w:rPr>
              <w:t>Oper</w:t>
            </w:r>
          </w:p>
        </w:tc>
        <w:tc>
          <w:tcPr>
            <w:tcW w:w="258" w:type="pct"/>
            <w:shd w:val="clear" w:color="auto" w:fill="auto"/>
            <w:vAlign w:val="center"/>
          </w:tcPr>
          <w:p w:rsidR="00A02FD6" w:rsidRPr="009E3805" w:rsidRDefault="00A02FD6" w:rsidP="00A02FD6">
            <w:pPr>
              <w:autoSpaceDE w:val="0"/>
              <w:autoSpaceDN w:val="0"/>
              <w:adjustRightInd w:val="0"/>
              <w:jc w:val="center"/>
              <w:rPr>
                <w:rFonts w:ascii="Calibri" w:hAnsi="Calibri" w:cs="Calibri"/>
                <w:lang w:val="en-US" w:bidi="en-US"/>
              </w:rPr>
            </w:pPr>
            <w:r w:rsidRPr="009E3805">
              <w:rPr>
                <w:rFonts w:ascii="Calibri" w:hAnsi="Calibri"/>
              </w:rPr>
              <w:t>Oper</w:t>
            </w:r>
          </w:p>
        </w:tc>
        <w:tc>
          <w:tcPr>
            <w:tcW w:w="345" w:type="pct"/>
            <w:shd w:val="clear" w:color="auto" w:fill="auto"/>
            <w:vAlign w:val="center"/>
          </w:tcPr>
          <w:p w:rsidR="00A02FD6" w:rsidRPr="009E3805" w:rsidRDefault="00A02FD6" w:rsidP="00A02FD6">
            <w:pPr>
              <w:autoSpaceDE w:val="0"/>
              <w:autoSpaceDN w:val="0"/>
              <w:adjustRightInd w:val="0"/>
              <w:jc w:val="center"/>
              <w:rPr>
                <w:rFonts w:ascii="Calibri" w:hAnsi="Calibri" w:cs="Calibri"/>
                <w:lang w:val="en-US" w:bidi="en-US"/>
              </w:rPr>
            </w:pPr>
            <w:r w:rsidRPr="009E3805">
              <w:rPr>
                <w:rFonts w:ascii="Calibri" w:hAnsi="Calibri"/>
                <w:color w:val="000000"/>
              </w:rPr>
              <w:t>New</w:t>
            </w:r>
          </w:p>
        </w:tc>
        <w:tc>
          <w:tcPr>
            <w:tcW w:w="259" w:type="pct"/>
            <w:tcBorders>
              <w:top w:val="nil"/>
              <w:left w:val="nil"/>
              <w:bottom w:val="single" w:sz="4" w:space="0" w:color="auto"/>
              <w:right w:val="single" w:sz="4" w:space="0" w:color="auto"/>
            </w:tcBorders>
            <w:shd w:val="clear" w:color="auto" w:fill="auto"/>
            <w:vAlign w:val="center"/>
          </w:tcPr>
          <w:p w:rsidR="00A02FD6" w:rsidRPr="009E3805" w:rsidRDefault="00A02FD6" w:rsidP="00A02FD6">
            <w:pPr>
              <w:autoSpaceDE w:val="0"/>
              <w:autoSpaceDN w:val="0"/>
              <w:adjustRightInd w:val="0"/>
              <w:jc w:val="both"/>
              <w:rPr>
                <w:rFonts w:ascii="Calibri" w:hAnsi="Calibri" w:cs="Calibri"/>
              </w:rPr>
            </w:pPr>
            <w:r w:rsidRPr="009E3805">
              <w:rPr>
                <w:rFonts w:ascii="Calibri" w:hAnsi="Calibri"/>
                <w:color w:val="000000"/>
              </w:rPr>
              <w:t>100%</w:t>
            </w:r>
          </w:p>
        </w:tc>
        <w:tc>
          <w:tcPr>
            <w:tcW w:w="258" w:type="pct"/>
            <w:tcBorders>
              <w:top w:val="nil"/>
              <w:left w:val="nil"/>
              <w:bottom w:val="single" w:sz="4" w:space="0" w:color="auto"/>
              <w:right w:val="single" w:sz="4" w:space="0" w:color="auto"/>
            </w:tcBorders>
            <w:shd w:val="clear" w:color="auto" w:fill="auto"/>
            <w:vAlign w:val="center"/>
          </w:tcPr>
          <w:p w:rsidR="00A02FD6" w:rsidRPr="009E3805" w:rsidRDefault="00A02FD6" w:rsidP="00A02FD6">
            <w:pPr>
              <w:autoSpaceDE w:val="0"/>
              <w:autoSpaceDN w:val="0"/>
              <w:adjustRightInd w:val="0"/>
              <w:jc w:val="center"/>
              <w:rPr>
                <w:rFonts w:ascii="Calibri" w:hAnsi="Calibri" w:cs="Calibri"/>
              </w:rPr>
            </w:pPr>
            <w:r w:rsidRPr="009E3805">
              <w:rPr>
                <w:rFonts w:ascii="Calibri" w:hAnsi="Calibri"/>
                <w:color w:val="000000"/>
              </w:rPr>
              <w:t>100%</w:t>
            </w:r>
          </w:p>
        </w:tc>
        <w:tc>
          <w:tcPr>
            <w:tcW w:w="474" w:type="pct"/>
            <w:shd w:val="clear" w:color="auto" w:fill="auto"/>
            <w:vAlign w:val="center"/>
          </w:tcPr>
          <w:p w:rsidR="00A02FD6" w:rsidRPr="009E3805" w:rsidRDefault="00A02FD6" w:rsidP="00A02FD6">
            <w:pPr>
              <w:autoSpaceDE w:val="0"/>
              <w:autoSpaceDN w:val="0"/>
              <w:adjustRightInd w:val="0"/>
              <w:jc w:val="center"/>
              <w:rPr>
                <w:rFonts w:ascii="Calibri" w:hAnsi="Calibri" w:cs="Calibri"/>
                <w:lang w:val="en-US" w:bidi="en-US"/>
              </w:rPr>
            </w:pPr>
            <w:r w:rsidRPr="009E3805">
              <w:rPr>
                <w:rFonts w:ascii="Calibri" w:hAnsi="Calibri"/>
              </w:rPr>
              <w:t>Achieved</w:t>
            </w:r>
          </w:p>
        </w:tc>
        <w:tc>
          <w:tcPr>
            <w:tcW w:w="431" w:type="pct"/>
            <w:shd w:val="clear" w:color="auto" w:fill="auto"/>
            <w:vAlign w:val="center"/>
          </w:tcPr>
          <w:p w:rsidR="00A02FD6" w:rsidRPr="009E3805" w:rsidRDefault="00A02FD6" w:rsidP="00A02FD6">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4" w:type="pct"/>
            <w:shd w:val="clear" w:color="auto" w:fill="auto"/>
            <w:vAlign w:val="center"/>
          </w:tcPr>
          <w:p w:rsidR="00A02FD6" w:rsidRPr="009E3805" w:rsidRDefault="00A02FD6" w:rsidP="00A02FD6">
            <w:pPr>
              <w:autoSpaceDE w:val="0"/>
              <w:autoSpaceDN w:val="0"/>
              <w:adjustRightInd w:val="0"/>
              <w:jc w:val="center"/>
              <w:rPr>
                <w:rFonts w:ascii="Calibri" w:hAnsi="Calibri" w:cs="Calibri"/>
                <w:lang w:val="en-US" w:bidi="en-US"/>
              </w:rPr>
            </w:pPr>
            <w:r w:rsidRPr="009E3805">
              <w:rPr>
                <w:rFonts w:ascii="Calibri" w:hAnsi="Calibri" w:cs="Calibri"/>
                <w:lang w:val="en-US" w:bidi="en-US"/>
              </w:rPr>
              <w:t xml:space="preserve">None </w:t>
            </w:r>
          </w:p>
        </w:tc>
        <w:tc>
          <w:tcPr>
            <w:tcW w:w="475" w:type="pct"/>
            <w:shd w:val="clear" w:color="auto" w:fill="auto"/>
            <w:vAlign w:val="center"/>
          </w:tcPr>
          <w:p w:rsidR="00A02FD6" w:rsidRPr="009E3805" w:rsidRDefault="00A02FD6" w:rsidP="00A02FD6">
            <w:pPr>
              <w:autoSpaceDE w:val="0"/>
              <w:autoSpaceDN w:val="0"/>
              <w:adjustRightInd w:val="0"/>
              <w:jc w:val="both"/>
              <w:rPr>
                <w:rFonts w:ascii="Calibri" w:hAnsi="Calibri" w:cs="Calibri"/>
                <w:lang w:val="en-US" w:bidi="en-US"/>
              </w:rPr>
            </w:pPr>
            <w:r w:rsidRPr="009E3805">
              <w:rPr>
                <w:rFonts w:ascii="Calibri" w:hAnsi="Calibri"/>
                <w:color w:val="000000"/>
              </w:rPr>
              <w:t>Attendance register </w:t>
            </w:r>
          </w:p>
        </w:tc>
      </w:tr>
      <w:tr w:rsidR="00A02FD6" w:rsidRPr="009E3805" w:rsidTr="00A02FD6">
        <w:trPr>
          <w:trHeight w:val="150"/>
        </w:trPr>
        <w:tc>
          <w:tcPr>
            <w:tcW w:w="374" w:type="pct"/>
            <w:vMerge/>
            <w:vAlign w:val="center"/>
          </w:tcPr>
          <w:p w:rsidR="00A02FD6" w:rsidRPr="009E3805" w:rsidRDefault="00A02FD6" w:rsidP="00A02FD6">
            <w:pPr>
              <w:autoSpaceDE w:val="0"/>
              <w:autoSpaceDN w:val="0"/>
              <w:adjustRightInd w:val="0"/>
              <w:jc w:val="both"/>
              <w:rPr>
                <w:rFonts w:ascii="Calibri" w:hAnsi="Calibri" w:cs="Calibri"/>
                <w:lang w:val="en-US" w:bidi="en-US"/>
              </w:rPr>
            </w:pPr>
          </w:p>
        </w:tc>
        <w:tc>
          <w:tcPr>
            <w:tcW w:w="400" w:type="pct"/>
            <w:vMerge/>
            <w:vAlign w:val="center"/>
          </w:tcPr>
          <w:p w:rsidR="00A02FD6" w:rsidRPr="009E3805" w:rsidRDefault="00A02FD6" w:rsidP="00A02FD6">
            <w:pPr>
              <w:autoSpaceDE w:val="0"/>
              <w:autoSpaceDN w:val="0"/>
              <w:adjustRightInd w:val="0"/>
              <w:jc w:val="both"/>
              <w:rPr>
                <w:rFonts w:ascii="Calibri" w:hAnsi="Calibri" w:cs="Calibri"/>
                <w:lang w:val="en-US" w:bidi="en-US"/>
              </w:rPr>
            </w:pPr>
          </w:p>
        </w:tc>
        <w:tc>
          <w:tcPr>
            <w:tcW w:w="692" w:type="pct"/>
            <w:shd w:val="clear" w:color="auto" w:fill="auto"/>
          </w:tcPr>
          <w:p w:rsidR="00A02FD6" w:rsidRPr="009E3805" w:rsidRDefault="00A02FD6" w:rsidP="00A02FD6">
            <w:pPr>
              <w:autoSpaceDE w:val="0"/>
              <w:autoSpaceDN w:val="0"/>
              <w:adjustRightInd w:val="0"/>
              <w:jc w:val="both"/>
              <w:rPr>
                <w:rFonts w:ascii="Calibri" w:hAnsi="Calibri" w:cs="Calibri"/>
                <w:lang w:val="en-US" w:bidi="en-US"/>
              </w:rPr>
            </w:pPr>
            <w:r w:rsidRPr="009E3805">
              <w:rPr>
                <w:rFonts w:ascii="Calibri" w:hAnsi="Calibri"/>
              </w:rPr>
              <w:t xml:space="preserve">Average # of days elapsed on successful bids awarded as per the competitive bidding process for tenders over R200,000 </w:t>
            </w:r>
          </w:p>
        </w:tc>
        <w:tc>
          <w:tcPr>
            <w:tcW w:w="258" w:type="pct"/>
            <w:shd w:val="clear" w:color="auto" w:fill="auto"/>
            <w:vAlign w:val="center"/>
          </w:tcPr>
          <w:p w:rsidR="00A02FD6" w:rsidRPr="009E3805" w:rsidRDefault="00A02FD6" w:rsidP="00A02FD6">
            <w:pPr>
              <w:autoSpaceDE w:val="0"/>
              <w:autoSpaceDN w:val="0"/>
              <w:adjustRightInd w:val="0"/>
              <w:jc w:val="both"/>
              <w:rPr>
                <w:rFonts w:ascii="Calibri" w:hAnsi="Calibri" w:cs="Calibri"/>
                <w:lang w:val="en-US" w:bidi="en-US"/>
              </w:rPr>
            </w:pPr>
            <w:r w:rsidRPr="009E3805">
              <w:rPr>
                <w:rFonts w:ascii="Calibri" w:hAnsi="Calibri"/>
                <w:color w:val="000000"/>
              </w:rPr>
              <w:t>FV 07</w:t>
            </w:r>
          </w:p>
        </w:tc>
        <w:tc>
          <w:tcPr>
            <w:tcW w:w="302" w:type="pct"/>
            <w:shd w:val="clear" w:color="auto" w:fill="auto"/>
            <w:vAlign w:val="center"/>
          </w:tcPr>
          <w:p w:rsidR="00A02FD6" w:rsidRPr="009E3805" w:rsidRDefault="00A02FD6" w:rsidP="00A02FD6">
            <w:pPr>
              <w:autoSpaceDE w:val="0"/>
              <w:autoSpaceDN w:val="0"/>
              <w:adjustRightInd w:val="0"/>
              <w:jc w:val="center"/>
              <w:rPr>
                <w:rFonts w:ascii="Calibri" w:hAnsi="Calibri" w:cs="Calibri"/>
                <w:lang w:val="en-US" w:bidi="en-US"/>
              </w:rPr>
            </w:pPr>
            <w:r w:rsidRPr="009E3805">
              <w:rPr>
                <w:rFonts w:ascii="Calibri" w:hAnsi="Calibri"/>
                <w:color w:val="000000"/>
              </w:rPr>
              <w:t>Oper</w:t>
            </w:r>
          </w:p>
        </w:tc>
        <w:tc>
          <w:tcPr>
            <w:tcW w:w="258" w:type="pct"/>
            <w:shd w:val="clear" w:color="auto" w:fill="auto"/>
            <w:vAlign w:val="center"/>
          </w:tcPr>
          <w:p w:rsidR="00A02FD6" w:rsidRPr="009E3805" w:rsidRDefault="00A02FD6" w:rsidP="00A02FD6">
            <w:pPr>
              <w:autoSpaceDE w:val="0"/>
              <w:autoSpaceDN w:val="0"/>
              <w:adjustRightInd w:val="0"/>
              <w:jc w:val="center"/>
              <w:rPr>
                <w:rFonts w:ascii="Calibri" w:hAnsi="Calibri" w:cs="Calibri"/>
                <w:lang w:val="en-US" w:bidi="en-US"/>
              </w:rPr>
            </w:pPr>
            <w:r w:rsidRPr="009E3805">
              <w:rPr>
                <w:rFonts w:ascii="Calibri" w:hAnsi="Calibri"/>
              </w:rPr>
              <w:t>Oper</w:t>
            </w:r>
          </w:p>
        </w:tc>
        <w:tc>
          <w:tcPr>
            <w:tcW w:w="345" w:type="pct"/>
            <w:shd w:val="clear" w:color="auto" w:fill="auto"/>
            <w:vAlign w:val="center"/>
          </w:tcPr>
          <w:p w:rsidR="00A02FD6" w:rsidRPr="009E3805" w:rsidRDefault="00A02FD6" w:rsidP="00A02FD6">
            <w:pPr>
              <w:autoSpaceDE w:val="0"/>
              <w:autoSpaceDN w:val="0"/>
              <w:adjustRightInd w:val="0"/>
              <w:jc w:val="center"/>
              <w:rPr>
                <w:rFonts w:ascii="Calibri" w:hAnsi="Calibri" w:cs="Calibri"/>
                <w:lang w:val="en-US" w:bidi="en-US"/>
              </w:rPr>
            </w:pPr>
            <w:r w:rsidRPr="009E3805">
              <w:rPr>
                <w:rFonts w:ascii="Calibri" w:hAnsi="Calibri"/>
                <w:color w:val="000000"/>
              </w:rPr>
              <w:t>New</w:t>
            </w:r>
          </w:p>
        </w:tc>
        <w:tc>
          <w:tcPr>
            <w:tcW w:w="259" w:type="pct"/>
            <w:tcBorders>
              <w:top w:val="nil"/>
              <w:left w:val="nil"/>
              <w:bottom w:val="single" w:sz="8" w:space="0" w:color="auto"/>
              <w:right w:val="single" w:sz="4" w:space="0" w:color="auto"/>
            </w:tcBorders>
            <w:shd w:val="clear" w:color="auto" w:fill="auto"/>
            <w:vAlign w:val="center"/>
          </w:tcPr>
          <w:p w:rsidR="00A02FD6" w:rsidRPr="009E3805" w:rsidRDefault="00A02FD6" w:rsidP="00A02FD6">
            <w:pPr>
              <w:autoSpaceDE w:val="0"/>
              <w:autoSpaceDN w:val="0"/>
              <w:adjustRightInd w:val="0"/>
              <w:jc w:val="both"/>
              <w:rPr>
                <w:rFonts w:ascii="Calibri" w:hAnsi="Calibri" w:cs="Calibri"/>
              </w:rPr>
            </w:pPr>
            <w:r w:rsidRPr="009E3805">
              <w:rPr>
                <w:rFonts w:ascii="Calibri" w:hAnsi="Calibri"/>
                <w:color w:val="000000"/>
              </w:rPr>
              <w:t>60</w:t>
            </w:r>
          </w:p>
        </w:tc>
        <w:tc>
          <w:tcPr>
            <w:tcW w:w="258" w:type="pct"/>
            <w:tcBorders>
              <w:top w:val="nil"/>
              <w:left w:val="nil"/>
              <w:bottom w:val="single" w:sz="8" w:space="0" w:color="auto"/>
              <w:right w:val="single" w:sz="4" w:space="0" w:color="auto"/>
            </w:tcBorders>
            <w:shd w:val="clear" w:color="auto" w:fill="auto"/>
            <w:vAlign w:val="center"/>
          </w:tcPr>
          <w:p w:rsidR="00A02FD6" w:rsidRPr="009E3805" w:rsidRDefault="00A02FD6" w:rsidP="00A02FD6">
            <w:pPr>
              <w:autoSpaceDE w:val="0"/>
              <w:autoSpaceDN w:val="0"/>
              <w:adjustRightInd w:val="0"/>
              <w:jc w:val="center"/>
              <w:rPr>
                <w:rFonts w:ascii="Calibri" w:hAnsi="Calibri" w:cs="Calibri"/>
              </w:rPr>
            </w:pPr>
            <w:r w:rsidRPr="009E3805">
              <w:rPr>
                <w:rFonts w:ascii="Calibri" w:hAnsi="Calibri"/>
                <w:color w:val="000000"/>
              </w:rPr>
              <w:t>60</w:t>
            </w:r>
          </w:p>
        </w:tc>
        <w:tc>
          <w:tcPr>
            <w:tcW w:w="474" w:type="pct"/>
            <w:shd w:val="clear" w:color="auto" w:fill="auto"/>
            <w:vAlign w:val="center"/>
          </w:tcPr>
          <w:p w:rsidR="00A02FD6" w:rsidRPr="009E3805" w:rsidRDefault="00A02FD6" w:rsidP="00A02FD6">
            <w:pPr>
              <w:autoSpaceDE w:val="0"/>
              <w:autoSpaceDN w:val="0"/>
              <w:adjustRightInd w:val="0"/>
              <w:jc w:val="center"/>
              <w:rPr>
                <w:rFonts w:ascii="Calibri" w:hAnsi="Calibri" w:cs="Calibri"/>
                <w:lang w:val="en-US" w:bidi="en-US"/>
              </w:rPr>
            </w:pPr>
            <w:r w:rsidRPr="009E3805">
              <w:rPr>
                <w:rFonts w:ascii="Calibri" w:hAnsi="Calibri"/>
              </w:rPr>
              <w:t>Achieved</w:t>
            </w:r>
          </w:p>
        </w:tc>
        <w:tc>
          <w:tcPr>
            <w:tcW w:w="431" w:type="pct"/>
            <w:shd w:val="clear" w:color="auto" w:fill="auto"/>
            <w:vAlign w:val="center"/>
          </w:tcPr>
          <w:p w:rsidR="00A02FD6" w:rsidRPr="009E3805" w:rsidRDefault="00A02FD6" w:rsidP="00A02FD6">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4" w:type="pct"/>
            <w:shd w:val="clear" w:color="auto" w:fill="auto"/>
            <w:vAlign w:val="center"/>
          </w:tcPr>
          <w:p w:rsidR="00A02FD6" w:rsidRPr="009E3805" w:rsidRDefault="00A02FD6" w:rsidP="00A02FD6">
            <w:pPr>
              <w:autoSpaceDE w:val="0"/>
              <w:autoSpaceDN w:val="0"/>
              <w:adjustRightInd w:val="0"/>
              <w:jc w:val="center"/>
              <w:rPr>
                <w:rFonts w:ascii="Calibri" w:hAnsi="Calibri" w:cs="Calibri"/>
                <w:lang w:val="en-US" w:bidi="en-US"/>
              </w:rPr>
            </w:pPr>
            <w:r w:rsidRPr="009E3805">
              <w:rPr>
                <w:rFonts w:ascii="Calibri" w:hAnsi="Calibri" w:cs="Calibri"/>
                <w:lang w:val="en-US" w:bidi="en-US"/>
              </w:rPr>
              <w:t xml:space="preserve">None </w:t>
            </w:r>
          </w:p>
        </w:tc>
        <w:tc>
          <w:tcPr>
            <w:tcW w:w="475" w:type="pct"/>
            <w:shd w:val="clear" w:color="auto" w:fill="auto"/>
            <w:vAlign w:val="center"/>
          </w:tcPr>
          <w:p w:rsidR="00A02FD6" w:rsidRPr="009E3805" w:rsidRDefault="00A02FD6" w:rsidP="00A02FD6">
            <w:pPr>
              <w:autoSpaceDE w:val="0"/>
              <w:autoSpaceDN w:val="0"/>
              <w:adjustRightInd w:val="0"/>
              <w:jc w:val="both"/>
              <w:rPr>
                <w:rFonts w:ascii="Calibri" w:hAnsi="Calibri" w:cs="Calibri"/>
                <w:lang w:val="en-US" w:bidi="en-US"/>
              </w:rPr>
            </w:pPr>
            <w:r w:rsidRPr="009E3805">
              <w:rPr>
                <w:rFonts w:ascii="Calibri" w:hAnsi="Calibri"/>
                <w:color w:val="000000"/>
              </w:rPr>
              <w:t>BAC reports </w:t>
            </w:r>
          </w:p>
        </w:tc>
      </w:tr>
      <w:tr w:rsidR="00A02FD6" w:rsidRPr="009E3805" w:rsidTr="00A02FD6">
        <w:trPr>
          <w:trHeight w:val="150"/>
        </w:trPr>
        <w:tc>
          <w:tcPr>
            <w:tcW w:w="374" w:type="pct"/>
            <w:shd w:val="clear" w:color="auto" w:fill="auto"/>
          </w:tcPr>
          <w:p w:rsidR="00A02FD6" w:rsidRPr="009E3805" w:rsidRDefault="00A02FD6" w:rsidP="00A02FD6">
            <w:pPr>
              <w:autoSpaceDE w:val="0"/>
              <w:autoSpaceDN w:val="0"/>
              <w:adjustRightInd w:val="0"/>
              <w:jc w:val="both"/>
              <w:rPr>
                <w:rFonts w:ascii="Calibri" w:hAnsi="Calibri" w:cs="Calibri"/>
                <w:lang w:val="en-US" w:bidi="en-US"/>
              </w:rPr>
            </w:pPr>
            <w:r w:rsidRPr="009E3805">
              <w:rPr>
                <w:rFonts w:ascii="Calibri" w:hAnsi="Calibri"/>
                <w:color w:val="000000"/>
              </w:rPr>
              <w:t xml:space="preserve">Build effective and efficient organization  </w:t>
            </w:r>
          </w:p>
        </w:tc>
        <w:tc>
          <w:tcPr>
            <w:tcW w:w="400" w:type="pct"/>
            <w:shd w:val="clear" w:color="auto" w:fill="auto"/>
          </w:tcPr>
          <w:p w:rsidR="00A02FD6" w:rsidRPr="009E3805" w:rsidRDefault="00A02FD6" w:rsidP="00A02FD6">
            <w:pPr>
              <w:autoSpaceDE w:val="0"/>
              <w:autoSpaceDN w:val="0"/>
              <w:adjustRightInd w:val="0"/>
              <w:jc w:val="both"/>
              <w:rPr>
                <w:rFonts w:ascii="Calibri" w:hAnsi="Calibri" w:cs="Calibri"/>
                <w:lang w:val="en-US" w:bidi="en-US"/>
              </w:rPr>
            </w:pPr>
            <w:r w:rsidRPr="009E3805">
              <w:rPr>
                <w:rFonts w:ascii="Calibri" w:hAnsi="Calibri"/>
                <w:color w:val="000000"/>
              </w:rPr>
              <w:t>Institutional Development</w:t>
            </w:r>
          </w:p>
        </w:tc>
        <w:tc>
          <w:tcPr>
            <w:tcW w:w="692" w:type="pct"/>
            <w:shd w:val="clear" w:color="auto" w:fill="auto"/>
          </w:tcPr>
          <w:p w:rsidR="00A02FD6" w:rsidRPr="009E3805" w:rsidRDefault="00A02FD6" w:rsidP="00A02FD6">
            <w:pPr>
              <w:autoSpaceDE w:val="0"/>
              <w:autoSpaceDN w:val="0"/>
              <w:adjustRightInd w:val="0"/>
              <w:jc w:val="both"/>
              <w:rPr>
                <w:rFonts w:ascii="Calibri" w:hAnsi="Calibri" w:cs="Calibri"/>
                <w:lang w:val="en-US" w:bidi="en-US"/>
              </w:rPr>
            </w:pPr>
            <w:r w:rsidRPr="009E3805">
              <w:rPr>
                <w:rFonts w:ascii="Calibri" w:hAnsi="Calibri"/>
              </w:rPr>
              <w:t># of new / reviewed policies adopted by Council by 30 Jun 2017 (BT)</w:t>
            </w:r>
          </w:p>
        </w:tc>
        <w:tc>
          <w:tcPr>
            <w:tcW w:w="258" w:type="pct"/>
            <w:shd w:val="clear" w:color="auto" w:fill="auto"/>
            <w:vAlign w:val="center"/>
          </w:tcPr>
          <w:p w:rsidR="00A02FD6" w:rsidRPr="009E3805" w:rsidRDefault="00A02FD6" w:rsidP="00A02FD6">
            <w:pPr>
              <w:autoSpaceDE w:val="0"/>
              <w:autoSpaceDN w:val="0"/>
              <w:adjustRightInd w:val="0"/>
              <w:jc w:val="both"/>
              <w:rPr>
                <w:rFonts w:ascii="Calibri" w:hAnsi="Calibri" w:cs="Calibri"/>
                <w:lang w:val="en-US" w:bidi="en-US"/>
              </w:rPr>
            </w:pPr>
            <w:r w:rsidRPr="009E3805">
              <w:rPr>
                <w:rFonts w:ascii="Calibri" w:hAnsi="Calibri"/>
                <w:color w:val="000000"/>
              </w:rPr>
              <w:t>MTOD 09</w:t>
            </w:r>
          </w:p>
        </w:tc>
        <w:tc>
          <w:tcPr>
            <w:tcW w:w="302" w:type="pct"/>
            <w:shd w:val="clear" w:color="auto" w:fill="auto"/>
            <w:vAlign w:val="center"/>
          </w:tcPr>
          <w:p w:rsidR="00A02FD6" w:rsidRPr="009E3805" w:rsidRDefault="00A02FD6" w:rsidP="00A02FD6">
            <w:pPr>
              <w:autoSpaceDE w:val="0"/>
              <w:autoSpaceDN w:val="0"/>
              <w:adjustRightInd w:val="0"/>
              <w:jc w:val="center"/>
              <w:rPr>
                <w:rFonts w:ascii="Calibri" w:hAnsi="Calibri" w:cs="Calibri"/>
                <w:lang w:val="en-US" w:bidi="en-US"/>
              </w:rPr>
            </w:pPr>
            <w:r w:rsidRPr="009E3805">
              <w:rPr>
                <w:rFonts w:ascii="Calibri" w:hAnsi="Calibri"/>
                <w:color w:val="000000"/>
              </w:rPr>
              <w:t>Oper</w:t>
            </w:r>
          </w:p>
        </w:tc>
        <w:tc>
          <w:tcPr>
            <w:tcW w:w="258" w:type="pct"/>
            <w:shd w:val="clear" w:color="auto" w:fill="auto"/>
            <w:vAlign w:val="center"/>
          </w:tcPr>
          <w:p w:rsidR="00A02FD6" w:rsidRPr="009E3805" w:rsidRDefault="00A02FD6" w:rsidP="00A02FD6">
            <w:pPr>
              <w:autoSpaceDE w:val="0"/>
              <w:autoSpaceDN w:val="0"/>
              <w:adjustRightInd w:val="0"/>
              <w:jc w:val="center"/>
              <w:rPr>
                <w:rFonts w:ascii="Calibri" w:hAnsi="Calibri" w:cs="Calibri"/>
                <w:lang w:val="en-US" w:bidi="en-US"/>
              </w:rPr>
            </w:pPr>
            <w:r w:rsidRPr="009E3805">
              <w:rPr>
                <w:rFonts w:ascii="Calibri" w:hAnsi="Calibri"/>
              </w:rPr>
              <w:t>Oper</w:t>
            </w:r>
          </w:p>
        </w:tc>
        <w:tc>
          <w:tcPr>
            <w:tcW w:w="345" w:type="pct"/>
            <w:shd w:val="clear" w:color="auto" w:fill="auto"/>
            <w:vAlign w:val="center"/>
          </w:tcPr>
          <w:p w:rsidR="00A02FD6" w:rsidRPr="009E3805" w:rsidRDefault="00A02FD6" w:rsidP="00A02FD6">
            <w:pPr>
              <w:autoSpaceDE w:val="0"/>
              <w:autoSpaceDN w:val="0"/>
              <w:adjustRightInd w:val="0"/>
              <w:jc w:val="center"/>
              <w:rPr>
                <w:rFonts w:ascii="Calibri" w:hAnsi="Calibri" w:cs="Calibri"/>
                <w:lang w:val="en-US" w:bidi="en-US"/>
              </w:rPr>
            </w:pPr>
            <w:r w:rsidRPr="009E3805">
              <w:rPr>
                <w:rFonts w:ascii="Calibri" w:hAnsi="Calibri"/>
                <w:color w:val="000000"/>
              </w:rPr>
              <w:t>0</w:t>
            </w:r>
          </w:p>
        </w:tc>
        <w:tc>
          <w:tcPr>
            <w:tcW w:w="259" w:type="pct"/>
            <w:tcBorders>
              <w:top w:val="nil"/>
              <w:left w:val="nil"/>
              <w:bottom w:val="single" w:sz="8" w:space="0" w:color="auto"/>
              <w:right w:val="single" w:sz="4" w:space="0" w:color="auto"/>
            </w:tcBorders>
            <w:shd w:val="clear" w:color="auto" w:fill="auto"/>
            <w:vAlign w:val="center"/>
          </w:tcPr>
          <w:p w:rsidR="00A02FD6" w:rsidRPr="009E3805" w:rsidRDefault="00A02FD6" w:rsidP="00A02FD6">
            <w:pPr>
              <w:autoSpaceDE w:val="0"/>
              <w:autoSpaceDN w:val="0"/>
              <w:adjustRightInd w:val="0"/>
              <w:jc w:val="both"/>
              <w:rPr>
                <w:rFonts w:ascii="Calibri" w:hAnsi="Calibri" w:cs="Calibri"/>
              </w:rPr>
            </w:pPr>
            <w:r w:rsidRPr="009E3805">
              <w:rPr>
                <w:rFonts w:ascii="Calibri" w:hAnsi="Calibri"/>
                <w:color w:val="000000"/>
              </w:rPr>
              <w:t>1</w:t>
            </w:r>
          </w:p>
        </w:tc>
        <w:tc>
          <w:tcPr>
            <w:tcW w:w="258" w:type="pct"/>
            <w:tcBorders>
              <w:top w:val="nil"/>
              <w:left w:val="nil"/>
              <w:bottom w:val="single" w:sz="8" w:space="0" w:color="auto"/>
              <w:right w:val="single" w:sz="4" w:space="0" w:color="auto"/>
            </w:tcBorders>
            <w:shd w:val="clear" w:color="auto" w:fill="auto"/>
            <w:vAlign w:val="center"/>
          </w:tcPr>
          <w:p w:rsidR="00A02FD6" w:rsidRPr="009E3805" w:rsidRDefault="00A02FD6" w:rsidP="00A02FD6">
            <w:pPr>
              <w:autoSpaceDE w:val="0"/>
              <w:autoSpaceDN w:val="0"/>
              <w:adjustRightInd w:val="0"/>
              <w:jc w:val="center"/>
              <w:rPr>
                <w:rFonts w:ascii="Calibri" w:hAnsi="Calibri" w:cs="Calibri"/>
              </w:rPr>
            </w:pPr>
            <w:r w:rsidRPr="009E3805">
              <w:rPr>
                <w:rFonts w:ascii="Calibri" w:hAnsi="Calibri"/>
                <w:color w:val="000000"/>
              </w:rPr>
              <w:t>1</w:t>
            </w:r>
          </w:p>
        </w:tc>
        <w:tc>
          <w:tcPr>
            <w:tcW w:w="474" w:type="pct"/>
            <w:shd w:val="clear" w:color="auto" w:fill="auto"/>
            <w:vAlign w:val="center"/>
          </w:tcPr>
          <w:p w:rsidR="00A02FD6" w:rsidRPr="009E3805" w:rsidRDefault="00A02FD6" w:rsidP="00A02FD6">
            <w:pPr>
              <w:autoSpaceDE w:val="0"/>
              <w:autoSpaceDN w:val="0"/>
              <w:adjustRightInd w:val="0"/>
              <w:jc w:val="center"/>
              <w:rPr>
                <w:rFonts w:ascii="Calibri" w:hAnsi="Calibri" w:cs="Calibri"/>
                <w:lang w:val="en-US" w:bidi="en-US"/>
              </w:rPr>
            </w:pPr>
            <w:r w:rsidRPr="009E3805">
              <w:rPr>
                <w:rFonts w:ascii="Calibri" w:hAnsi="Calibri"/>
              </w:rPr>
              <w:t>Achieved</w:t>
            </w:r>
          </w:p>
        </w:tc>
        <w:tc>
          <w:tcPr>
            <w:tcW w:w="431" w:type="pct"/>
            <w:shd w:val="clear" w:color="auto" w:fill="auto"/>
            <w:vAlign w:val="center"/>
          </w:tcPr>
          <w:p w:rsidR="00A02FD6" w:rsidRPr="009E3805" w:rsidRDefault="00A02FD6" w:rsidP="00A02FD6">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4" w:type="pct"/>
            <w:shd w:val="clear" w:color="auto" w:fill="auto"/>
            <w:vAlign w:val="center"/>
          </w:tcPr>
          <w:p w:rsidR="00A02FD6" w:rsidRPr="009E3805" w:rsidRDefault="00A02FD6" w:rsidP="00A02FD6">
            <w:pPr>
              <w:autoSpaceDE w:val="0"/>
              <w:autoSpaceDN w:val="0"/>
              <w:adjustRightInd w:val="0"/>
              <w:jc w:val="center"/>
              <w:rPr>
                <w:rFonts w:ascii="Calibri" w:hAnsi="Calibri" w:cs="Calibri"/>
                <w:lang w:val="en-US" w:bidi="en-US"/>
              </w:rPr>
            </w:pPr>
            <w:r w:rsidRPr="009E3805">
              <w:rPr>
                <w:rFonts w:ascii="Calibri" w:hAnsi="Calibri" w:cs="Calibri"/>
                <w:lang w:val="en-US" w:bidi="en-US"/>
              </w:rPr>
              <w:t xml:space="preserve">None </w:t>
            </w:r>
          </w:p>
        </w:tc>
        <w:tc>
          <w:tcPr>
            <w:tcW w:w="475" w:type="pct"/>
            <w:shd w:val="clear" w:color="auto" w:fill="auto"/>
            <w:vAlign w:val="center"/>
          </w:tcPr>
          <w:p w:rsidR="00A02FD6" w:rsidRPr="009E3805" w:rsidRDefault="00A02FD6" w:rsidP="00A02FD6">
            <w:pPr>
              <w:autoSpaceDE w:val="0"/>
              <w:autoSpaceDN w:val="0"/>
              <w:adjustRightInd w:val="0"/>
              <w:jc w:val="both"/>
              <w:rPr>
                <w:rFonts w:ascii="Calibri" w:hAnsi="Calibri" w:cs="Calibri"/>
                <w:lang w:val="en-US" w:bidi="en-US"/>
              </w:rPr>
            </w:pPr>
            <w:r w:rsidRPr="009E3805">
              <w:rPr>
                <w:rFonts w:ascii="Calibri" w:hAnsi="Calibri"/>
                <w:color w:val="000000"/>
              </w:rPr>
              <w:t>Council Resolution and agenda</w:t>
            </w:r>
          </w:p>
        </w:tc>
      </w:tr>
      <w:tr w:rsidR="0059600E" w:rsidRPr="009E3805" w:rsidTr="006E7E64">
        <w:trPr>
          <w:trHeight w:val="150"/>
        </w:trPr>
        <w:tc>
          <w:tcPr>
            <w:tcW w:w="374" w:type="pct"/>
            <w:vMerge w:val="restart"/>
            <w:shd w:val="clear" w:color="auto" w:fill="auto"/>
          </w:tcPr>
          <w:p w:rsidR="0059600E" w:rsidRPr="009E3805" w:rsidRDefault="0059600E" w:rsidP="0059600E">
            <w:pPr>
              <w:autoSpaceDE w:val="0"/>
              <w:autoSpaceDN w:val="0"/>
              <w:adjustRightInd w:val="0"/>
              <w:rPr>
                <w:rFonts w:ascii="Calibri" w:hAnsi="Calibri" w:cs="Calibri"/>
                <w:lang w:val="en-US" w:bidi="en-US"/>
              </w:rPr>
            </w:pPr>
            <w:r w:rsidRPr="009E3805">
              <w:rPr>
                <w:rFonts w:ascii="Calibri" w:hAnsi="Calibri"/>
                <w:color w:val="000000"/>
              </w:rPr>
              <w:t>Become Financially Viable</w:t>
            </w:r>
          </w:p>
        </w:tc>
        <w:tc>
          <w:tcPr>
            <w:tcW w:w="400" w:type="pct"/>
            <w:vMerge w:val="restart"/>
            <w:shd w:val="clear" w:color="auto" w:fill="auto"/>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color w:val="000000"/>
              </w:rPr>
              <w:t>Financial Management</w:t>
            </w:r>
          </w:p>
        </w:tc>
        <w:tc>
          <w:tcPr>
            <w:tcW w:w="692" w:type="pct"/>
            <w:shd w:val="clear" w:color="auto" w:fill="auto"/>
          </w:tcPr>
          <w:p w:rsidR="0059600E" w:rsidRPr="00D50C5B" w:rsidRDefault="0059600E" w:rsidP="0059600E">
            <w:pPr>
              <w:autoSpaceDE w:val="0"/>
              <w:autoSpaceDN w:val="0"/>
              <w:adjustRightInd w:val="0"/>
              <w:jc w:val="both"/>
              <w:rPr>
                <w:rFonts w:ascii="Calibri" w:hAnsi="Calibri" w:cs="Calibri"/>
                <w:lang w:val="en-US" w:bidi="en-US"/>
              </w:rPr>
            </w:pPr>
            <w:r w:rsidRPr="00D50C5B">
              <w:rPr>
                <w:rFonts w:ascii="Calibri" w:hAnsi="Calibri"/>
              </w:rPr>
              <w:t xml:space="preserve">% of consumer quarterly payment level received as compared to that billed </w:t>
            </w:r>
          </w:p>
        </w:tc>
        <w:tc>
          <w:tcPr>
            <w:tcW w:w="258" w:type="pct"/>
            <w:shd w:val="clear" w:color="auto" w:fill="auto"/>
            <w:vAlign w:val="center"/>
          </w:tcPr>
          <w:p w:rsidR="0059600E" w:rsidRPr="00D50C5B" w:rsidRDefault="0059600E" w:rsidP="0059600E">
            <w:pPr>
              <w:autoSpaceDE w:val="0"/>
              <w:autoSpaceDN w:val="0"/>
              <w:adjustRightInd w:val="0"/>
              <w:jc w:val="both"/>
              <w:rPr>
                <w:rFonts w:ascii="Calibri" w:hAnsi="Calibri" w:cs="Calibri"/>
                <w:lang w:val="en-US" w:bidi="en-US"/>
              </w:rPr>
            </w:pPr>
            <w:r w:rsidRPr="00D50C5B">
              <w:rPr>
                <w:rFonts w:ascii="Calibri" w:hAnsi="Calibri"/>
              </w:rPr>
              <w:t>FV 02</w:t>
            </w:r>
          </w:p>
        </w:tc>
        <w:tc>
          <w:tcPr>
            <w:tcW w:w="302" w:type="pct"/>
            <w:shd w:val="clear" w:color="auto" w:fill="auto"/>
            <w:vAlign w:val="center"/>
          </w:tcPr>
          <w:p w:rsidR="0059600E" w:rsidRPr="00D50C5B" w:rsidRDefault="0059600E" w:rsidP="0059600E">
            <w:pPr>
              <w:autoSpaceDE w:val="0"/>
              <w:autoSpaceDN w:val="0"/>
              <w:adjustRightInd w:val="0"/>
              <w:jc w:val="center"/>
              <w:rPr>
                <w:rFonts w:ascii="Calibri" w:hAnsi="Calibri" w:cs="Calibri"/>
                <w:lang w:val="en-US" w:bidi="en-US"/>
              </w:rPr>
            </w:pPr>
            <w:r w:rsidRPr="00D50C5B">
              <w:rPr>
                <w:rFonts w:ascii="Calibri" w:hAnsi="Calibri"/>
              </w:rPr>
              <w:t>Oper</w:t>
            </w:r>
          </w:p>
        </w:tc>
        <w:tc>
          <w:tcPr>
            <w:tcW w:w="258" w:type="pct"/>
            <w:shd w:val="clear" w:color="auto" w:fill="auto"/>
            <w:vAlign w:val="center"/>
          </w:tcPr>
          <w:p w:rsidR="0059600E" w:rsidRPr="00D50C5B" w:rsidRDefault="0059600E" w:rsidP="0059600E">
            <w:pPr>
              <w:autoSpaceDE w:val="0"/>
              <w:autoSpaceDN w:val="0"/>
              <w:adjustRightInd w:val="0"/>
              <w:jc w:val="center"/>
              <w:rPr>
                <w:rFonts w:ascii="Calibri" w:hAnsi="Calibri" w:cs="Calibri"/>
                <w:lang w:val="en-US" w:bidi="en-US"/>
              </w:rPr>
            </w:pPr>
            <w:r w:rsidRPr="00D50C5B">
              <w:rPr>
                <w:rFonts w:ascii="Calibri" w:hAnsi="Calibri"/>
              </w:rPr>
              <w:t>Oper</w:t>
            </w:r>
          </w:p>
        </w:tc>
        <w:tc>
          <w:tcPr>
            <w:tcW w:w="345" w:type="pct"/>
            <w:shd w:val="clear" w:color="auto" w:fill="auto"/>
            <w:vAlign w:val="center"/>
          </w:tcPr>
          <w:p w:rsidR="0059600E" w:rsidRPr="00D50C5B" w:rsidRDefault="0059600E" w:rsidP="0059600E">
            <w:pPr>
              <w:autoSpaceDE w:val="0"/>
              <w:autoSpaceDN w:val="0"/>
              <w:adjustRightInd w:val="0"/>
              <w:jc w:val="center"/>
              <w:rPr>
                <w:rFonts w:ascii="Calibri" w:hAnsi="Calibri" w:cs="Calibri"/>
                <w:lang w:val="en-US" w:bidi="en-US"/>
              </w:rPr>
            </w:pPr>
            <w:r w:rsidRPr="00D50C5B">
              <w:rPr>
                <w:rFonts w:ascii="Calibri" w:hAnsi="Calibri"/>
              </w:rPr>
              <w:t>100%</w:t>
            </w:r>
          </w:p>
        </w:tc>
        <w:tc>
          <w:tcPr>
            <w:tcW w:w="259" w:type="pct"/>
            <w:tcBorders>
              <w:top w:val="nil"/>
              <w:left w:val="nil"/>
              <w:bottom w:val="single" w:sz="4" w:space="0" w:color="auto"/>
              <w:right w:val="single" w:sz="4" w:space="0" w:color="auto"/>
            </w:tcBorders>
            <w:shd w:val="clear" w:color="auto" w:fill="auto"/>
            <w:vAlign w:val="center"/>
          </w:tcPr>
          <w:p w:rsidR="0059600E" w:rsidRPr="00D50C5B" w:rsidRDefault="0059600E" w:rsidP="0059600E">
            <w:pPr>
              <w:autoSpaceDE w:val="0"/>
              <w:autoSpaceDN w:val="0"/>
              <w:adjustRightInd w:val="0"/>
              <w:jc w:val="both"/>
              <w:rPr>
                <w:rFonts w:ascii="Calibri" w:hAnsi="Calibri" w:cs="Calibri"/>
              </w:rPr>
            </w:pPr>
            <w:r w:rsidRPr="00D50C5B">
              <w:rPr>
                <w:rFonts w:ascii="Calibri" w:hAnsi="Calibri"/>
              </w:rPr>
              <w:t>&gt;80,9%</w:t>
            </w:r>
          </w:p>
        </w:tc>
        <w:tc>
          <w:tcPr>
            <w:tcW w:w="258" w:type="pct"/>
            <w:tcBorders>
              <w:top w:val="single" w:sz="4" w:space="0" w:color="auto"/>
              <w:left w:val="nil"/>
              <w:bottom w:val="single" w:sz="4" w:space="0" w:color="auto"/>
              <w:right w:val="single" w:sz="4" w:space="0" w:color="auto"/>
            </w:tcBorders>
            <w:shd w:val="clear" w:color="auto" w:fill="auto"/>
            <w:vAlign w:val="center"/>
          </w:tcPr>
          <w:p w:rsidR="0059600E" w:rsidRPr="00D50C5B" w:rsidRDefault="0059600E" w:rsidP="0059600E">
            <w:pPr>
              <w:jc w:val="center"/>
              <w:rPr>
                <w:rFonts w:asciiTheme="minorHAnsi" w:hAnsiTheme="minorHAnsi"/>
              </w:rPr>
            </w:pPr>
            <w:r w:rsidRPr="00D50C5B">
              <w:rPr>
                <w:rFonts w:asciiTheme="minorHAnsi" w:hAnsiTheme="minorHAnsi"/>
              </w:rPr>
              <w:t>75%</w:t>
            </w:r>
          </w:p>
        </w:tc>
        <w:tc>
          <w:tcPr>
            <w:tcW w:w="474" w:type="pct"/>
            <w:tcBorders>
              <w:top w:val="single" w:sz="4" w:space="0" w:color="auto"/>
              <w:left w:val="nil"/>
              <w:bottom w:val="single" w:sz="4" w:space="0" w:color="auto"/>
              <w:right w:val="single" w:sz="4" w:space="0" w:color="auto"/>
            </w:tcBorders>
            <w:shd w:val="clear" w:color="auto" w:fill="auto"/>
            <w:vAlign w:val="center"/>
          </w:tcPr>
          <w:p w:rsidR="0059600E" w:rsidRPr="00D50C5B" w:rsidRDefault="0059600E" w:rsidP="0059600E">
            <w:pPr>
              <w:jc w:val="center"/>
              <w:rPr>
                <w:rFonts w:asciiTheme="minorHAnsi" w:hAnsiTheme="minorHAnsi"/>
              </w:rPr>
            </w:pPr>
            <w:r w:rsidRPr="00D50C5B">
              <w:rPr>
                <w:rFonts w:asciiTheme="minorHAnsi" w:hAnsiTheme="minorHAnsi"/>
              </w:rPr>
              <w:t>Not Achieved</w:t>
            </w:r>
          </w:p>
        </w:tc>
        <w:tc>
          <w:tcPr>
            <w:tcW w:w="431" w:type="pct"/>
            <w:tcBorders>
              <w:top w:val="nil"/>
              <w:left w:val="nil"/>
              <w:bottom w:val="single" w:sz="4" w:space="0" w:color="auto"/>
              <w:right w:val="single" w:sz="4" w:space="0" w:color="auto"/>
            </w:tcBorders>
            <w:shd w:val="clear" w:color="auto" w:fill="auto"/>
            <w:vAlign w:val="center"/>
          </w:tcPr>
          <w:p w:rsidR="0059600E" w:rsidRPr="00D50C5B" w:rsidRDefault="0059600E" w:rsidP="0059600E">
            <w:pPr>
              <w:jc w:val="center"/>
              <w:rPr>
                <w:rFonts w:asciiTheme="minorHAnsi" w:hAnsiTheme="minorHAnsi"/>
              </w:rPr>
            </w:pPr>
            <w:r w:rsidRPr="00D50C5B">
              <w:rPr>
                <w:rFonts w:asciiTheme="minorHAnsi" w:hAnsiTheme="minorHAnsi"/>
              </w:rPr>
              <w:t xml:space="preserve">Billing for June 2017 was delayed due to year-end adjustments and other key reconciliation before close of the book for the year 2017 and such affected the timing of payments.  </w:t>
            </w:r>
          </w:p>
        </w:tc>
        <w:tc>
          <w:tcPr>
            <w:tcW w:w="474" w:type="pct"/>
            <w:tcBorders>
              <w:top w:val="nil"/>
              <w:left w:val="nil"/>
              <w:bottom w:val="single" w:sz="4" w:space="0" w:color="auto"/>
              <w:right w:val="single" w:sz="4" w:space="0" w:color="auto"/>
            </w:tcBorders>
            <w:shd w:val="clear" w:color="auto" w:fill="auto"/>
            <w:vAlign w:val="center"/>
          </w:tcPr>
          <w:p w:rsidR="0059600E" w:rsidRPr="00D50C5B" w:rsidRDefault="0059600E" w:rsidP="0059600E">
            <w:pPr>
              <w:jc w:val="center"/>
              <w:rPr>
                <w:rFonts w:asciiTheme="minorHAnsi" w:hAnsiTheme="minorHAnsi"/>
              </w:rPr>
            </w:pPr>
            <w:r w:rsidRPr="00D50C5B">
              <w:rPr>
                <w:rFonts w:asciiTheme="minorHAnsi" w:hAnsiTheme="minorHAnsi"/>
              </w:rPr>
              <w:t xml:space="preserve">None </w:t>
            </w:r>
          </w:p>
        </w:tc>
        <w:tc>
          <w:tcPr>
            <w:tcW w:w="475" w:type="pct"/>
            <w:shd w:val="clear" w:color="auto" w:fill="auto"/>
            <w:vAlign w:val="center"/>
          </w:tcPr>
          <w:p w:rsidR="0059600E" w:rsidRPr="00D50C5B" w:rsidRDefault="0059600E" w:rsidP="0059600E">
            <w:pPr>
              <w:autoSpaceDE w:val="0"/>
              <w:autoSpaceDN w:val="0"/>
              <w:adjustRightInd w:val="0"/>
              <w:jc w:val="both"/>
              <w:rPr>
                <w:rFonts w:ascii="Calibri" w:hAnsi="Calibri" w:cs="Calibri"/>
                <w:lang w:val="en-US" w:bidi="en-US"/>
              </w:rPr>
            </w:pPr>
            <w:r w:rsidRPr="00D50C5B">
              <w:rPr>
                <w:rFonts w:ascii="Calibri" w:hAnsi="Calibri"/>
              </w:rPr>
              <w:t xml:space="preserve">Section 72 financial report </w:t>
            </w:r>
          </w:p>
        </w:tc>
      </w:tr>
      <w:tr w:rsidR="0059600E" w:rsidRPr="009E3805" w:rsidTr="00394209">
        <w:trPr>
          <w:trHeight w:val="150"/>
        </w:trPr>
        <w:tc>
          <w:tcPr>
            <w:tcW w:w="374" w:type="pct"/>
            <w:vMerge/>
            <w:shd w:val="clear" w:color="auto" w:fill="auto"/>
            <w:vAlign w:val="center"/>
          </w:tcPr>
          <w:p w:rsidR="0059600E" w:rsidRPr="009E3805" w:rsidRDefault="0059600E" w:rsidP="0059600E">
            <w:pPr>
              <w:autoSpaceDE w:val="0"/>
              <w:autoSpaceDN w:val="0"/>
              <w:adjustRightInd w:val="0"/>
              <w:jc w:val="both"/>
              <w:rPr>
                <w:rFonts w:ascii="Calibri" w:hAnsi="Calibri" w:cs="Calibri"/>
                <w:lang w:val="en-US" w:bidi="en-US"/>
              </w:rPr>
            </w:pPr>
          </w:p>
        </w:tc>
        <w:tc>
          <w:tcPr>
            <w:tcW w:w="400" w:type="pct"/>
            <w:vMerge/>
            <w:shd w:val="clear" w:color="auto" w:fill="auto"/>
            <w:vAlign w:val="center"/>
          </w:tcPr>
          <w:p w:rsidR="0059600E" w:rsidRPr="009E3805" w:rsidRDefault="0059600E" w:rsidP="0059600E">
            <w:pPr>
              <w:autoSpaceDE w:val="0"/>
              <w:autoSpaceDN w:val="0"/>
              <w:adjustRightInd w:val="0"/>
              <w:jc w:val="both"/>
              <w:rPr>
                <w:rFonts w:ascii="Calibri" w:hAnsi="Calibri" w:cs="Calibri"/>
                <w:lang w:val="en-US" w:bidi="en-US"/>
              </w:rPr>
            </w:pPr>
          </w:p>
        </w:tc>
        <w:tc>
          <w:tcPr>
            <w:tcW w:w="692" w:type="pct"/>
            <w:shd w:val="clear" w:color="auto" w:fill="auto"/>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rPr>
              <w:t xml:space="preserve">% of approved </w:t>
            </w:r>
            <w:r w:rsidRPr="009E3805">
              <w:rPr>
                <w:rFonts w:ascii="Calibri" w:hAnsi="Calibri"/>
              </w:rPr>
              <w:lastRenderedPageBreak/>
              <w:t xml:space="preserve">(compliant) invoices paid within 30 days </w:t>
            </w:r>
          </w:p>
        </w:tc>
        <w:tc>
          <w:tcPr>
            <w:tcW w:w="258" w:type="pct"/>
            <w:shd w:val="clear" w:color="auto" w:fill="auto"/>
            <w:vAlign w:val="center"/>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color w:val="000000"/>
              </w:rPr>
              <w:lastRenderedPageBreak/>
              <w:t>FV 03</w:t>
            </w:r>
          </w:p>
        </w:tc>
        <w:tc>
          <w:tcPr>
            <w:tcW w:w="302"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olor w:val="000000"/>
              </w:rPr>
              <w:t>Oper</w:t>
            </w:r>
          </w:p>
        </w:tc>
        <w:tc>
          <w:tcPr>
            <w:tcW w:w="258"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Oper</w:t>
            </w:r>
          </w:p>
        </w:tc>
        <w:tc>
          <w:tcPr>
            <w:tcW w:w="345"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s="Calibri"/>
                <w:lang w:val="en-US" w:bidi="en-US"/>
              </w:rPr>
              <w:t>4</w:t>
            </w:r>
          </w:p>
        </w:tc>
        <w:tc>
          <w:tcPr>
            <w:tcW w:w="259" w:type="pct"/>
            <w:tcBorders>
              <w:top w:val="nil"/>
              <w:left w:val="nil"/>
              <w:bottom w:val="single" w:sz="4" w:space="0" w:color="auto"/>
              <w:right w:val="single" w:sz="4" w:space="0" w:color="auto"/>
            </w:tcBorders>
            <w:shd w:val="clear" w:color="auto" w:fill="auto"/>
            <w:vAlign w:val="center"/>
          </w:tcPr>
          <w:p w:rsidR="0059600E" w:rsidRPr="009E3805" w:rsidRDefault="0059600E" w:rsidP="0059600E">
            <w:pPr>
              <w:autoSpaceDE w:val="0"/>
              <w:autoSpaceDN w:val="0"/>
              <w:adjustRightInd w:val="0"/>
              <w:jc w:val="both"/>
              <w:rPr>
                <w:rFonts w:ascii="Calibri" w:hAnsi="Calibri" w:cs="Calibri"/>
              </w:rPr>
            </w:pPr>
            <w:r w:rsidRPr="009E3805">
              <w:rPr>
                <w:rFonts w:ascii="Calibri" w:hAnsi="Calibri"/>
                <w:color w:val="000000"/>
              </w:rPr>
              <w:t>100%</w:t>
            </w:r>
          </w:p>
        </w:tc>
        <w:tc>
          <w:tcPr>
            <w:tcW w:w="258" w:type="pct"/>
            <w:tcBorders>
              <w:top w:val="nil"/>
              <w:left w:val="nil"/>
              <w:bottom w:val="single" w:sz="4" w:space="0" w:color="auto"/>
              <w:right w:val="single" w:sz="4" w:space="0" w:color="auto"/>
            </w:tcBorders>
            <w:shd w:val="clear" w:color="auto" w:fill="auto"/>
            <w:vAlign w:val="center"/>
          </w:tcPr>
          <w:p w:rsidR="0059600E" w:rsidRPr="009E3805" w:rsidRDefault="0059600E" w:rsidP="0059600E">
            <w:pPr>
              <w:jc w:val="center"/>
              <w:rPr>
                <w:rFonts w:ascii="Calibri" w:hAnsi="Calibri"/>
              </w:rPr>
            </w:pPr>
            <w:r w:rsidRPr="009E3805">
              <w:rPr>
                <w:rFonts w:ascii="Calibri" w:hAnsi="Calibri"/>
                <w:color w:val="000000"/>
              </w:rPr>
              <w:t>100%</w:t>
            </w:r>
          </w:p>
        </w:tc>
        <w:tc>
          <w:tcPr>
            <w:tcW w:w="474"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Achieved</w:t>
            </w:r>
          </w:p>
        </w:tc>
        <w:tc>
          <w:tcPr>
            <w:tcW w:w="431"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4"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s="Calibri"/>
                <w:lang w:val="en-US" w:bidi="en-US"/>
              </w:rPr>
              <w:t xml:space="preserve">None </w:t>
            </w:r>
          </w:p>
        </w:tc>
        <w:tc>
          <w:tcPr>
            <w:tcW w:w="475" w:type="pct"/>
            <w:shd w:val="clear" w:color="auto" w:fill="auto"/>
            <w:vAlign w:val="center"/>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rPr>
              <w:t xml:space="preserve"> Section 72 </w:t>
            </w:r>
            <w:r w:rsidRPr="009E3805">
              <w:rPr>
                <w:rFonts w:ascii="Calibri" w:hAnsi="Calibri"/>
              </w:rPr>
              <w:lastRenderedPageBreak/>
              <w:t xml:space="preserve">financial report </w:t>
            </w:r>
          </w:p>
        </w:tc>
      </w:tr>
      <w:tr w:rsidR="0059600E" w:rsidRPr="009E3805" w:rsidTr="00394209">
        <w:trPr>
          <w:trHeight w:val="150"/>
        </w:trPr>
        <w:tc>
          <w:tcPr>
            <w:tcW w:w="374" w:type="pct"/>
            <w:vMerge/>
            <w:shd w:val="clear" w:color="auto" w:fill="auto"/>
            <w:vAlign w:val="center"/>
          </w:tcPr>
          <w:p w:rsidR="0059600E" w:rsidRPr="009E3805" w:rsidRDefault="0059600E" w:rsidP="0059600E">
            <w:pPr>
              <w:autoSpaceDE w:val="0"/>
              <w:autoSpaceDN w:val="0"/>
              <w:adjustRightInd w:val="0"/>
              <w:jc w:val="both"/>
              <w:rPr>
                <w:rFonts w:ascii="Calibri" w:hAnsi="Calibri" w:cs="Calibri"/>
                <w:lang w:val="en-US" w:bidi="en-US"/>
              </w:rPr>
            </w:pPr>
          </w:p>
        </w:tc>
        <w:tc>
          <w:tcPr>
            <w:tcW w:w="400" w:type="pct"/>
            <w:vMerge/>
            <w:shd w:val="clear" w:color="auto" w:fill="auto"/>
            <w:vAlign w:val="center"/>
          </w:tcPr>
          <w:p w:rsidR="0059600E" w:rsidRPr="009E3805" w:rsidRDefault="0059600E" w:rsidP="0059600E">
            <w:pPr>
              <w:autoSpaceDE w:val="0"/>
              <w:autoSpaceDN w:val="0"/>
              <w:adjustRightInd w:val="0"/>
              <w:jc w:val="both"/>
              <w:rPr>
                <w:rFonts w:ascii="Calibri" w:hAnsi="Calibri" w:cs="Calibri"/>
                <w:lang w:val="en-US" w:bidi="en-US"/>
              </w:rPr>
            </w:pPr>
          </w:p>
        </w:tc>
        <w:tc>
          <w:tcPr>
            <w:tcW w:w="692" w:type="pct"/>
            <w:shd w:val="clear" w:color="auto" w:fill="auto"/>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rPr>
              <w:t xml:space="preserve"># of monthly section 66 MFMA reports submitted to Council with respect to staff remuneration </w:t>
            </w:r>
          </w:p>
        </w:tc>
        <w:tc>
          <w:tcPr>
            <w:tcW w:w="258" w:type="pct"/>
            <w:shd w:val="clear" w:color="auto" w:fill="auto"/>
            <w:vAlign w:val="center"/>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rPr>
              <w:t>FV 06</w:t>
            </w:r>
          </w:p>
        </w:tc>
        <w:tc>
          <w:tcPr>
            <w:tcW w:w="302"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Oper</w:t>
            </w:r>
          </w:p>
        </w:tc>
        <w:tc>
          <w:tcPr>
            <w:tcW w:w="258"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Oper</w:t>
            </w:r>
          </w:p>
        </w:tc>
        <w:tc>
          <w:tcPr>
            <w:tcW w:w="345"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12</w:t>
            </w:r>
          </w:p>
        </w:tc>
        <w:tc>
          <w:tcPr>
            <w:tcW w:w="259" w:type="pct"/>
            <w:tcBorders>
              <w:top w:val="nil"/>
              <w:left w:val="nil"/>
              <w:bottom w:val="single" w:sz="4" w:space="0" w:color="auto"/>
              <w:right w:val="single" w:sz="4" w:space="0" w:color="auto"/>
            </w:tcBorders>
            <w:shd w:val="clear" w:color="auto" w:fill="auto"/>
            <w:vAlign w:val="center"/>
          </w:tcPr>
          <w:p w:rsidR="0059600E" w:rsidRPr="009E3805" w:rsidRDefault="0059600E" w:rsidP="0059600E">
            <w:pPr>
              <w:autoSpaceDE w:val="0"/>
              <w:autoSpaceDN w:val="0"/>
              <w:adjustRightInd w:val="0"/>
              <w:jc w:val="both"/>
              <w:rPr>
                <w:rFonts w:ascii="Calibri" w:hAnsi="Calibri" w:cs="Calibri"/>
              </w:rPr>
            </w:pPr>
            <w:r w:rsidRPr="009E3805">
              <w:rPr>
                <w:rFonts w:ascii="Calibri" w:hAnsi="Calibri"/>
              </w:rPr>
              <w:t>12</w:t>
            </w:r>
          </w:p>
        </w:tc>
        <w:tc>
          <w:tcPr>
            <w:tcW w:w="258" w:type="pct"/>
            <w:tcBorders>
              <w:top w:val="nil"/>
              <w:left w:val="nil"/>
              <w:bottom w:val="single" w:sz="4" w:space="0" w:color="auto"/>
              <w:right w:val="single" w:sz="4" w:space="0" w:color="auto"/>
            </w:tcBorders>
            <w:shd w:val="clear" w:color="auto" w:fill="auto"/>
            <w:vAlign w:val="center"/>
          </w:tcPr>
          <w:p w:rsidR="0059600E" w:rsidRPr="009E3805" w:rsidRDefault="0059600E" w:rsidP="0059600E">
            <w:pPr>
              <w:jc w:val="center"/>
              <w:rPr>
                <w:rFonts w:ascii="Calibri" w:hAnsi="Calibri"/>
              </w:rPr>
            </w:pPr>
            <w:r w:rsidRPr="009E3805">
              <w:rPr>
                <w:rFonts w:ascii="Calibri" w:hAnsi="Calibri"/>
              </w:rPr>
              <w:t>12</w:t>
            </w:r>
          </w:p>
        </w:tc>
        <w:tc>
          <w:tcPr>
            <w:tcW w:w="474"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Achieved</w:t>
            </w:r>
          </w:p>
        </w:tc>
        <w:tc>
          <w:tcPr>
            <w:tcW w:w="431"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4"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s="Calibri"/>
                <w:lang w:val="en-US" w:bidi="en-US"/>
              </w:rPr>
              <w:t xml:space="preserve">None </w:t>
            </w:r>
          </w:p>
        </w:tc>
        <w:tc>
          <w:tcPr>
            <w:tcW w:w="475" w:type="pct"/>
            <w:shd w:val="clear" w:color="auto" w:fill="auto"/>
            <w:vAlign w:val="center"/>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rPr>
              <w:t>Section 66 Reports</w:t>
            </w:r>
          </w:p>
        </w:tc>
      </w:tr>
      <w:tr w:rsidR="0059600E" w:rsidRPr="009E3805" w:rsidTr="004107FA">
        <w:trPr>
          <w:trHeight w:val="150"/>
        </w:trPr>
        <w:tc>
          <w:tcPr>
            <w:tcW w:w="374" w:type="pct"/>
            <w:vMerge/>
            <w:shd w:val="clear" w:color="auto" w:fill="auto"/>
            <w:vAlign w:val="center"/>
          </w:tcPr>
          <w:p w:rsidR="0059600E" w:rsidRPr="009E3805" w:rsidRDefault="0059600E" w:rsidP="0059600E">
            <w:pPr>
              <w:autoSpaceDE w:val="0"/>
              <w:autoSpaceDN w:val="0"/>
              <w:adjustRightInd w:val="0"/>
              <w:jc w:val="both"/>
              <w:rPr>
                <w:rFonts w:ascii="Calibri" w:hAnsi="Calibri" w:cs="Calibri"/>
                <w:lang w:val="en-US" w:bidi="en-US"/>
              </w:rPr>
            </w:pPr>
          </w:p>
        </w:tc>
        <w:tc>
          <w:tcPr>
            <w:tcW w:w="400" w:type="pct"/>
            <w:vMerge/>
            <w:shd w:val="clear" w:color="auto" w:fill="auto"/>
            <w:vAlign w:val="center"/>
          </w:tcPr>
          <w:p w:rsidR="0059600E" w:rsidRPr="009E3805" w:rsidRDefault="0059600E" w:rsidP="0059600E">
            <w:pPr>
              <w:autoSpaceDE w:val="0"/>
              <w:autoSpaceDN w:val="0"/>
              <w:adjustRightInd w:val="0"/>
              <w:jc w:val="both"/>
              <w:rPr>
                <w:rFonts w:ascii="Calibri" w:hAnsi="Calibri" w:cs="Calibri"/>
                <w:lang w:val="en-US" w:bidi="en-US"/>
              </w:rPr>
            </w:pPr>
          </w:p>
        </w:tc>
        <w:tc>
          <w:tcPr>
            <w:tcW w:w="692" w:type="pct"/>
            <w:shd w:val="clear" w:color="auto" w:fill="auto"/>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rPr>
              <w:t xml:space="preserve">Submission of MTRE Budget to Council for approval by the 31 May </w:t>
            </w:r>
          </w:p>
        </w:tc>
        <w:tc>
          <w:tcPr>
            <w:tcW w:w="258" w:type="pct"/>
            <w:shd w:val="clear" w:color="auto" w:fill="auto"/>
            <w:vAlign w:val="center"/>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rPr>
              <w:t>FV 05</w:t>
            </w:r>
          </w:p>
        </w:tc>
        <w:tc>
          <w:tcPr>
            <w:tcW w:w="302"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Oper</w:t>
            </w:r>
          </w:p>
        </w:tc>
        <w:tc>
          <w:tcPr>
            <w:tcW w:w="258"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Oper</w:t>
            </w:r>
          </w:p>
        </w:tc>
        <w:tc>
          <w:tcPr>
            <w:tcW w:w="345"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1</w:t>
            </w:r>
          </w:p>
        </w:tc>
        <w:tc>
          <w:tcPr>
            <w:tcW w:w="259" w:type="pct"/>
            <w:tcBorders>
              <w:top w:val="nil"/>
              <w:left w:val="nil"/>
              <w:bottom w:val="single" w:sz="4" w:space="0" w:color="auto"/>
              <w:right w:val="single" w:sz="4" w:space="0" w:color="auto"/>
            </w:tcBorders>
            <w:shd w:val="clear" w:color="auto" w:fill="auto"/>
            <w:vAlign w:val="center"/>
          </w:tcPr>
          <w:p w:rsidR="0059600E" w:rsidRPr="009E3805" w:rsidRDefault="0059600E" w:rsidP="0059600E">
            <w:pPr>
              <w:autoSpaceDE w:val="0"/>
              <w:autoSpaceDN w:val="0"/>
              <w:adjustRightInd w:val="0"/>
              <w:jc w:val="both"/>
              <w:rPr>
                <w:rFonts w:ascii="Calibri" w:hAnsi="Calibri" w:cs="Calibri"/>
              </w:rPr>
            </w:pPr>
            <w:r w:rsidRPr="009E3805">
              <w:rPr>
                <w:rFonts w:ascii="Calibri" w:hAnsi="Calibri"/>
              </w:rPr>
              <w:t>1</w:t>
            </w:r>
          </w:p>
        </w:tc>
        <w:tc>
          <w:tcPr>
            <w:tcW w:w="258" w:type="pct"/>
            <w:shd w:val="clear" w:color="auto" w:fill="auto"/>
            <w:vAlign w:val="center"/>
          </w:tcPr>
          <w:p w:rsidR="0059600E" w:rsidRPr="009E3805" w:rsidRDefault="0059600E" w:rsidP="0059600E">
            <w:pPr>
              <w:autoSpaceDE w:val="0"/>
              <w:autoSpaceDN w:val="0"/>
              <w:adjustRightInd w:val="0"/>
              <w:jc w:val="center"/>
              <w:rPr>
                <w:rFonts w:ascii="Calibri" w:hAnsi="Calibri"/>
              </w:rPr>
            </w:pPr>
            <w:r w:rsidRPr="009E3805">
              <w:rPr>
                <w:rFonts w:ascii="Calibri" w:hAnsi="Calibri"/>
              </w:rPr>
              <w:t>1</w:t>
            </w:r>
          </w:p>
        </w:tc>
        <w:tc>
          <w:tcPr>
            <w:tcW w:w="474"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Achieved</w:t>
            </w:r>
          </w:p>
        </w:tc>
        <w:tc>
          <w:tcPr>
            <w:tcW w:w="431"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4"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s="Calibri"/>
                <w:lang w:val="en-US" w:bidi="en-US"/>
              </w:rPr>
              <w:t xml:space="preserve">None </w:t>
            </w:r>
          </w:p>
        </w:tc>
        <w:tc>
          <w:tcPr>
            <w:tcW w:w="475" w:type="pct"/>
            <w:shd w:val="clear" w:color="auto" w:fill="auto"/>
            <w:vAlign w:val="center"/>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rPr>
              <w:t>Approved Budget and Council resolution</w:t>
            </w:r>
          </w:p>
        </w:tc>
      </w:tr>
      <w:tr w:rsidR="0059600E" w:rsidRPr="009E3805" w:rsidTr="00394209">
        <w:trPr>
          <w:trHeight w:val="150"/>
        </w:trPr>
        <w:tc>
          <w:tcPr>
            <w:tcW w:w="374" w:type="pct"/>
            <w:vMerge/>
            <w:shd w:val="clear" w:color="auto" w:fill="auto"/>
            <w:vAlign w:val="center"/>
          </w:tcPr>
          <w:p w:rsidR="0059600E" w:rsidRPr="009E3805" w:rsidRDefault="0059600E" w:rsidP="0059600E">
            <w:pPr>
              <w:autoSpaceDE w:val="0"/>
              <w:autoSpaceDN w:val="0"/>
              <w:adjustRightInd w:val="0"/>
              <w:jc w:val="both"/>
              <w:rPr>
                <w:rFonts w:ascii="Calibri" w:hAnsi="Calibri" w:cs="Calibri"/>
                <w:lang w:val="en-US" w:bidi="en-US"/>
              </w:rPr>
            </w:pPr>
          </w:p>
        </w:tc>
        <w:tc>
          <w:tcPr>
            <w:tcW w:w="400" w:type="pct"/>
            <w:vMerge/>
            <w:shd w:val="clear" w:color="auto" w:fill="auto"/>
            <w:vAlign w:val="center"/>
          </w:tcPr>
          <w:p w:rsidR="0059600E" w:rsidRPr="009E3805" w:rsidRDefault="0059600E" w:rsidP="0059600E">
            <w:pPr>
              <w:autoSpaceDE w:val="0"/>
              <w:autoSpaceDN w:val="0"/>
              <w:adjustRightInd w:val="0"/>
              <w:jc w:val="both"/>
              <w:rPr>
                <w:rFonts w:ascii="Calibri" w:hAnsi="Calibri" w:cs="Calibri"/>
                <w:lang w:val="en-US" w:bidi="en-US"/>
              </w:rPr>
            </w:pPr>
          </w:p>
        </w:tc>
        <w:tc>
          <w:tcPr>
            <w:tcW w:w="692" w:type="pct"/>
            <w:shd w:val="clear" w:color="auto" w:fill="auto"/>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rPr>
              <w:t xml:space="preserve">#  of monthly section 71 MFMA reports submitted to EXCO within legislative timeframes </w:t>
            </w:r>
          </w:p>
        </w:tc>
        <w:tc>
          <w:tcPr>
            <w:tcW w:w="258" w:type="pct"/>
            <w:shd w:val="clear" w:color="auto" w:fill="auto"/>
            <w:vAlign w:val="center"/>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rPr>
              <w:t>FV 06</w:t>
            </w:r>
          </w:p>
        </w:tc>
        <w:tc>
          <w:tcPr>
            <w:tcW w:w="302"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Oper</w:t>
            </w:r>
          </w:p>
        </w:tc>
        <w:tc>
          <w:tcPr>
            <w:tcW w:w="258"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Oper</w:t>
            </w:r>
          </w:p>
        </w:tc>
        <w:tc>
          <w:tcPr>
            <w:tcW w:w="345"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12</w:t>
            </w:r>
          </w:p>
        </w:tc>
        <w:tc>
          <w:tcPr>
            <w:tcW w:w="259" w:type="pct"/>
            <w:tcBorders>
              <w:top w:val="nil"/>
              <w:left w:val="nil"/>
              <w:bottom w:val="single" w:sz="4" w:space="0" w:color="auto"/>
              <w:right w:val="single" w:sz="4" w:space="0" w:color="auto"/>
            </w:tcBorders>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12</w:t>
            </w:r>
          </w:p>
        </w:tc>
        <w:tc>
          <w:tcPr>
            <w:tcW w:w="258" w:type="pct"/>
            <w:tcBorders>
              <w:top w:val="nil"/>
              <w:left w:val="nil"/>
              <w:bottom w:val="single" w:sz="4" w:space="0" w:color="auto"/>
              <w:right w:val="single" w:sz="4" w:space="0" w:color="auto"/>
            </w:tcBorders>
            <w:shd w:val="clear" w:color="auto" w:fill="auto"/>
            <w:vAlign w:val="center"/>
          </w:tcPr>
          <w:p w:rsidR="0059600E" w:rsidRPr="009E3805" w:rsidRDefault="0059600E" w:rsidP="0059600E">
            <w:pPr>
              <w:jc w:val="center"/>
              <w:rPr>
                <w:rFonts w:ascii="Calibri" w:hAnsi="Calibri"/>
              </w:rPr>
            </w:pPr>
            <w:r w:rsidRPr="009E3805">
              <w:rPr>
                <w:rFonts w:ascii="Calibri" w:hAnsi="Calibri"/>
              </w:rPr>
              <w:t>12</w:t>
            </w:r>
          </w:p>
        </w:tc>
        <w:tc>
          <w:tcPr>
            <w:tcW w:w="474"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Achieved</w:t>
            </w:r>
          </w:p>
        </w:tc>
        <w:tc>
          <w:tcPr>
            <w:tcW w:w="431"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4"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s="Calibri"/>
                <w:lang w:val="en-US" w:bidi="en-US"/>
              </w:rPr>
              <w:t xml:space="preserve">None </w:t>
            </w:r>
          </w:p>
        </w:tc>
        <w:tc>
          <w:tcPr>
            <w:tcW w:w="475" w:type="pct"/>
            <w:shd w:val="clear" w:color="auto" w:fill="auto"/>
            <w:vAlign w:val="center"/>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rPr>
              <w:t xml:space="preserve"> Section 71 financial report </w:t>
            </w:r>
          </w:p>
        </w:tc>
      </w:tr>
      <w:tr w:rsidR="0059600E" w:rsidRPr="009E3805" w:rsidTr="00394209">
        <w:trPr>
          <w:trHeight w:val="150"/>
        </w:trPr>
        <w:tc>
          <w:tcPr>
            <w:tcW w:w="374" w:type="pct"/>
            <w:vMerge/>
            <w:shd w:val="clear" w:color="auto" w:fill="auto"/>
          </w:tcPr>
          <w:p w:rsidR="0059600E" w:rsidRPr="009E3805" w:rsidRDefault="0059600E" w:rsidP="0059600E">
            <w:pPr>
              <w:autoSpaceDE w:val="0"/>
              <w:autoSpaceDN w:val="0"/>
              <w:adjustRightInd w:val="0"/>
              <w:jc w:val="both"/>
              <w:rPr>
                <w:rFonts w:ascii="Calibri" w:hAnsi="Calibri" w:cs="Calibri"/>
                <w:lang w:val="en-US" w:bidi="en-US"/>
              </w:rPr>
            </w:pPr>
          </w:p>
        </w:tc>
        <w:tc>
          <w:tcPr>
            <w:tcW w:w="400" w:type="pct"/>
            <w:vMerge/>
            <w:shd w:val="clear" w:color="auto" w:fill="auto"/>
          </w:tcPr>
          <w:p w:rsidR="0059600E" w:rsidRPr="009E3805" w:rsidRDefault="0059600E" w:rsidP="0059600E">
            <w:pPr>
              <w:autoSpaceDE w:val="0"/>
              <w:autoSpaceDN w:val="0"/>
              <w:adjustRightInd w:val="0"/>
              <w:jc w:val="both"/>
              <w:rPr>
                <w:rFonts w:ascii="Calibri" w:hAnsi="Calibri" w:cs="Calibri"/>
                <w:lang w:val="en-US" w:bidi="en-US"/>
              </w:rPr>
            </w:pPr>
          </w:p>
        </w:tc>
        <w:tc>
          <w:tcPr>
            <w:tcW w:w="692" w:type="pct"/>
            <w:shd w:val="clear" w:color="auto" w:fill="auto"/>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rPr>
              <w:t># of SCM quarterly reports submitted to Exco</w:t>
            </w:r>
          </w:p>
        </w:tc>
        <w:tc>
          <w:tcPr>
            <w:tcW w:w="258" w:type="pct"/>
            <w:shd w:val="clear" w:color="auto" w:fill="auto"/>
            <w:vAlign w:val="center"/>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color w:val="000000"/>
              </w:rPr>
              <w:t>FV 07</w:t>
            </w:r>
          </w:p>
        </w:tc>
        <w:tc>
          <w:tcPr>
            <w:tcW w:w="302"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olor w:val="000000"/>
              </w:rPr>
              <w:t>Oper</w:t>
            </w:r>
          </w:p>
        </w:tc>
        <w:tc>
          <w:tcPr>
            <w:tcW w:w="258"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Oper</w:t>
            </w:r>
          </w:p>
        </w:tc>
        <w:tc>
          <w:tcPr>
            <w:tcW w:w="345"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4</w:t>
            </w:r>
          </w:p>
        </w:tc>
        <w:tc>
          <w:tcPr>
            <w:tcW w:w="259" w:type="pct"/>
            <w:tcBorders>
              <w:top w:val="nil"/>
              <w:left w:val="nil"/>
              <w:bottom w:val="single" w:sz="4" w:space="0" w:color="auto"/>
              <w:right w:val="single" w:sz="4" w:space="0" w:color="auto"/>
            </w:tcBorders>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4</w:t>
            </w:r>
          </w:p>
        </w:tc>
        <w:tc>
          <w:tcPr>
            <w:tcW w:w="258" w:type="pct"/>
            <w:tcBorders>
              <w:top w:val="nil"/>
              <w:left w:val="nil"/>
              <w:bottom w:val="single" w:sz="4" w:space="0" w:color="auto"/>
              <w:right w:val="single" w:sz="4" w:space="0" w:color="auto"/>
            </w:tcBorders>
            <w:shd w:val="clear" w:color="auto" w:fill="auto"/>
            <w:vAlign w:val="center"/>
          </w:tcPr>
          <w:p w:rsidR="0059600E" w:rsidRPr="009E3805" w:rsidRDefault="0059600E" w:rsidP="0059600E">
            <w:pPr>
              <w:jc w:val="center"/>
              <w:rPr>
                <w:rFonts w:ascii="Calibri" w:hAnsi="Calibri"/>
              </w:rPr>
            </w:pPr>
            <w:r w:rsidRPr="009E3805">
              <w:rPr>
                <w:rFonts w:ascii="Calibri" w:hAnsi="Calibri"/>
              </w:rPr>
              <w:t>4</w:t>
            </w:r>
          </w:p>
        </w:tc>
        <w:tc>
          <w:tcPr>
            <w:tcW w:w="474"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Achieved</w:t>
            </w:r>
          </w:p>
        </w:tc>
        <w:tc>
          <w:tcPr>
            <w:tcW w:w="431"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4"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s="Calibri"/>
                <w:lang w:val="en-US" w:bidi="en-US"/>
              </w:rPr>
              <w:t xml:space="preserve">None </w:t>
            </w:r>
          </w:p>
        </w:tc>
        <w:tc>
          <w:tcPr>
            <w:tcW w:w="475" w:type="pct"/>
            <w:shd w:val="clear" w:color="auto" w:fill="auto"/>
            <w:vAlign w:val="center"/>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rPr>
              <w:t xml:space="preserve">SCM Quarterly reports </w:t>
            </w:r>
          </w:p>
        </w:tc>
      </w:tr>
      <w:tr w:rsidR="0059600E" w:rsidRPr="009E3805" w:rsidTr="004107FA">
        <w:trPr>
          <w:trHeight w:val="150"/>
        </w:trPr>
        <w:tc>
          <w:tcPr>
            <w:tcW w:w="374" w:type="pct"/>
            <w:vMerge/>
            <w:shd w:val="clear" w:color="auto" w:fill="auto"/>
          </w:tcPr>
          <w:p w:rsidR="0059600E" w:rsidRPr="009E3805" w:rsidRDefault="0059600E" w:rsidP="0059600E">
            <w:pPr>
              <w:autoSpaceDE w:val="0"/>
              <w:autoSpaceDN w:val="0"/>
              <w:adjustRightInd w:val="0"/>
              <w:jc w:val="both"/>
              <w:rPr>
                <w:rFonts w:ascii="Calibri" w:hAnsi="Calibri" w:cs="Calibri"/>
                <w:lang w:val="en-US" w:bidi="en-US"/>
              </w:rPr>
            </w:pPr>
          </w:p>
        </w:tc>
        <w:tc>
          <w:tcPr>
            <w:tcW w:w="400" w:type="pct"/>
            <w:vMerge/>
            <w:shd w:val="clear" w:color="auto" w:fill="auto"/>
          </w:tcPr>
          <w:p w:rsidR="0059600E" w:rsidRPr="009E3805" w:rsidRDefault="0059600E" w:rsidP="0059600E">
            <w:pPr>
              <w:autoSpaceDE w:val="0"/>
              <w:autoSpaceDN w:val="0"/>
              <w:adjustRightInd w:val="0"/>
              <w:jc w:val="both"/>
              <w:rPr>
                <w:rFonts w:ascii="Calibri" w:hAnsi="Calibri" w:cs="Calibri"/>
                <w:lang w:val="en-US" w:bidi="en-US"/>
              </w:rPr>
            </w:pPr>
          </w:p>
        </w:tc>
        <w:tc>
          <w:tcPr>
            <w:tcW w:w="692" w:type="pct"/>
            <w:shd w:val="clear" w:color="auto" w:fill="auto"/>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rPr>
              <w:t>Annual submission of the asset verification report to the MM  by 30 Sept 2016</w:t>
            </w:r>
          </w:p>
        </w:tc>
        <w:tc>
          <w:tcPr>
            <w:tcW w:w="258" w:type="pct"/>
            <w:shd w:val="clear" w:color="auto" w:fill="auto"/>
            <w:vAlign w:val="center"/>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rPr>
              <w:t>FV 08</w:t>
            </w:r>
          </w:p>
        </w:tc>
        <w:tc>
          <w:tcPr>
            <w:tcW w:w="302"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Oper</w:t>
            </w:r>
          </w:p>
        </w:tc>
        <w:tc>
          <w:tcPr>
            <w:tcW w:w="258"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Oper</w:t>
            </w:r>
          </w:p>
        </w:tc>
        <w:tc>
          <w:tcPr>
            <w:tcW w:w="345"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1</w:t>
            </w:r>
          </w:p>
        </w:tc>
        <w:tc>
          <w:tcPr>
            <w:tcW w:w="259"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1</w:t>
            </w:r>
          </w:p>
        </w:tc>
        <w:tc>
          <w:tcPr>
            <w:tcW w:w="258" w:type="pct"/>
            <w:shd w:val="clear" w:color="auto" w:fill="auto"/>
            <w:vAlign w:val="center"/>
          </w:tcPr>
          <w:p w:rsidR="0059600E" w:rsidRPr="009E3805" w:rsidRDefault="0059600E" w:rsidP="0059600E">
            <w:pPr>
              <w:autoSpaceDE w:val="0"/>
              <w:autoSpaceDN w:val="0"/>
              <w:adjustRightInd w:val="0"/>
              <w:jc w:val="center"/>
              <w:rPr>
                <w:rFonts w:ascii="Calibri" w:hAnsi="Calibri"/>
              </w:rPr>
            </w:pPr>
            <w:r w:rsidRPr="009E3805">
              <w:rPr>
                <w:rFonts w:ascii="Calibri" w:hAnsi="Calibri"/>
              </w:rPr>
              <w:t>1</w:t>
            </w:r>
          </w:p>
        </w:tc>
        <w:tc>
          <w:tcPr>
            <w:tcW w:w="474"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Achieved</w:t>
            </w:r>
          </w:p>
        </w:tc>
        <w:tc>
          <w:tcPr>
            <w:tcW w:w="431"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4"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s="Calibri"/>
                <w:lang w:val="en-US" w:bidi="en-US"/>
              </w:rPr>
              <w:t xml:space="preserve">None </w:t>
            </w:r>
          </w:p>
        </w:tc>
        <w:tc>
          <w:tcPr>
            <w:tcW w:w="475" w:type="pct"/>
            <w:shd w:val="clear" w:color="auto" w:fill="auto"/>
            <w:vAlign w:val="center"/>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rPr>
              <w:t>GRAP compliant Asset Register</w:t>
            </w:r>
          </w:p>
        </w:tc>
      </w:tr>
      <w:tr w:rsidR="0059600E" w:rsidRPr="009E3805" w:rsidTr="004107FA">
        <w:trPr>
          <w:trHeight w:val="150"/>
        </w:trPr>
        <w:tc>
          <w:tcPr>
            <w:tcW w:w="374" w:type="pct"/>
            <w:vMerge w:val="restart"/>
            <w:shd w:val="clear" w:color="auto" w:fill="auto"/>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color w:val="000000"/>
              </w:rPr>
              <w:t>Become Financially Viable</w:t>
            </w:r>
          </w:p>
        </w:tc>
        <w:tc>
          <w:tcPr>
            <w:tcW w:w="400" w:type="pct"/>
            <w:vMerge w:val="restart"/>
            <w:shd w:val="clear" w:color="auto" w:fill="auto"/>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color w:val="000000"/>
              </w:rPr>
              <w:t>Financial Management</w:t>
            </w:r>
          </w:p>
        </w:tc>
        <w:tc>
          <w:tcPr>
            <w:tcW w:w="692" w:type="pct"/>
            <w:shd w:val="clear" w:color="auto" w:fill="auto"/>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rPr>
              <w:t>Draft Annual Financial Statements (AFS) submitted on or before the 28 August 2016</w:t>
            </w:r>
          </w:p>
        </w:tc>
        <w:tc>
          <w:tcPr>
            <w:tcW w:w="258" w:type="pct"/>
            <w:shd w:val="clear" w:color="auto" w:fill="auto"/>
            <w:vAlign w:val="center"/>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rPr>
              <w:t>FV 10</w:t>
            </w:r>
          </w:p>
        </w:tc>
        <w:tc>
          <w:tcPr>
            <w:tcW w:w="302"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3 210</w:t>
            </w:r>
          </w:p>
        </w:tc>
        <w:tc>
          <w:tcPr>
            <w:tcW w:w="258" w:type="pct"/>
            <w:shd w:val="clear" w:color="auto" w:fill="auto"/>
            <w:vAlign w:val="center"/>
          </w:tcPr>
          <w:p w:rsidR="0059600E" w:rsidRPr="009E3805" w:rsidRDefault="0059600E" w:rsidP="0059600E">
            <w:pPr>
              <w:autoSpaceDE w:val="0"/>
              <w:autoSpaceDN w:val="0"/>
              <w:adjustRightInd w:val="0"/>
              <w:jc w:val="center"/>
              <w:rPr>
                <w:rFonts w:ascii="Calibri" w:hAnsi="Calibri"/>
              </w:rPr>
            </w:pPr>
            <w:r w:rsidRPr="009E3805">
              <w:rPr>
                <w:rFonts w:ascii="Calibri" w:hAnsi="Calibri"/>
              </w:rPr>
              <w:t>3 210</w:t>
            </w:r>
          </w:p>
        </w:tc>
        <w:tc>
          <w:tcPr>
            <w:tcW w:w="345"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1</w:t>
            </w:r>
          </w:p>
        </w:tc>
        <w:tc>
          <w:tcPr>
            <w:tcW w:w="259"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1</w:t>
            </w:r>
          </w:p>
        </w:tc>
        <w:tc>
          <w:tcPr>
            <w:tcW w:w="258" w:type="pct"/>
            <w:vAlign w:val="center"/>
          </w:tcPr>
          <w:p w:rsidR="0059600E" w:rsidRPr="009E3805" w:rsidRDefault="0059600E" w:rsidP="0059600E">
            <w:pPr>
              <w:autoSpaceDE w:val="0"/>
              <w:autoSpaceDN w:val="0"/>
              <w:adjustRightInd w:val="0"/>
              <w:jc w:val="center"/>
              <w:rPr>
                <w:rFonts w:ascii="Calibri" w:hAnsi="Calibri"/>
              </w:rPr>
            </w:pPr>
            <w:r w:rsidRPr="009E3805">
              <w:rPr>
                <w:rFonts w:ascii="Calibri" w:hAnsi="Calibri"/>
              </w:rPr>
              <w:t>1</w:t>
            </w:r>
          </w:p>
        </w:tc>
        <w:tc>
          <w:tcPr>
            <w:tcW w:w="474"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Achieved</w:t>
            </w:r>
          </w:p>
        </w:tc>
        <w:tc>
          <w:tcPr>
            <w:tcW w:w="431"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4"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s="Calibri"/>
                <w:lang w:val="en-US" w:bidi="en-US"/>
              </w:rPr>
              <w:t xml:space="preserve">None </w:t>
            </w:r>
          </w:p>
        </w:tc>
        <w:tc>
          <w:tcPr>
            <w:tcW w:w="475" w:type="pct"/>
            <w:shd w:val="clear" w:color="auto" w:fill="auto"/>
            <w:vAlign w:val="center"/>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rPr>
              <w:t>Proof of submission from AG</w:t>
            </w:r>
          </w:p>
        </w:tc>
      </w:tr>
      <w:tr w:rsidR="0059600E" w:rsidRPr="009E3805" w:rsidTr="00A4261A">
        <w:trPr>
          <w:trHeight w:val="150"/>
        </w:trPr>
        <w:tc>
          <w:tcPr>
            <w:tcW w:w="374" w:type="pct"/>
            <w:vMerge/>
            <w:shd w:val="clear" w:color="auto" w:fill="auto"/>
          </w:tcPr>
          <w:p w:rsidR="0059600E" w:rsidRPr="009E3805" w:rsidRDefault="0059600E" w:rsidP="0059600E">
            <w:pPr>
              <w:autoSpaceDE w:val="0"/>
              <w:autoSpaceDN w:val="0"/>
              <w:adjustRightInd w:val="0"/>
              <w:jc w:val="both"/>
              <w:rPr>
                <w:rFonts w:ascii="Calibri" w:hAnsi="Calibri" w:cs="Calibri"/>
                <w:lang w:val="en-US" w:bidi="en-US"/>
              </w:rPr>
            </w:pPr>
          </w:p>
        </w:tc>
        <w:tc>
          <w:tcPr>
            <w:tcW w:w="400" w:type="pct"/>
            <w:vMerge/>
            <w:shd w:val="clear" w:color="auto" w:fill="auto"/>
          </w:tcPr>
          <w:p w:rsidR="0059600E" w:rsidRPr="009E3805" w:rsidRDefault="0059600E" w:rsidP="0059600E">
            <w:pPr>
              <w:autoSpaceDE w:val="0"/>
              <w:autoSpaceDN w:val="0"/>
              <w:adjustRightInd w:val="0"/>
              <w:jc w:val="both"/>
              <w:rPr>
                <w:rFonts w:ascii="Calibri" w:hAnsi="Calibri" w:cs="Calibri"/>
                <w:lang w:val="en-US" w:bidi="en-US"/>
              </w:rPr>
            </w:pPr>
          </w:p>
        </w:tc>
        <w:tc>
          <w:tcPr>
            <w:tcW w:w="692" w:type="pct"/>
            <w:shd w:val="clear" w:color="auto" w:fill="auto"/>
          </w:tcPr>
          <w:p w:rsidR="0059600E" w:rsidRPr="00E5383B" w:rsidRDefault="0059600E" w:rsidP="0059600E">
            <w:pPr>
              <w:autoSpaceDE w:val="0"/>
              <w:autoSpaceDN w:val="0"/>
              <w:adjustRightInd w:val="0"/>
              <w:jc w:val="both"/>
              <w:rPr>
                <w:rFonts w:ascii="Calibri" w:hAnsi="Calibri" w:cs="Calibri"/>
                <w:lang w:val="en-US" w:bidi="en-US"/>
              </w:rPr>
            </w:pPr>
            <w:r w:rsidRPr="00E5383B">
              <w:rPr>
                <w:rFonts w:ascii="Calibri" w:hAnsi="Calibri"/>
              </w:rPr>
              <w:t>% spend of the FMG funds by 30 Jun 2017</w:t>
            </w:r>
          </w:p>
        </w:tc>
        <w:tc>
          <w:tcPr>
            <w:tcW w:w="258" w:type="pct"/>
            <w:shd w:val="clear" w:color="auto" w:fill="auto"/>
            <w:vAlign w:val="center"/>
          </w:tcPr>
          <w:p w:rsidR="0059600E" w:rsidRPr="00E5383B" w:rsidRDefault="0059600E" w:rsidP="0059600E">
            <w:pPr>
              <w:autoSpaceDE w:val="0"/>
              <w:autoSpaceDN w:val="0"/>
              <w:adjustRightInd w:val="0"/>
              <w:jc w:val="both"/>
              <w:rPr>
                <w:rFonts w:ascii="Calibri" w:hAnsi="Calibri" w:cs="Calibri"/>
                <w:lang w:val="en-US" w:bidi="en-US"/>
              </w:rPr>
            </w:pPr>
            <w:r w:rsidRPr="00E5383B">
              <w:rPr>
                <w:rFonts w:ascii="Calibri" w:hAnsi="Calibri"/>
              </w:rPr>
              <w:t>FV 11</w:t>
            </w:r>
          </w:p>
        </w:tc>
        <w:tc>
          <w:tcPr>
            <w:tcW w:w="302" w:type="pct"/>
            <w:shd w:val="clear" w:color="auto" w:fill="auto"/>
            <w:vAlign w:val="center"/>
          </w:tcPr>
          <w:p w:rsidR="0059600E" w:rsidRPr="00E5383B" w:rsidRDefault="0059600E" w:rsidP="0059600E">
            <w:pPr>
              <w:autoSpaceDE w:val="0"/>
              <w:autoSpaceDN w:val="0"/>
              <w:adjustRightInd w:val="0"/>
              <w:jc w:val="center"/>
              <w:rPr>
                <w:rFonts w:ascii="Calibri" w:hAnsi="Calibri" w:cs="Calibri"/>
                <w:lang w:val="en-US" w:bidi="en-US"/>
              </w:rPr>
            </w:pPr>
            <w:r w:rsidRPr="00E5383B">
              <w:rPr>
                <w:rFonts w:ascii="Calibri" w:hAnsi="Calibri"/>
              </w:rPr>
              <w:t>1 810</w:t>
            </w:r>
          </w:p>
        </w:tc>
        <w:tc>
          <w:tcPr>
            <w:tcW w:w="258" w:type="pct"/>
            <w:shd w:val="clear" w:color="auto" w:fill="auto"/>
            <w:vAlign w:val="center"/>
          </w:tcPr>
          <w:p w:rsidR="0059600E" w:rsidRPr="00E5383B" w:rsidRDefault="0059600E" w:rsidP="0059600E">
            <w:pPr>
              <w:autoSpaceDE w:val="0"/>
              <w:autoSpaceDN w:val="0"/>
              <w:adjustRightInd w:val="0"/>
              <w:jc w:val="center"/>
              <w:rPr>
                <w:rFonts w:ascii="Calibri" w:hAnsi="Calibri"/>
              </w:rPr>
            </w:pPr>
            <w:r w:rsidRPr="00E5383B">
              <w:rPr>
                <w:rFonts w:ascii="Calibri" w:hAnsi="Calibri"/>
              </w:rPr>
              <w:t>1 810</w:t>
            </w:r>
          </w:p>
        </w:tc>
        <w:tc>
          <w:tcPr>
            <w:tcW w:w="345" w:type="pct"/>
            <w:shd w:val="clear" w:color="auto" w:fill="auto"/>
            <w:vAlign w:val="center"/>
          </w:tcPr>
          <w:p w:rsidR="0059600E" w:rsidRPr="00E5383B" w:rsidRDefault="0059600E" w:rsidP="0059600E">
            <w:pPr>
              <w:autoSpaceDE w:val="0"/>
              <w:autoSpaceDN w:val="0"/>
              <w:adjustRightInd w:val="0"/>
              <w:jc w:val="center"/>
              <w:rPr>
                <w:rFonts w:ascii="Calibri" w:hAnsi="Calibri" w:cs="Calibri"/>
                <w:lang w:val="en-US" w:bidi="en-US"/>
              </w:rPr>
            </w:pPr>
            <w:r w:rsidRPr="00E5383B">
              <w:rPr>
                <w:rFonts w:ascii="Calibri" w:hAnsi="Calibri"/>
              </w:rPr>
              <w:t>75%</w:t>
            </w:r>
          </w:p>
        </w:tc>
        <w:tc>
          <w:tcPr>
            <w:tcW w:w="259" w:type="pct"/>
            <w:tcBorders>
              <w:top w:val="nil"/>
              <w:left w:val="nil"/>
              <w:bottom w:val="single" w:sz="4" w:space="0" w:color="auto"/>
              <w:right w:val="single" w:sz="4" w:space="0" w:color="auto"/>
            </w:tcBorders>
            <w:shd w:val="clear" w:color="auto" w:fill="FFFFFF" w:themeFill="background1"/>
            <w:vAlign w:val="center"/>
          </w:tcPr>
          <w:p w:rsidR="0059600E" w:rsidRPr="00E5383B" w:rsidRDefault="0059600E" w:rsidP="0059600E">
            <w:pPr>
              <w:autoSpaceDE w:val="0"/>
              <w:autoSpaceDN w:val="0"/>
              <w:adjustRightInd w:val="0"/>
              <w:jc w:val="center"/>
              <w:rPr>
                <w:rFonts w:ascii="Calibri" w:hAnsi="Calibri" w:cs="Calibri"/>
                <w:lang w:val="en-US" w:bidi="en-US"/>
              </w:rPr>
            </w:pPr>
            <w:r w:rsidRPr="00E5383B">
              <w:rPr>
                <w:rFonts w:ascii="Calibri" w:hAnsi="Calibri"/>
              </w:rPr>
              <w:t>100%</w:t>
            </w:r>
          </w:p>
        </w:tc>
        <w:tc>
          <w:tcPr>
            <w:tcW w:w="258" w:type="pct"/>
            <w:tcBorders>
              <w:top w:val="nil"/>
              <w:left w:val="nil"/>
              <w:bottom w:val="single" w:sz="4" w:space="0" w:color="auto"/>
              <w:right w:val="single" w:sz="4" w:space="0" w:color="auto"/>
            </w:tcBorders>
            <w:shd w:val="clear" w:color="auto" w:fill="auto"/>
            <w:vAlign w:val="center"/>
          </w:tcPr>
          <w:p w:rsidR="0059600E" w:rsidRPr="00E5383B" w:rsidRDefault="0059600E" w:rsidP="0059600E">
            <w:pPr>
              <w:jc w:val="center"/>
              <w:rPr>
                <w:rFonts w:ascii="Calibri" w:hAnsi="Calibri"/>
              </w:rPr>
            </w:pPr>
            <w:r w:rsidRPr="00E5383B">
              <w:rPr>
                <w:rFonts w:ascii="Calibri" w:hAnsi="Calibri"/>
              </w:rPr>
              <w:t>100%</w:t>
            </w:r>
          </w:p>
        </w:tc>
        <w:tc>
          <w:tcPr>
            <w:tcW w:w="474" w:type="pct"/>
            <w:shd w:val="clear" w:color="auto" w:fill="auto"/>
            <w:vAlign w:val="center"/>
          </w:tcPr>
          <w:p w:rsidR="0059600E" w:rsidRPr="00E5383B" w:rsidRDefault="0059600E" w:rsidP="0059600E">
            <w:pPr>
              <w:autoSpaceDE w:val="0"/>
              <w:autoSpaceDN w:val="0"/>
              <w:adjustRightInd w:val="0"/>
              <w:jc w:val="center"/>
              <w:rPr>
                <w:rFonts w:ascii="Calibri" w:hAnsi="Calibri" w:cs="Calibri"/>
                <w:lang w:val="en-US" w:bidi="en-US"/>
              </w:rPr>
            </w:pPr>
            <w:r w:rsidRPr="00E5383B">
              <w:rPr>
                <w:rFonts w:ascii="Calibri" w:hAnsi="Calibri"/>
              </w:rPr>
              <w:t>Achieved</w:t>
            </w:r>
          </w:p>
        </w:tc>
        <w:tc>
          <w:tcPr>
            <w:tcW w:w="431" w:type="pct"/>
            <w:shd w:val="clear" w:color="auto" w:fill="auto"/>
            <w:vAlign w:val="center"/>
          </w:tcPr>
          <w:p w:rsidR="0059600E" w:rsidRPr="00E5383B" w:rsidRDefault="0059600E" w:rsidP="0059600E">
            <w:pPr>
              <w:autoSpaceDE w:val="0"/>
              <w:autoSpaceDN w:val="0"/>
              <w:adjustRightInd w:val="0"/>
              <w:jc w:val="center"/>
              <w:rPr>
                <w:rFonts w:ascii="Calibri" w:hAnsi="Calibri" w:cs="Calibri"/>
                <w:lang w:val="en-US" w:bidi="en-US"/>
              </w:rPr>
            </w:pPr>
            <w:r w:rsidRPr="00E5383B">
              <w:rPr>
                <w:rFonts w:ascii="Calibri" w:hAnsi="Calibri" w:cs="Calibri"/>
                <w:lang w:val="en-US" w:bidi="en-US"/>
              </w:rPr>
              <w:t>None</w:t>
            </w:r>
          </w:p>
        </w:tc>
        <w:tc>
          <w:tcPr>
            <w:tcW w:w="474" w:type="pct"/>
            <w:shd w:val="clear" w:color="auto" w:fill="auto"/>
            <w:vAlign w:val="center"/>
          </w:tcPr>
          <w:p w:rsidR="0059600E" w:rsidRPr="00E5383B" w:rsidRDefault="0059600E" w:rsidP="0059600E">
            <w:pPr>
              <w:autoSpaceDE w:val="0"/>
              <w:autoSpaceDN w:val="0"/>
              <w:adjustRightInd w:val="0"/>
              <w:jc w:val="center"/>
              <w:rPr>
                <w:rFonts w:ascii="Calibri" w:hAnsi="Calibri" w:cs="Calibri"/>
                <w:lang w:val="en-US" w:bidi="en-US"/>
              </w:rPr>
            </w:pPr>
            <w:r w:rsidRPr="00E5383B">
              <w:rPr>
                <w:rFonts w:ascii="Calibri" w:hAnsi="Calibri" w:cs="Calibri"/>
                <w:lang w:val="en-US" w:bidi="en-US"/>
              </w:rPr>
              <w:t xml:space="preserve">None </w:t>
            </w:r>
          </w:p>
        </w:tc>
        <w:tc>
          <w:tcPr>
            <w:tcW w:w="475" w:type="pct"/>
            <w:shd w:val="clear" w:color="auto" w:fill="FFFFFF" w:themeFill="background1"/>
            <w:vAlign w:val="center"/>
          </w:tcPr>
          <w:p w:rsidR="0059600E" w:rsidRPr="00E5383B" w:rsidRDefault="0059600E" w:rsidP="0059600E">
            <w:pPr>
              <w:autoSpaceDE w:val="0"/>
              <w:autoSpaceDN w:val="0"/>
              <w:adjustRightInd w:val="0"/>
              <w:jc w:val="both"/>
              <w:rPr>
                <w:rFonts w:ascii="Calibri" w:hAnsi="Calibri" w:cs="Calibri"/>
                <w:lang w:val="en-US" w:bidi="en-US"/>
              </w:rPr>
            </w:pPr>
            <w:r w:rsidRPr="00E5383B">
              <w:rPr>
                <w:rFonts w:ascii="Calibri" w:hAnsi="Calibri"/>
              </w:rPr>
              <w:t>FMG report</w:t>
            </w:r>
          </w:p>
        </w:tc>
      </w:tr>
      <w:tr w:rsidR="0059600E" w:rsidRPr="009E3805" w:rsidTr="00394209">
        <w:trPr>
          <w:trHeight w:val="150"/>
        </w:trPr>
        <w:tc>
          <w:tcPr>
            <w:tcW w:w="374" w:type="pct"/>
            <w:vMerge/>
            <w:shd w:val="clear" w:color="auto" w:fill="auto"/>
          </w:tcPr>
          <w:p w:rsidR="0059600E" w:rsidRPr="009E3805" w:rsidRDefault="0059600E" w:rsidP="0059600E">
            <w:pPr>
              <w:autoSpaceDE w:val="0"/>
              <w:autoSpaceDN w:val="0"/>
              <w:adjustRightInd w:val="0"/>
              <w:jc w:val="both"/>
              <w:rPr>
                <w:rFonts w:ascii="Calibri" w:hAnsi="Calibri" w:cs="Calibri"/>
                <w:lang w:val="en-US" w:bidi="en-US"/>
              </w:rPr>
            </w:pPr>
          </w:p>
        </w:tc>
        <w:tc>
          <w:tcPr>
            <w:tcW w:w="400" w:type="pct"/>
            <w:vMerge/>
            <w:shd w:val="clear" w:color="auto" w:fill="auto"/>
          </w:tcPr>
          <w:p w:rsidR="0059600E" w:rsidRPr="009E3805" w:rsidRDefault="0059600E" w:rsidP="0059600E">
            <w:pPr>
              <w:autoSpaceDE w:val="0"/>
              <w:autoSpaceDN w:val="0"/>
              <w:adjustRightInd w:val="0"/>
              <w:jc w:val="both"/>
              <w:rPr>
                <w:rFonts w:ascii="Calibri" w:hAnsi="Calibri" w:cs="Calibri"/>
                <w:lang w:val="en-US" w:bidi="en-US"/>
              </w:rPr>
            </w:pPr>
          </w:p>
        </w:tc>
        <w:tc>
          <w:tcPr>
            <w:tcW w:w="692" w:type="pct"/>
            <w:shd w:val="clear" w:color="auto" w:fill="auto"/>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rPr>
              <w:t># of quarterly section 52(d) MFMA reports submitted to Executive Mayor within legislative timeframes</w:t>
            </w:r>
          </w:p>
        </w:tc>
        <w:tc>
          <w:tcPr>
            <w:tcW w:w="258" w:type="pct"/>
            <w:shd w:val="clear" w:color="auto" w:fill="auto"/>
            <w:vAlign w:val="center"/>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rPr>
              <w:t>FV 06</w:t>
            </w:r>
          </w:p>
        </w:tc>
        <w:tc>
          <w:tcPr>
            <w:tcW w:w="302"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Oper</w:t>
            </w:r>
          </w:p>
        </w:tc>
        <w:tc>
          <w:tcPr>
            <w:tcW w:w="258" w:type="pct"/>
            <w:vAlign w:val="center"/>
          </w:tcPr>
          <w:p w:rsidR="0059600E" w:rsidRPr="009E3805" w:rsidRDefault="0059600E" w:rsidP="0059600E">
            <w:pPr>
              <w:autoSpaceDE w:val="0"/>
              <w:autoSpaceDN w:val="0"/>
              <w:adjustRightInd w:val="0"/>
              <w:jc w:val="center"/>
              <w:rPr>
                <w:rFonts w:ascii="Calibri" w:hAnsi="Calibri"/>
              </w:rPr>
            </w:pPr>
            <w:r w:rsidRPr="009E3805">
              <w:rPr>
                <w:rFonts w:ascii="Calibri" w:hAnsi="Calibri"/>
              </w:rPr>
              <w:t>Oper</w:t>
            </w:r>
          </w:p>
        </w:tc>
        <w:tc>
          <w:tcPr>
            <w:tcW w:w="345"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New</w:t>
            </w:r>
          </w:p>
        </w:tc>
        <w:tc>
          <w:tcPr>
            <w:tcW w:w="259" w:type="pct"/>
            <w:tcBorders>
              <w:top w:val="nil"/>
              <w:left w:val="nil"/>
              <w:bottom w:val="single" w:sz="4" w:space="0" w:color="auto"/>
              <w:right w:val="single" w:sz="4" w:space="0" w:color="auto"/>
            </w:tcBorders>
            <w:shd w:val="clear" w:color="auto" w:fill="FFFFFF" w:themeFill="background1"/>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4</w:t>
            </w:r>
          </w:p>
        </w:tc>
        <w:tc>
          <w:tcPr>
            <w:tcW w:w="258" w:type="pct"/>
            <w:tcBorders>
              <w:top w:val="nil"/>
              <w:left w:val="nil"/>
              <w:bottom w:val="single" w:sz="4" w:space="0" w:color="auto"/>
              <w:right w:val="single" w:sz="4" w:space="0" w:color="auto"/>
            </w:tcBorders>
            <w:shd w:val="clear" w:color="auto" w:fill="auto"/>
            <w:vAlign w:val="center"/>
          </w:tcPr>
          <w:p w:rsidR="0059600E" w:rsidRPr="009E3805" w:rsidRDefault="0059600E" w:rsidP="0059600E">
            <w:pPr>
              <w:jc w:val="center"/>
              <w:rPr>
                <w:rFonts w:ascii="Calibri" w:hAnsi="Calibri"/>
              </w:rPr>
            </w:pPr>
            <w:r w:rsidRPr="009E3805">
              <w:rPr>
                <w:rFonts w:ascii="Calibri" w:hAnsi="Calibri"/>
              </w:rPr>
              <w:t>4</w:t>
            </w:r>
          </w:p>
        </w:tc>
        <w:tc>
          <w:tcPr>
            <w:tcW w:w="474"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Achieved</w:t>
            </w:r>
          </w:p>
        </w:tc>
        <w:tc>
          <w:tcPr>
            <w:tcW w:w="431"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4"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s="Calibri"/>
                <w:lang w:val="en-US" w:bidi="en-US"/>
              </w:rPr>
              <w:t xml:space="preserve">None </w:t>
            </w:r>
          </w:p>
        </w:tc>
        <w:tc>
          <w:tcPr>
            <w:tcW w:w="475" w:type="pct"/>
            <w:shd w:val="clear" w:color="auto" w:fill="FFFFFF" w:themeFill="background1"/>
            <w:vAlign w:val="center"/>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rPr>
              <w:t>Section 52 financial report</w:t>
            </w:r>
          </w:p>
        </w:tc>
      </w:tr>
      <w:tr w:rsidR="0059600E" w:rsidRPr="009E3805" w:rsidTr="00394209">
        <w:trPr>
          <w:trHeight w:val="150"/>
        </w:trPr>
        <w:tc>
          <w:tcPr>
            <w:tcW w:w="374" w:type="pct"/>
            <w:vMerge/>
            <w:shd w:val="clear" w:color="auto" w:fill="auto"/>
          </w:tcPr>
          <w:p w:rsidR="0059600E" w:rsidRPr="009E3805" w:rsidRDefault="0059600E" w:rsidP="0059600E">
            <w:pPr>
              <w:autoSpaceDE w:val="0"/>
              <w:autoSpaceDN w:val="0"/>
              <w:adjustRightInd w:val="0"/>
              <w:jc w:val="both"/>
              <w:rPr>
                <w:rFonts w:ascii="Calibri" w:hAnsi="Calibri" w:cs="Calibri"/>
                <w:lang w:val="en-US" w:bidi="en-US"/>
              </w:rPr>
            </w:pPr>
          </w:p>
        </w:tc>
        <w:tc>
          <w:tcPr>
            <w:tcW w:w="400" w:type="pct"/>
            <w:vMerge/>
            <w:shd w:val="clear" w:color="auto" w:fill="auto"/>
          </w:tcPr>
          <w:p w:rsidR="0059600E" w:rsidRPr="009E3805" w:rsidRDefault="0059600E" w:rsidP="0059600E">
            <w:pPr>
              <w:autoSpaceDE w:val="0"/>
              <w:autoSpaceDN w:val="0"/>
              <w:adjustRightInd w:val="0"/>
              <w:jc w:val="both"/>
              <w:rPr>
                <w:rFonts w:ascii="Calibri" w:hAnsi="Calibri" w:cs="Calibri"/>
                <w:lang w:val="en-US" w:bidi="en-US"/>
              </w:rPr>
            </w:pPr>
          </w:p>
        </w:tc>
        <w:tc>
          <w:tcPr>
            <w:tcW w:w="692" w:type="pct"/>
            <w:shd w:val="clear" w:color="auto" w:fill="auto"/>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rPr>
              <w:t xml:space="preserve">Section 72 (midyear) </w:t>
            </w:r>
            <w:r w:rsidRPr="009E3805">
              <w:rPr>
                <w:rFonts w:ascii="Calibri" w:hAnsi="Calibri"/>
              </w:rPr>
              <w:lastRenderedPageBreak/>
              <w:t>MFMA reports submitted to Executive Mayor within legislative timeframes</w:t>
            </w:r>
          </w:p>
        </w:tc>
        <w:tc>
          <w:tcPr>
            <w:tcW w:w="258" w:type="pct"/>
            <w:shd w:val="clear" w:color="auto" w:fill="auto"/>
            <w:vAlign w:val="center"/>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color w:val="000000"/>
              </w:rPr>
              <w:lastRenderedPageBreak/>
              <w:t>FV 06</w:t>
            </w:r>
          </w:p>
        </w:tc>
        <w:tc>
          <w:tcPr>
            <w:tcW w:w="302"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olor w:val="000000"/>
              </w:rPr>
              <w:t>Oper</w:t>
            </w:r>
          </w:p>
        </w:tc>
        <w:tc>
          <w:tcPr>
            <w:tcW w:w="258"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Oper</w:t>
            </w:r>
          </w:p>
        </w:tc>
        <w:tc>
          <w:tcPr>
            <w:tcW w:w="345"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olor w:val="000000"/>
              </w:rPr>
              <w:t>New</w:t>
            </w:r>
          </w:p>
        </w:tc>
        <w:tc>
          <w:tcPr>
            <w:tcW w:w="259" w:type="pct"/>
            <w:tcBorders>
              <w:top w:val="nil"/>
              <w:left w:val="nil"/>
              <w:bottom w:val="single" w:sz="4" w:space="0" w:color="auto"/>
              <w:right w:val="single" w:sz="4" w:space="0" w:color="auto"/>
            </w:tcBorders>
            <w:shd w:val="clear" w:color="auto" w:fill="FFFFFF" w:themeFill="background1"/>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olor w:val="000000"/>
              </w:rPr>
              <w:t>1</w:t>
            </w:r>
          </w:p>
        </w:tc>
        <w:tc>
          <w:tcPr>
            <w:tcW w:w="258" w:type="pct"/>
            <w:tcBorders>
              <w:top w:val="nil"/>
              <w:left w:val="nil"/>
              <w:bottom w:val="single" w:sz="4" w:space="0" w:color="auto"/>
              <w:right w:val="single" w:sz="4" w:space="0" w:color="auto"/>
            </w:tcBorders>
            <w:shd w:val="clear" w:color="auto" w:fill="auto"/>
            <w:vAlign w:val="center"/>
          </w:tcPr>
          <w:p w:rsidR="0059600E" w:rsidRPr="009E3805" w:rsidRDefault="0059600E" w:rsidP="0059600E">
            <w:pPr>
              <w:jc w:val="center"/>
              <w:rPr>
                <w:rFonts w:ascii="Calibri" w:hAnsi="Calibri"/>
              </w:rPr>
            </w:pPr>
            <w:r w:rsidRPr="009E3805">
              <w:rPr>
                <w:rFonts w:ascii="Calibri" w:hAnsi="Calibri"/>
              </w:rPr>
              <w:t>1</w:t>
            </w:r>
          </w:p>
        </w:tc>
        <w:tc>
          <w:tcPr>
            <w:tcW w:w="474"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Achieved</w:t>
            </w:r>
          </w:p>
        </w:tc>
        <w:tc>
          <w:tcPr>
            <w:tcW w:w="431"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4"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s="Calibri"/>
                <w:lang w:val="en-US" w:bidi="en-US"/>
              </w:rPr>
              <w:t xml:space="preserve">None </w:t>
            </w:r>
          </w:p>
        </w:tc>
        <w:tc>
          <w:tcPr>
            <w:tcW w:w="475" w:type="pct"/>
            <w:shd w:val="clear" w:color="auto" w:fill="FFFFFF" w:themeFill="background1"/>
            <w:vAlign w:val="center"/>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color w:val="000000"/>
              </w:rPr>
              <w:t xml:space="preserve">Section 72 </w:t>
            </w:r>
            <w:r w:rsidRPr="009E3805">
              <w:rPr>
                <w:rFonts w:ascii="Calibri" w:hAnsi="Calibri"/>
                <w:color w:val="000000"/>
              </w:rPr>
              <w:lastRenderedPageBreak/>
              <w:t>financial report</w:t>
            </w:r>
          </w:p>
        </w:tc>
      </w:tr>
      <w:tr w:rsidR="0059600E" w:rsidRPr="009E3805" w:rsidTr="00394209">
        <w:trPr>
          <w:trHeight w:val="150"/>
        </w:trPr>
        <w:tc>
          <w:tcPr>
            <w:tcW w:w="374" w:type="pct"/>
            <w:vMerge/>
            <w:shd w:val="clear" w:color="auto" w:fill="auto"/>
          </w:tcPr>
          <w:p w:rsidR="0059600E" w:rsidRPr="009E3805" w:rsidRDefault="0059600E" w:rsidP="0059600E">
            <w:pPr>
              <w:autoSpaceDE w:val="0"/>
              <w:autoSpaceDN w:val="0"/>
              <w:adjustRightInd w:val="0"/>
              <w:jc w:val="both"/>
              <w:rPr>
                <w:rFonts w:ascii="Calibri" w:hAnsi="Calibri" w:cs="Calibri"/>
                <w:lang w:val="en-US" w:bidi="en-US"/>
              </w:rPr>
            </w:pPr>
          </w:p>
        </w:tc>
        <w:tc>
          <w:tcPr>
            <w:tcW w:w="400" w:type="pct"/>
            <w:vMerge/>
            <w:shd w:val="clear" w:color="auto" w:fill="auto"/>
          </w:tcPr>
          <w:p w:rsidR="0059600E" w:rsidRPr="009E3805" w:rsidRDefault="0059600E" w:rsidP="0059600E">
            <w:pPr>
              <w:autoSpaceDE w:val="0"/>
              <w:autoSpaceDN w:val="0"/>
              <w:adjustRightInd w:val="0"/>
              <w:jc w:val="both"/>
              <w:rPr>
                <w:rFonts w:ascii="Calibri" w:hAnsi="Calibri" w:cs="Calibri"/>
                <w:lang w:val="en-US" w:bidi="en-US"/>
              </w:rPr>
            </w:pPr>
          </w:p>
        </w:tc>
        <w:tc>
          <w:tcPr>
            <w:tcW w:w="692" w:type="pct"/>
            <w:shd w:val="clear" w:color="auto" w:fill="auto"/>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rPr>
              <w:t xml:space="preserve"># of monthly SCM deviation reports submitted to the MM </w:t>
            </w:r>
          </w:p>
        </w:tc>
        <w:tc>
          <w:tcPr>
            <w:tcW w:w="258" w:type="pct"/>
            <w:shd w:val="clear" w:color="auto" w:fill="auto"/>
            <w:vAlign w:val="center"/>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color w:val="000000"/>
              </w:rPr>
              <w:t>FV 07</w:t>
            </w:r>
          </w:p>
        </w:tc>
        <w:tc>
          <w:tcPr>
            <w:tcW w:w="302"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olor w:val="000000"/>
              </w:rPr>
              <w:t>Oper</w:t>
            </w:r>
          </w:p>
        </w:tc>
        <w:tc>
          <w:tcPr>
            <w:tcW w:w="258"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Oper</w:t>
            </w:r>
          </w:p>
        </w:tc>
        <w:tc>
          <w:tcPr>
            <w:tcW w:w="345"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olor w:val="000000"/>
              </w:rPr>
              <w:t>New</w:t>
            </w:r>
          </w:p>
        </w:tc>
        <w:tc>
          <w:tcPr>
            <w:tcW w:w="259" w:type="pct"/>
            <w:tcBorders>
              <w:top w:val="nil"/>
              <w:left w:val="nil"/>
              <w:bottom w:val="single" w:sz="4" w:space="0" w:color="auto"/>
              <w:right w:val="single" w:sz="4" w:space="0" w:color="auto"/>
            </w:tcBorders>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olor w:val="000000"/>
              </w:rPr>
              <w:t>12</w:t>
            </w:r>
          </w:p>
        </w:tc>
        <w:tc>
          <w:tcPr>
            <w:tcW w:w="258" w:type="pct"/>
            <w:tcBorders>
              <w:top w:val="nil"/>
              <w:left w:val="nil"/>
              <w:bottom w:val="single" w:sz="4" w:space="0" w:color="auto"/>
              <w:right w:val="single" w:sz="4" w:space="0" w:color="auto"/>
            </w:tcBorders>
            <w:shd w:val="clear" w:color="auto" w:fill="auto"/>
            <w:vAlign w:val="center"/>
          </w:tcPr>
          <w:p w:rsidR="0059600E" w:rsidRPr="009E3805" w:rsidRDefault="0059600E" w:rsidP="0059600E">
            <w:pPr>
              <w:jc w:val="center"/>
              <w:rPr>
                <w:rFonts w:ascii="Calibri" w:hAnsi="Calibri"/>
              </w:rPr>
            </w:pPr>
            <w:r w:rsidRPr="009E3805">
              <w:rPr>
                <w:rFonts w:ascii="Calibri" w:hAnsi="Calibri"/>
              </w:rPr>
              <w:t>12</w:t>
            </w:r>
          </w:p>
        </w:tc>
        <w:tc>
          <w:tcPr>
            <w:tcW w:w="474"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Achieved</w:t>
            </w:r>
          </w:p>
        </w:tc>
        <w:tc>
          <w:tcPr>
            <w:tcW w:w="431"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4"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s="Calibri"/>
                <w:lang w:val="en-US" w:bidi="en-US"/>
              </w:rPr>
              <w:t xml:space="preserve">None </w:t>
            </w:r>
          </w:p>
        </w:tc>
        <w:tc>
          <w:tcPr>
            <w:tcW w:w="475" w:type="pct"/>
            <w:shd w:val="clear" w:color="auto" w:fill="auto"/>
            <w:vAlign w:val="center"/>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color w:val="000000"/>
              </w:rPr>
              <w:t xml:space="preserve">SCM Quarterly reports </w:t>
            </w:r>
          </w:p>
        </w:tc>
      </w:tr>
      <w:tr w:rsidR="0059600E" w:rsidRPr="009E3805" w:rsidTr="00394209">
        <w:trPr>
          <w:trHeight w:val="150"/>
        </w:trPr>
        <w:tc>
          <w:tcPr>
            <w:tcW w:w="374" w:type="pct"/>
            <w:vMerge/>
            <w:shd w:val="clear" w:color="auto" w:fill="auto"/>
          </w:tcPr>
          <w:p w:rsidR="0059600E" w:rsidRPr="009E3805" w:rsidRDefault="0059600E" w:rsidP="0059600E">
            <w:pPr>
              <w:autoSpaceDE w:val="0"/>
              <w:autoSpaceDN w:val="0"/>
              <w:adjustRightInd w:val="0"/>
              <w:jc w:val="both"/>
              <w:rPr>
                <w:rFonts w:ascii="Calibri" w:hAnsi="Calibri" w:cs="Calibri"/>
                <w:lang w:val="en-US" w:bidi="en-US"/>
              </w:rPr>
            </w:pPr>
          </w:p>
        </w:tc>
        <w:tc>
          <w:tcPr>
            <w:tcW w:w="400" w:type="pct"/>
            <w:vMerge/>
            <w:shd w:val="clear" w:color="auto" w:fill="auto"/>
          </w:tcPr>
          <w:p w:rsidR="0059600E" w:rsidRPr="009E3805" w:rsidRDefault="0059600E" w:rsidP="0059600E">
            <w:pPr>
              <w:autoSpaceDE w:val="0"/>
              <w:autoSpaceDN w:val="0"/>
              <w:adjustRightInd w:val="0"/>
              <w:jc w:val="both"/>
              <w:rPr>
                <w:rFonts w:ascii="Calibri" w:hAnsi="Calibri" w:cs="Calibri"/>
                <w:lang w:val="en-US" w:bidi="en-US"/>
              </w:rPr>
            </w:pPr>
          </w:p>
        </w:tc>
        <w:tc>
          <w:tcPr>
            <w:tcW w:w="692" w:type="pct"/>
            <w:shd w:val="clear" w:color="auto" w:fill="auto"/>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rPr>
              <w:t># of municipal fleet vehicle reports submitted each quarter</w:t>
            </w:r>
          </w:p>
        </w:tc>
        <w:tc>
          <w:tcPr>
            <w:tcW w:w="258" w:type="pct"/>
            <w:shd w:val="clear" w:color="auto" w:fill="auto"/>
            <w:vAlign w:val="center"/>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color w:val="000000"/>
              </w:rPr>
              <w:t>FV 09</w:t>
            </w:r>
          </w:p>
        </w:tc>
        <w:tc>
          <w:tcPr>
            <w:tcW w:w="302"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olor w:val="000000"/>
              </w:rPr>
              <w:t>Oper</w:t>
            </w:r>
          </w:p>
        </w:tc>
        <w:tc>
          <w:tcPr>
            <w:tcW w:w="258"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Oper</w:t>
            </w:r>
          </w:p>
        </w:tc>
        <w:tc>
          <w:tcPr>
            <w:tcW w:w="345"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olor w:val="000000"/>
              </w:rPr>
              <w:t>New</w:t>
            </w:r>
          </w:p>
        </w:tc>
        <w:tc>
          <w:tcPr>
            <w:tcW w:w="259" w:type="pct"/>
            <w:tcBorders>
              <w:top w:val="nil"/>
              <w:left w:val="nil"/>
              <w:bottom w:val="single" w:sz="4" w:space="0" w:color="auto"/>
              <w:right w:val="single" w:sz="4" w:space="0" w:color="auto"/>
            </w:tcBorders>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olor w:val="000000"/>
              </w:rPr>
              <w:t>4</w:t>
            </w:r>
          </w:p>
        </w:tc>
        <w:tc>
          <w:tcPr>
            <w:tcW w:w="258" w:type="pct"/>
            <w:tcBorders>
              <w:top w:val="nil"/>
              <w:left w:val="nil"/>
              <w:bottom w:val="single" w:sz="4" w:space="0" w:color="auto"/>
              <w:right w:val="single" w:sz="4" w:space="0" w:color="auto"/>
            </w:tcBorders>
            <w:shd w:val="clear" w:color="auto" w:fill="auto"/>
            <w:vAlign w:val="center"/>
          </w:tcPr>
          <w:p w:rsidR="0059600E" w:rsidRPr="009E3805" w:rsidRDefault="0059600E" w:rsidP="0059600E">
            <w:pPr>
              <w:jc w:val="center"/>
              <w:rPr>
                <w:rFonts w:ascii="Calibri" w:hAnsi="Calibri"/>
              </w:rPr>
            </w:pPr>
            <w:r w:rsidRPr="009E3805">
              <w:rPr>
                <w:rFonts w:ascii="Calibri" w:hAnsi="Calibri"/>
              </w:rPr>
              <w:t>4</w:t>
            </w:r>
          </w:p>
        </w:tc>
        <w:tc>
          <w:tcPr>
            <w:tcW w:w="474"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Achieved</w:t>
            </w:r>
          </w:p>
        </w:tc>
        <w:tc>
          <w:tcPr>
            <w:tcW w:w="431"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4"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s="Calibri"/>
                <w:lang w:val="en-US" w:bidi="en-US"/>
              </w:rPr>
              <w:t xml:space="preserve">None </w:t>
            </w:r>
          </w:p>
        </w:tc>
        <w:tc>
          <w:tcPr>
            <w:tcW w:w="475" w:type="pct"/>
            <w:shd w:val="clear" w:color="auto" w:fill="auto"/>
            <w:vAlign w:val="center"/>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color w:val="000000"/>
              </w:rPr>
              <w:t>Monthly fleet management report </w:t>
            </w:r>
          </w:p>
        </w:tc>
      </w:tr>
      <w:tr w:rsidR="0059600E" w:rsidRPr="009E3805" w:rsidTr="00394209">
        <w:trPr>
          <w:trHeight w:val="150"/>
        </w:trPr>
        <w:tc>
          <w:tcPr>
            <w:tcW w:w="374" w:type="pct"/>
            <w:vMerge/>
            <w:shd w:val="clear" w:color="auto" w:fill="auto"/>
          </w:tcPr>
          <w:p w:rsidR="0059600E" w:rsidRPr="009E3805" w:rsidRDefault="0059600E" w:rsidP="0059600E">
            <w:pPr>
              <w:autoSpaceDE w:val="0"/>
              <w:autoSpaceDN w:val="0"/>
              <w:adjustRightInd w:val="0"/>
              <w:jc w:val="both"/>
              <w:rPr>
                <w:rFonts w:ascii="Calibri" w:hAnsi="Calibri" w:cs="Calibri"/>
                <w:lang w:val="en-US" w:bidi="en-US"/>
              </w:rPr>
            </w:pPr>
          </w:p>
        </w:tc>
        <w:tc>
          <w:tcPr>
            <w:tcW w:w="400" w:type="pct"/>
            <w:vMerge/>
            <w:shd w:val="clear" w:color="auto" w:fill="auto"/>
          </w:tcPr>
          <w:p w:rsidR="0059600E" w:rsidRPr="009E3805" w:rsidRDefault="0059600E" w:rsidP="0059600E">
            <w:pPr>
              <w:autoSpaceDE w:val="0"/>
              <w:autoSpaceDN w:val="0"/>
              <w:adjustRightInd w:val="0"/>
              <w:jc w:val="both"/>
              <w:rPr>
                <w:rFonts w:ascii="Calibri" w:hAnsi="Calibri" w:cs="Calibri"/>
                <w:lang w:val="en-US" w:bidi="en-US"/>
              </w:rPr>
            </w:pPr>
          </w:p>
        </w:tc>
        <w:tc>
          <w:tcPr>
            <w:tcW w:w="692" w:type="pct"/>
            <w:shd w:val="clear" w:color="auto" w:fill="auto"/>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rPr>
              <w:t># of  MFMA checklists submitted per quarter as legislated</w:t>
            </w:r>
          </w:p>
        </w:tc>
        <w:tc>
          <w:tcPr>
            <w:tcW w:w="258" w:type="pct"/>
            <w:shd w:val="clear" w:color="auto" w:fill="auto"/>
            <w:vAlign w:val="center"/>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rPr>
              <w:t>FV 06</w:t>
            </w:r>
          </w:p>
        </w:tc>
        <w:tc>
          <w:tcPr>
            <w:tcW w:w="302"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Oper</w:t>
            </w:r>
          </w:p>
        </w:tc>
        <w:tc>
          <w:tcPr>
            <w:tcW w:w="258"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Oper</w:t>
            </w:r>
          </w:p>
        </w:tc>
        <w:tc>
          <w:tcPr>
            <w:tcW w:w="345"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New</w:t>
            </w:r>
          </w:p>
        </w:tc>
        <w:tc>
          <w:tcPr>
            <w:tcW w:w="259" w:type="pct"/>
            <w:tcBorders>
              <w:top w:val="nil"/>
              <w:left w:val="nil"/>
              <w:bottom w:val="single" w:sz="4" w:space="0" w:color="auto"/>
              <w:right w:val="single" w:sz="4" w:space="0" w:color="auto"/>
            </w:tcBorders>
            <w:shd w:val="clear" w:color="auto" w:fill="FFFFFF" w:themeFill="background1"/>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12</w:t>
            </w:r>
          </w:p>
        </w:tc>
        <w:tc>
          <w:tcPr>
            <w:tcW w:w="258" w:type="pct"/>
            <w:tcBorders>
              <w:top w:val="nil"/>
              <w:left w:val="nil"/>
              <w:bottom w:val="single" w:sz="4" w:space="0" w:color="auto"/>
              <w:right w:val="single" w:sz="4" w:space="0" w:color="auto"/>
            </w:tcBorders>
            <w:shd w:val="clear" w:color="auto" w:fill="auto"/>
            <w:vAlign w:val="center"/>
          </w:tcPr>
          <w:p w:rsidR="0059600E" w:rsidRPr="009E3805" w:rsidRDefault="0059600E" w:rsidP="0059600E">
            <w:pPr>
              <w:jc w:val="center"/>
              <w:rPr>
                <w:rFonts w:ascii="Calibri" w:hAnsi="Calibri"/>
              </w:rPr>
            </w:pPr>
            <w:r w:rsidRPr="009E3805">
              <w:rPr>
                <w:rFonts w:ascii="Calibri" w:hAnsi="Calibri"/>
              </w:rPr>
              <w:t>12</w:t>
            </w:r>
          </w:p>
        </w:tc>
        <w:tc>
          <w:tcPr>
            <w:tcW w:w="474"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Achieved</w:t>
            </w:r>
          </w:p>
        </w:tc>
        <w:tc>
          <w:tcPr>
            <w:tcW w:w="431"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4"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s="Calibri"/>
                <w:lang w:val="en-US" w:bidi="en-US"/>
              </w:rPr>
              <w:t xml:space="preserve">None </w:t>
            </w:r>
          </w:p>
        </w:tc>
        <w:tc>
          <w:tcPr>
            <w:tcW w:w="475" w:type="pct"/>
            <w:shd w:val="clear" w:color="auto" w:fill="FFFFFF" w:themeFill="background1"/>
            <w:vAlign w:val="center"/>
          </w:tcPr>
          <w:p w:rsidR="0059600E" w:rsidRPr="009E3805" w:rsidRDefault="0059600E" w:rsidP="0059600E">
            <w:pPr>
              <w:autoSpaceDE w:val="0"/>
              <w:autoSpaceDN w:val="0"/>
              <w:adjustRightInd w:val="0"/>
              <w:jc w:val="both"/>
              <w:rPr>
                <w:rFonts w:ascii="Calibri" w:hAnsi="Calibri" w:cs="Calibri"/>
                <w:color w:val="FF0000"/>
                <w:lang w:val="en-US" w:bidi="en-US"/>
              </w:rPr>
            </w:pPr>
            <w:r w:rsidRPr="00E5383B">
              <w:rPr>
                <w:rFonts w:ascii="Calibri" w:hAnsi="Calibri"/>
              </w:rPr>
              <w:t>Monthly MFMA Reports</w:t>
            </w:r>
          </w:p>
        </w:tc>
      </w:tr>
      <w:tr w:rsidR="0059600E" w:rsidRPr="009E3805" w:rsidTr="00394209">
        <w:trPr>
          <w:trHeight w:val="150"/>
        </w:trPr>
        <w:tc>
          <w:tcPr>
            <w:tcW w:w="374" w:type="pct"/>
            <w:vMerge/>
            <w:shd w:val="clear" w:color="auto" w:fill="auto"/>
          </w:tcPr>
          <w:p w:rsidR="0059600E" w:rsidRPr="009E3805" w:rsidRDefault="0059600E" w:rsidP="0059600E">
            <w:pPr>
              <w:autoSpaceDE w:val="0"/>
              <w:autoSpaceDN w:val="0"/>
              <w:adjustRightInd w:val="0"/>
              <w:jc w:val="both"/>
              <w:rPr>
                <w:rFonts w:ascii="Calibri" w:hAnsi="Calibri" w:cs="Calibri"/>
                <w:lang w:val="en-US" w:bidi="en-US"/>
              </w:rPr>
            </w:pPr>
          </w:p>
        </w:tc>
        <w:tc>
          <w:tcPr>
            <w:tcW w:w="400" w:type="pct"/>
            <w:vMerge/>
            <w:shd w:val="clear" w:color="auto" w:fill="auto"/>
          </w:tcPr>
          <w:p w:rsidR="0059600E" w:rsidRPr="009E3805" w:rsidRDefault="0059600E" w:rsidP="0059600E">
            <w:pPr>
              <w:autoSpaceDE w:val="0"/>
              <w:autoSpaceDN w:val="0"/>
              <w:adjustRightInd w:val="0"/>
              <w:jc w:val="both"/>
              <w:rPr>
                <w:rFonts w:ascii="Calibri" w:hAnsi="Calibri" w:cs="Calibri"/>
                <w:lang w:val="en-US" w:bidi="en-US"/>
              </w:rPr>
            </w:pPr>
          </w:p>
        </w:tc>
        <w:tc>
          <w:tcPr>
            <w:tcW w:w="692" w:type="pct"/>
            <w:shd w:val="clear" w:color="auto" w:fill="auto"/>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rPr>
              <w:t>% of (indigents) households with access to free basic electricity services by 30 Jun 2017 (GKPI)</w:t>
            </w:r>
          </w:p>
        </w:tc>
        <w:tc>
          <w:tcPr>
            <w:tcW w:w="258" w:type="pct"/>
            <w:shd w:val="clear" w:color="auto" w:fill="auto"/>
            <w:vAlign w:val="center"/>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color w:val="000000"/>
              </w:rPr>
              <w:t>New</w:t>
            </w:r>
          </w:p>
        </w:tc>
        <w:tc>
          <w:tcPr>
            <w:tcW w:w="302"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olor w:val="000000"/>
              </w:rPr>
              <w:t>Oper</w:t>
            </w:r>
          </w:p>
        </w:tc>
        <w:tc>
          <w:tcPr>
            <w:tcW w:w="258"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Oper</w:t>
            </w:r>
          </w:p>
        </w:tc>
        <w:tc>
          <w:tcPr>
            <w:tcW w:w="345"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olor w:val="000000"/>
              </w:rPr>
              <w:t>New</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olor w:val="000000"/>
              </w:rPr>
              <w:t>100%</w:t>
            </w:r>
          </w:p>
        </w:tc>
        <w:tc>
          <w:tcPr>
            <w:tcW w:w="258" w:type="pct"/>
            <w:tcBorders>
              <w:top w:val="nil"/>
              <w:left w:val="nil"/>
              <w:bottom w:val="single" w:sz="4" w:space="0" w:color="auto"/>
              <w:right w:val="single" w:sz="4" w:space="0" w:color="auto"/>
            </w:tcBorders>
            <w:shd w:val="clear" w:color="auto" w:fill="auto"/>
            <w:vAlign w:val="center"/>
          </w:tcPr>
          <w:p w:rsidR="0059600E" w:rsidRPr="009E3805" w:rsidRDefault="0059600E" w:rsidP="0059600E">
            <w:pPr>
              <w:jc w:val="center"/>
              <w:rPr>
                <w:rFonts w:ascii="Calibri" w:hAnsi="Calibri"/>
                <w:color w:val="000000"/>
              </w:rPr>
            </w:pPr>
            <w:r w:rsidRPr="009E3805">
              <w:rPr>
                <w:rFonts w:ascii="Calibri" w:hAnsi="Calibri"/>
                <w:color w:val="000000"/>
              </w:rPr>
              <w:t>100%</w:t>
            </w:r>
          </w:p>
        </w:tc>
        <w:tc>
          <w:tcPr>
            <w:tcW w:w="474"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Achieved</w:t>
            </w:r>
          </w:p>
        </w:tc>
        <w:tc>
          <w:tcPr>
            <w:tcW w:w="431"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4"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s="Calibri"/>
                <w:lang w:val="en-US" w:bidi="en-US"/>
              </w:rPr>
              <w:t xml:space="preserve">None </w:t>
            </w:r>
          </w:p>
        </w:tc>
        <w:tc>
          <w:tcPr>
            <w:tcW w:w="475" w:type="pct"/>
            <w:shd w:val="clear" w:color="auto" w:fill="FFFFFF" w:themeFill="background1"/>
            <w:vAlign w:val="center"/>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color w:val="000000"/>
              </w:rPr>
              <w:t>Indigent register </w:t>
            </w:r>
          </w:p>
        </w:tc>
      </w:tr>
      <w:tr w:rsidR="0059600E" w:rsidRPr="009E3805" w:rsidTr="00DD2109">
        <w:trPr>
          <w:trHeight w:val="150"/>
        </w:trPr>
        <w:tc>
          <w:tcPr>
            <w:tcW w:w="374" w:type="pct"/>
            <w:vMerge/>
            <w:shd w:val="clear" w:color="auto" w:fill="auto"/>
          </w:tcPr>
          <w:p w:rsidR="0059600E" w:rsidRPr="009E3805" w:rsidRDefault="0059600E" w:rsidP="0059600E">
            <w:pPr>
              <w:autoSpaceDE w:val="0"/>
              <w:autoSpaceDN w:val="0"/>
              <w:adjustRightInd w:val="0"/>
              <w:jc w:val="both"/>
              <w:rPr>
                <w:rFonts w:ascii="Calibri" w:hAnsi="Calibri" w:cs="Calibri"/>
                <w:lang w:val="en-US" w:bidi="en-US"/>
              </w:rPr>
            </w:pPr>
          </w:p>
        </w:tc>
        <w:tc>
          <w:tcPr>
            <w:tcW w:w="400" w:type="pct"/>
            <w:vMerge/>
            <w:shd w:val="clear" w:color="auto" w:fill="auto"/>
          </w:tcPr>
          <w:p w:rsidR="0059600E" w:rsidRPr="009E3805" w:rsidRDefault="0059600E" w:rsidP="0059600E">
            <w:pPr>
              <w:autoSpaceDE w:val="0"/>
              <w:autoSpaceDN w:val="0"/>
              <w:adjustRightInd w:val="0"/>
              <w:jc w:val="both"/>
              <w:rPr>
                <w:rFonts w:ascii="Calibri" w:hAnsi="Calibri" w:cs="Calibri"/>
                <w:lang w:val="en-US" w:bidi="en-US"/>
              </w:rPr>
            </w:pPr>
          </w:p>
        </w:tc>
        <w:tc>
          <w:tcPr>
            <w:tcW w:w="692" w:type="pct"/>
            <w:shd w:val="clear" w:color="auto" w:fill="auto"/>
          </w:tcPr>
          <w:p w:rsidR="0059600E" w:rsidRPr="00DD2109" w:rsidRDefault="0059600E" w:rsidP="0059600E">
            <w:pPr>
              <w:autoSpaceDE w:val="0"/>
              <w:autoSpaceDN w:val="0"/>
              <w:adjustRightInd w:val="0"/>
              <w:jc w:val="both"/>
              <w:rPr>
                <w:rFonts w:ascii="Calibri" w:hAnsi="Calibri" w:cs="Calibri"/>
                <w:lang w:val="en-US" w:bidi="en-US"/>
              </w:rPr>
            </w:pPr>
            <w:r w:rsidRPr="00DD2109">
              <w:rPr>
                <w:rFonts w:ascii="Calibri" w:hAnsi="Calibri"/>
              </w:rPr>
              <w:t>Cost coverage ratio by the 30 June 2017 (GKPI)</w:t>
            </w:r>
          </w:p>
        </w:tc>
        <w:tc>
          <w:tcPr>
            <w:tcW w:w="258" w:type="pct"/>
            <w:shd w:val="clear" w:color="auto" w:fill="auto"/>
            <w:vAlign w:val="center"/>
          </w:tcPr>
          <w:p w:rsidR="0059600E" w:rsidRPr="00DD2109" w:rsidRDefault="0059600E" w:rsidP="0059600E">
            <w:pPr>
              <w:autoSpaceDE w:val="0"/>
              <w:autoSpaceDN w:val="0"/>
              <w:adjustRightInd w:val="0"/>
              <w:jc w:val="both"/>
              <w:rPr>
                <w:rFonts w:ascii="Calibri" w:hAnsi="Calibri" w:cs="Calibri"/>
                <w:lang w:val="en-US" w:bidi="en-US"/>
              </w:rPr>
            </w:pPr>
            <w:r w:rsidRPr="00DD2109">
              <w:rPr>
                <w:rFonts w:ascii="Calibri" w:hAnsi="Calibri"/>
              </w:rPr>
              <w:t>New</w:t>
            </w:r>
          </w:p>
        </w:tc>
        <w:tc>
          <w:tcPr>
            <w:tcW w:w="302" w:type="pct"/>
            <w:shd w:val="clear" w:color="auto" w:fill="auto"/>
            <w:vAlign w:val="center"/>
          </w:tcPr>
          <w:p w:rsidR="0059600E" w:rsidRPr="00DD2109" w:rsidRDefault="0059600E" w:rsidP="0059600E">
            <w:pPr>
              <w:autoSpaceDE w:val="0"/>
              <w:autoSpaceDN w:val="0"/>
              <w:adjustRightInd w:val="0"/>
              <w:jc w:val="center"/>
              <w:rPr>
                <w:rFonts w:ascii="Calibri" w:hAnsi="Calibri" w:cs="Calibri"/>
                <w:lang w:val="en-US" w:bidi="en-US"/>
              </w:rPr>
            </w:pPr>
            <w:r w:rsidRPr="00DD2109">
              <w:rPr>
                <w:rFonts w:ascii="Calibri" w:hAnsi="Calibri"/>
              </w:rPr>
              <w:t>Oper</w:t>
            </w:r>
          </w:p>
        </w:tc>
        <w:tc>
          <w:tcPr>
            <w:tcW w:w="258" w:type="pct"/>
            <w:shd w:val="clear" w:color="auto" w:fill="auto"/>
            <w:vAlign w:val="center"/>
          </w:tcPr>
          <w:p w:rsidR="0059600E" w:rsidRPr="00DD2109" w:rsidRDefault="0059600E" w:rsidP="0059600E">
            <w:pPr>
              <w:autoSpaceDE w:val="0"/>
              <w:autoSpaceDN w:val="0"/>
              <w:adjustRightInd w:val="0"/>
              <w:jc w:val="center"/>
              <w:rPr>
                <w:rFonts w:ascii="Calibri" w:hAnsi="Calibri" w:cs="Calibri"/>
                <w:lang w:val="en-US" w:bidi="en-US"/>
              </w:rPr>
            </w:pPr>
            <w:r w:rsidRPr="00DD2109">
              <w:rPr>
                <w:rFonts w:ascii="Calibri" w:hAnsi="Calibri"/>
              </w:rPr>
              <w:t>Oper</w:t>
            </w:r>
          </w:p>
        </w:tc>
        <w:tc>
          <w:tcPr>
            <w:tcW w:w="345" w:type="pct"/>
            <w:shd w:val="clear" w:color="auto" w:fill="auto"/>
            <w:vAlign w:val="center"/>
          </w:tcPr>
          <w:p w:rsidR="0059600E" w:rsidRPr="00DD2109" w:rsidRDefault="0059600E" w:rsidP="0059600E">
            <w:pPr>
              <w:autoSpaceDE w:val="0"/>
              <w:autoSpaceDN w:val="0"/>
              <w:adjustRightInd w:val="0"/>
              <w:jc w:val="center"/>
              <w:rPr>
                <w:rFonts w:ascii="Calibri" w:hAnsi="Calibri" w:cs="Calibri"/>
                <w:lang w:val="en-US" w:bidi="en-US"/>
              </w:rPr>
            </w:pPr>
            <w:r w:rsidRPr="00DD2109">
              <w:rPr>
                <w:rFonts w:ascii="Calibri" w:hAnsi="Calibri"/>
              </w:rPr>
              <w:t>18,6</w:t>
            </w:r>
          </w:p>
        </w:tc>
        <w:tc>
          <w:tcPr>
            <w:tcW w:w="259" w:type="pct"/>
            <w:shd w:val="clear" w:color="auto" w:fill="auto"/>
            <w:vAlign w:val="center"/>
          </w:tcPr>
          <w:p w:rsidR="0059600E" w:rsidRPr="00DD2109" w:rsidRDefault="0059600E" w:rsidP="0059600E">
            <w:pPr>
              <w:autoSpaceDE w:val="0"/>
              <w:autoSpaceDN w:val="0"/>
              <w:adjustRightInd w:val="0"/>
              <w:jc w:val="center"/>
              <w:rPr>
                <w:rFonts w:ascii="Calibri" w:hAnsi="Calibri" w:cs="Calibri"/>
                <w:lang w:val="en-US" w:bidi="en-US"/>
              </w:rPr>
            </w:pPr>
            <w:r w:rsidRPr="00DD2109">
              <w:rPr>
                <w:rFonts w:ascii="Calibri" w:hAnsi="Calibri"/>
              </w:rPr>
              <w:t>4,7</w:t>
            </w:r>
          </w:p>
        </w:tc>
        <w:tc>
          <w:tcPr>
            <w:tcW w:w="258" w:type="pct"/>
            <w:tcBorders>
              <w:top w:val="nil"/>
              <w:left w:val="single" w:sz="4" w:space="0" w:color="auto"/>
              <w:bottom w:val="single" w:sz="4" w:space="0" w:color="auto"/>
              <w:right w:val="single" w:sz="4" w:space="0" w:color="auto"/>
            </w:tcBorders>
            <w:shd w:val="clear" w:color="auto" w:fill="auto"/>
            <w:vAlign w:val="center"/>
          </w:tcPr>
          <w:p w:rsidR="0059600E" w:rsidRPr="00DD2109" w:rsidRDefault="0059600E" w:rsidP="0059600E">
            <w:pPr>
              <w:autoSpaceDE w:val="0"/>
              <w:autoSpaceDN w:val="0"/>
              <w:adjustRightInd w:val="0"/>
              <w:jc w:val="center"/>
              <w:rPr>
                <w:rFonts w:asciiTheme="minorHAnsi" w:hAnsiTheme="minorHAnsi"/>
              </w:rPr>
            </w:pPr>
            <w:r w:rsidRPr="00DD2109">
              <w:rPr>
                <w:rFonts w:asciiTheme="minorHAnsi" w:hAnsiTheme="minorHAnsi"/>
              </w:rPr>
              <w:t>N/A</w:t>
            </w:r>
          </w:p>
        </w:tc>
        <w:tc>
          <w:tcPr>
            <w:tcW w:w="474" w:type="pct"/>
            <w:shd w:val="clear" w:color="auto" w:fill="auto"/>
            <w:vAlign w:val="center"/>
          </w:tcPr>
          <w:p w:rsidR="0059600E" w:rsidRPr="00DD2109" w:rsidRDefault="0059600E" w:rsidP="0059600E">
            <w:pPr>
              <w:jc w:val="center"/>
            </w:pPr>
            <w:r w:rsidRPr="00DD2109">
              <w:rPr>
                <w:rFonts w:ascii="Calibri" w:hAnsi="Calibri"/>
              </w:rPr>
              <w:t>Not Achieved</w:t>
            </w:r>
          </w:p>
        </w:tc>
        <w:tc>
          <w:tcPr>
            <w:tcW w:w="431" w:type="pct"/>
            <w:shd w:val="clear" w:color="auto" w:fill="auto"/>
            <w:vAlign w:val="center"/>
          </w:tcPr>
          <w:p w:rsidR="0059600E" w:rsidRPr="00DD2109" w:rsidRDefault="0059600E" w:rsidP="0059600E">
            <w:pPr>
              <w:jc w:val="center"/>
            </w:pPr>
            <w:r w:rsidRPr="00DD2109">
              <w:rPr>
                <w:rFonts w:ascii="Calibri" w:hAnsi="Calibri" w:cs="Calibri"/>
                <w:lang w:val="en-US" w:bidi="en-US"/>
              </w:rPr>
              <w:t>To be resolved via completion 2016/17 AFS</w:t>
            </w:r>
          </w:p>
        </w:tc>
        <w:tc>
          <w:tcPr>
            <w:tcW w:w="474" w:type="pct"/>
            <w:shd w:val="clear" w:color="auto" w:fill="auto"/>
            <w:vAlign w:val="center"/>
          </w:tcPr>
          <w:p w:rsidR="0059600E" w:rsidRPr="00DD2109" w:rsidRDefault="0059600E" w:rsidP="0059600E">
            <w:pPr>
              <w:autoSpaceDE w:val="0"/>
              <w:autoSpaceDN w:val="0"/>
              <w:adjustRightInd w:val="0"/>
              <w:jc w:val="center"/>
              <w:rPr>
                <w:rFonts w:ascii="Calibri" w:hAnsi="Calibri" w:cs="Calibri"/>
                <w:lang w:val="en-US" w:bidi="en-US"/>
              </w:rPr>
            </w:pPr>
            <w:r w:rsidRPr="00DD2109">
              <w:rPr>
                <w:rFonts w:ascii="Calibri" w:hAnsi="Calibri" w:cs="Calibri"/>
                <w:lang w:val="en-US" w:bidi="en-US"/>
              </w:rPr>
              <w:t>None</w:t>
            </w:r>
          </w:p>
        </w:tc>
        <w:tc>
          <w:tcPr>
            <w:tcW w:w="475" w:type="pct"/>
            <w:shd w:val="clear" w:color="auto" w:fill="auto"/>
            <w:vAlign w:val="center"/>
          </w:tcPr>
          <w:p w:rsidR="0059600E" w:rsidRPr="00DD2109" w:rsidRDefault="0059600E" w:rsidP="0059600E">
            <w:pPr>
              <w:autoSpaceDE w:val="0"/>
              <w:autoSpaceDN w:val="0"/>
              <w:adjustRightInd w:val="0"/>
              <w:jc w:val="both"/>
              <w:rPr>
                <w:rFonts w:ascii="Calibri" w:hAnsi="Calibri" w:cs="Calibri"/>
                <w:lang w:val="en-US" w:bidi="en-US"/>
              </w:rPr>
            </w:pPr>
            <w:r w:rsidRPr="00DD2109">
              <w:rPr>
                <w:rFonts w:ascii="Calibri" w:hAnsi="Calibri"/>
              </w:rPr>
              <w:t>Section 52 financial report</w:t>
            </w:r>
          </w:p>
        </w:tc>
      </w:tr>
      <w:tr w:rsidR="0059600E" w:rsidRPr="009E3805" w:rsidTr="00DD2109">
        <w:trPr>
          <w:trHeight w:val="150"/>
        </w:trPr>
        <w:tc>
          <w:tcPr>
            <w:tcW w:w="374" w:type="pct"/>
            <w:vMerge/>
            <w:shd w:val="clear" w:color="auto" w:fill="auto"/>
          </w:tcPr>
          <w:p w:rsidR="0059600E" w:rsidRPr="009E3805" w:rsidRDefault="0059600E" w:rsidP="0059600E">
            <w:pPr>
              <w:autoSpaceDE w:val="0"/>
              <w:autoSpaceDN w:val="0"/>
              <w:adjustRightInd w:val="0"/>
              <w:jc w:val="both"/>
              <w:rPr>
                <w:rFonts w:ascii="Calibri" w:hAnsi="Calibri" w:cs="Calibri"/>
                <w:lang w:val="en-US" w:bidi="en-US"/>
              </w:rPr>
            </w:pPr>
          </w:p>
        </w:tc>
        <w:tc>
          <w:tcPr>
            <w:tcW w:w="400" w:type="pct"/>
            <w:vMerge/>
            <w:shd w:val="clear" w:color="auto" w:fill="auto"/>
          </w:tcPr>
          <w:p w:rsidR="0059600E" w:rsidRPr="009E3805" w:rsidRDefault="0059600E" w:rsidP="0059600E">
            <w:pPr>
              <w:autoSpaceDE w:val="0"/>
              <w:autoSpaceDN w:val="0"/>
              <w:adjustRightInd w:val="0"/>
              <w:jc w:val="both"/>
              <w:rPr>
                <w:rFonts w:ascii="Calibri" w:hAnsi="Calibri" w:cs="Calibri"/>
                <w:lang w:val="en-US" w:bidi="en-US"/>
              </w:rPr>
            </w:pPr>
          </w:p>
        </w:tc>
        <w:tc>
          <w:tcPr>
            <w:tcW w:w="692" w:type="pct"/>
            <w:shd w:val="clear" w:color="auto" w:fill="auto"/>
          </w:tcPr>
          <w:p w:rsidR="0059600E" w:rsidRPr="00DD2109" w:rsidRDefault="0059600E" w:rsidP="0059600E">
            <w:pPr>
              <w:autoSpaceDE w:val="0"/>
              <w:autoSpaceDN w:val="0"/>
              <w:adjustRightInd w:val="0"/>
              <w:jc w:val="both"/>
              <w:rPr>
                <w:rFonts w:ascii="Calibri" w:hAnsi="Calibri" w:cs="Calibri"/>
                <w:lang w:val="en-US" w:bidi="en-US"/>
              </w:rPr>
            </w:pPr>
            <w:r w:rsidRPr="00DD2109">
              <w:rPr>
                <w:rFonts w:ascii="Calibri" w:hAnsi="Calibri"/>
              </w:rPr>
              <w:t xml:space="preserve">% outstanding service debtors to revenue by the 30 June 2017 (GKPI) </w:t>
            </w:r>
          </w:p>
        </w:tc>
        <w:tc>
          <w:tcPr>
            <w:tcW w:w="258" w:type="pct"/>
            <w:shd w:val="clear" w:color="auto" w:fill="auto"/>
            <w:vAlign w:val="center"/>
          </w:tcPr>
          <w:p w:rsidR="0059600E" w:rsidRPr="00DD2109" w:rsidRDefault="0059600E" w:rsidP="0059600E">
            <w:pPr>
              <w:autoSpaceDE w:val="0"/>
              <w:autoSpaceDN w:val="0"/>
              <w:adjustRightInd w:val="0"/>
              <w:jc w:val="both"/>
              <w:rPr>
                <w:rFonts w:ascii="Calibri" w:hAnsi="Calibri" w:cs="Calibri"/>
                <w:lang w:val="en-US" w:bidi="en-US"/>
              </w:rPr>
            </w:pPr>
            <w:r w:rsidRPr="00DD2109">
              <w:rPr>
                <w:rFonts w:ascii="Calibri" w:hAnsi="Calibri"/>
              </w:rPr>
              <w:t>New</w:t>
            </w:r>
          </w:p>
        </w:tc>
        <w:tc>
          <w:tcPr>
            <w:tcW w:w="302" w:type="pct"/>
            <w:shd w:val="clear" w:color="auto" w:fill="auto"/>
            <w:vAlign w:val="center"/>
          </w:tcPr>
          <w:p w:rsidR="0059600E" w:rsidRPr="00DD2109" w:rsidRDefault="0059600E" w:rsidP="0059600E">
            <w:pPr>
              <w:autoSpaceDE w:val="0"/>
              <w:autoSpaceDN w:val="0"/>
              <w:adjustRightInd w:val="0"/>
              <w:jc w:val="center"/>
              <w:rPr>
                <w:rFonts w:ascii="Calibri" w:hAnsi="Calibri" w:cs="Calibri"/>
                <w:lang w:val="en-US" w:bidi="en-US"/>
              </w:rPr>
            </w:pPr>
            <w:r w:rsidRPr="00DD2109">
              <w:rPr>
                <w:rFonts w:ascii="Calibri" w:hAnsi="Calibri"/>
              </w:rPr>
              <w:t>Oper</w:t>
            </w:r>
          </w:p>
        </w:tc>
        <w:tc>
          <w:tcPr>
            <w:tcW w:w="258" w:type="pct"/>
            <w:shd w:val="clear" w:color="auto" w:fill="auto"/>
            <w:vAlign w:val="center"/>
          </w:tcPr>
          <w:p w:rsidR="0059600E" w:rsidRPr="00DD2109" w:rsidRDefault="0059600E" w:rsidP="0059600E">
            <w:pPr>
              <w:autoSpaceDE w:val="0"/>
              <w:autoSpaceDN w:val="0"/>
              <w:adjustRightInd w:val="0"/>
              <w:jc w:val="center"/>
              <w:rPr>
                <w:rFonts w:ascii="Calibri" w:hAnsi="Calibri" w:cs="Calibri"/>
                <w:lang w:val="en-US" w:bidi="en-US"/>
              </w:rPr>
            </w:pPr>
            <w:r w:rsidRPr="00DD2109">
              <w:rPr>
                <w:rFonts w:ascii="Calibri" w:hAnsi="Calibri"/>
              </w:rPr>
              <w:t>Oper</w:t>
            </w:r>
          </w:p>
        </w:tc>
        <w:tc>
          <w:tcPr>
            <w:tcW w:w="345" w:type="pct"/>
            <w:shd w:val="clear" w:color="auto" w:fill="auto"/>
            <w:vAlign w:val="center"/>
          </w:tcPr>
          <w:p w:rsidR="0059600E" w:rsidRPr="00DD2109" w:rsidRDefault="0059600E" w:rsidP="0059600E">
            <w:pPr>
              <w:autoSpaceDE w:val="0"/>
              <w:autoSpaceDN w:val="0"/>
              <w:adjustRightInd w:val="0"/>
              <w:jc w:val="center"/>
              <w:rPr>
                <w:rFonts w:ascii="Calibri" w:hAnsi="Calibri" w:cs="Calibri"/>
                <w:lang w:val="en-US" w:bidi="en-US"/>
              </w:rPr>
            </w:pPr>
            <w:r w:rsidRPr="00DD2109">
              <w:rPr>
                <w:rFonts w:ascii="Calibri" w:hAnsi="Calibri"/>
              </w:rPr>
              <w:t>35,7%</w:t>
            </w:r>
          </w:p>
        </w:tc>
        <w:tc>
          <w:tcPr>
            <w:tcW w:w="259" w:type="pct"/>
            <w:shd w:val="clear" w:color="auto" w:fill="auto"/>
            <w:vAlign w:val="center"/>
          </w:tcPr>
          <w:p w:rsidR="0059600E" w:rsidRPr="00DD2109" w:rsidRDefault="0059600E" w:rsidP="0059600E">
            <w:pPr>
              <w:autoSpaceDE w:val="0"/>
              <w:autoSpaceDN w:val="0"/>
              <w:adjustRightInd w:val="0"/>
              <w:jc w:val="center"/>
              <w:rPr>
                <w:rFonts w:ascii="Calibri" w:hAnsi="Calibri" w:cs="Calibri"/>
                <w:lang w:val="en-US" w:bidi="en-US"/>
              </w:rPr>
            </w:pPr>
            <w:r w:rsidRPr="00DD2109">
              <w:rPr>
                <w:rFonts w:ascii="Calibri" w:hAnsi="Calibri"/>
              </w:rPr>
              <w:t>31,4%</w:t>
            </w:r>
          </w:p>
        </w:tc>
        <w:tc>
          <w:tcPr>
            <w:tcW w:w="258" w:type="pct"/>
            <w:tcBorders>
              <w:top w:val="nil"/>
              <w:left w:val="single" w:sz="4" w:space="0" w:color="auto"/>
              <w:bottom w:val="single" w:sz="4" w:space="0" w:color="auto"/>
              <w:right w:val="single" w:sz="4" w:space="0" w:color="auto"/>
            </w:tcBorders>
            <w:shd w:val="clear" w:color="auto" w:fill="auto"/>
            <w:vAlign w:val="center"/>
          </w:tcPr>
          <w:p w:rsidR="0059600E" w:rsidRPr="00DD2109" w:rsidRDefault="0059600E" w:rsidP="0059600E">
            <w:pPr>
              <w:autoSpaceDE w:val="0"/>
              <w:autoSpaceDN w:val="0"/>
              <w:adjustRightInd w:val="0"/>
              <w:jc w:val="center"/>
              <w:rPr>
                <w:rFonts w:asciiTheme="minorHAnsi" w:hAnsiTheme="minorHAnsi"/>
              </w:rPr>
            </w:pPr>
            <w:r w:rsidRPr="00DD2109">
              <w:rPr>
                <w:rFonts w:asciiTheme="minorHAnsi" w:hAnsiTheme="minorHAnsi"/>
              </w:rPr>
              <w:t>N/A</w:t>
            </w:r>
          </w:p>
        </w:tc>
        <w:tc>
          <w:tcPr>
            <w:tcW w:w="474" w:type="pct"/>
            <w:shd w:val="clear" w:color="auto" w:fill="auto"/>
            <w:vAlign w:val="center"/>
          </w:tcPr>
          <w:p w:rsidR="0059600E" w:rsidRPr="00DD2109" w:rsidRDefault="0059600E" w:rsidP="0059600E">
            <w:pPr>
              <w:jc w:val="center"/>
            </w:pPr>
            <w:r w:rsidRPr="00DD2109">
              <w:rPr>
                <w:rFonts w:ascii="Calibri" w:hAnsi="Calibri"/>
              </w:rPr>
              <w:t>Not Achieved</w:t>
            </w:r>
          </w:p>
        </w:tc>
        <w:tc>
          <w:tcPr>
            <w:tcW w:w="431" w:type="pct"/>
            <w:shd w:val="clear" w:color="auto" w:fill="auto"/>
            <w:vAlign w:val="center"/>
          </w:tcPr>
          <w:p w:rsidR="0059600E" w:rsidRPr="00DD2109" w:rsidRDefault="0059600E" w:rsidP="0059600E">
            <w:pPr>
              <w:jc w:val="center"/>
            </w:pPr>
            <w:r w:rsidRPr="00DD2109">
              <w:rPr>
                <w:rFonts w:ascii="Calibri" w:hAnsi="Calibri" w:cs="Calibri"/>
                <w:lang w:val="en-US" w:bidi="en-US"/>
              </w:rPr>
              <w:t>To be resolved via completion 2016/17 AFS</w:t>
            </w:r>
          </w:p>
        </w:tc>
        <w:tc>
          <w:tcPr>
            <w:tcW w:w="474" w:type="pct"/>
            <w:shd w:val="clear" w:color="auto" w:fill="auto"/>
            <w:vAlign w:val="center"/>
          </w:tcPr>
          <w:p w:rsidR="0059600E" w:rsidRPr="00DD2109" w:rsidRDefault="0059600E" w:rsidP="0059600E">
            <w:pPr>
              <w:jc w:val="center"/>
            </w:pPr>
            <w:r w:rsidRPr="00DD2109">
              <w:rPr>
                <w:rFonts w:ascii="Calibri" w:hAnsi="Calibri" w:cs="Calibri"/>
                <w:lang w:val="en-US" w:bidi="en-US"/>
              </w:rPr>
              <w:t>None</w:t>
            </w:r>
          </w:p>
        </w:tc>
        <w:tc>
          <w:tcPr>
            <w:tcW w:w="475" w:type="pct"/>
            <w:shd w:val="clear" w:color="auto" w:fill="auto"/>
            <w:vAlign w:val="center"/>
          </w:tcPr>
          <w:p w:rsidR="0059600E" w:rsidRPr="00DD2109" w:rsidRDefault="0059600E" w:rsidP="0059600E">
            <w:pPr>
              <w:autoSpaceDE w:val="0"/>
              <w:autoSpaceDN w:val="0"/>
              <w:adjustRightInd w:val="0"/>
              <w:jc w:val="both"/>
              <w:rPr>
                <w:rFonts w:ascii="Calibri" w:hAnsi="Calibri" w:cs="Calibri"/>
                <w:lang w:val="en-US" w:bidi="en-US"/>
              </w:rPr>
            </w:pPr>
            <w:r w:rsidRPr="00DD2109">
              <w:rPr>
                <w:rFonts w:ascii="Calibri" w:hAnsi="Calibri"/>
              </w:rPr>
              <w:t>Section 52 financial report</w:t>
            </w:r>
          </w:p>
        </w:tc>
      </w:tr>
      <w:tr w:rsidR="0059600E" w:rsidRPr="009E3805" w:rsidTr="00DD2109">
        <w:trPr>
          <w:trHeight w:val="150"/>
        </w:trPr>
        <w:tc>
          <w:tcPr>
            <w:tcW w:w="374" w:type="pct"/>
            <w:vMerge/>
            <w:shd w:val="clear" w:color="auto" w:fill="auto"/>
          </w:tcPr>
          <w:p w:rsidR="0059600E" w:rsidRPr="009E3805" w:rsidRDefault="0059600E" w:rsidP="0059600E">
            <w:pPr>
              <w:autoSpaceDE w:val="0"/>
              <w:autoSpaceDN w:val="0"/>
              <w:adjustRightInd w:val="0"/>
              <w:jc w:val="both"/>
              <w:rPr>
                <w:rFonts w:ascii="Calibri" w:hAnsi="Calibri" w:cs="Calibri"/>
                <w:lang w:val="en-US" w:bidi="en-US"/>
              </w:rPr>
            </w:pPr>
          </w:p>
        </w:tc>
        <w:tc>
          <w:tcPr>
            <w:tcW w:w="400" w:type="pct"/>
            <w:vMerge/>
            <w:shd w:val="clear" w:color="auto" w:fill="auto"/>
          </w:tcPr>
          <w:p w:rsidR="0059600E" w:rsidRPr="009E3805" w:rsidRDefault="0059600E" w:rsidP="0059600E">
            <w:pPr>
              <w:autoSpaceDE w:val="0"/>
              <w:autoSpaceDN w:val="0"/>
              <w:adjustRightInd w:val="0"/>
              <w:jc w:val="both"/>
              <w:rPr>
                <w:rFonts w:ascii="Calibri" w:hAnsi="Calibri" w:cs="Calibri"/>
                <w:lang w:val="en-US" w:bidi="en-US"/>
              </w:rPr>
            </w:pPr>
          </w:p>
        </w:tc>
        <w:tc>
          <w:tcPr>
            <w:tcW w:w="692" w:type="pct"/>
            <w:shd w:val="clear" w:color="auto" w:fill="auto"/>
          </w:tcPr>
          <w:p w:rsidR="0059600E" w:rsidRPr="00DD2109" w:rsidRDefault="0059600E" w:rsidP="0059600E">
            <w:pPr>
              <w:autoSpaceDE w:val="0"/>
              <w:autoSpaceDN w:val="0"/>
              <w:adjustRightInd w:val="0"/>
              <w:jc w:val="both"/>
              <w:rPr>
                <w:rFonts w:ascii="Calibri" w:hAnsi="Calibri" w:cs="Calibri"/>
                <w:lang w:val="en-US" w:bidi="en-US"/>
              </w:rPr>
            </w:pPr>
            <w:r w:rsidRPr="00DD2109">
              <w:rPr>
                <w:rFonts w:ascii="Calibri" w:hAnsi="Calibri"/>
              </w:rPr>
              <w:t xml:space="preserve">% Debt coverage ratio by the 30 June 2017 (GKPI) </w:t>
            </w:r>
          </w:p>
        </w:tc>
        <w:tc>
          <w:tcPr>
            <w:tcW w:w="258" w:type="pct"/>
            <w:shd w:val="clear" w:color="auto" w:fill="auto"/>
            <w:vAlign w:val="center"/>
          </w:tcPr>
          <w:p w:rsidR="0059600E" w:rsidRPr="00DD2109" w:rsidRDefault="0059600E" w:rsidP="0059600E">
            <w:pPr>
              <w:autoSpaceDE w:val="0"/>
              <w:autoSpaceDN w:val="0"/>
              <w:adjustRightInd w:val="0"/>
              <w:jc w:val="both"/>
              <w:rPr>
                <w:rFonts w:ascii="Calibri" w:hAnsi="Calibri" w:cs="Calibri"/>
                <w:lang w:val="en-US" w:bidi="en-US"/>
              </w:rPr>
            </w:pPr>
            <w:r w:rsidRPr="00DD2109">
              <w:rPr>
                <w:rFonts w:ascii="Calibri" w:hAnsi="Calibri"/>
              </w:rPr>
              <w:t>New</w:t>
            </w:r>
          </w:p>
        </w:tc>
        <w:tc>
          <w:tcPr>
            <w:tcW w:w="302" w:type="pct"/>
            <w:shd w:val="clear" w:color="auto" w:fill="auto"/>
            <w:vAlign w:val="center"/>
          </w:tcPr>
          <w:p w:rsidR="0059600E" w:rsidRPr="00DD2109" w:rsidRDefault="0059600E" w:rsidP="0059600E">
            <w:pPr>
              <w:autoSpaceDE w:val="0"/>
              <w:autoSpaceDN w:val="0"/>
              <w:adjustRightInd w:val="0"/>
              <w:jc w:val="center"/>
              <w:rPr>
                <w:rFonts w:ascii="Calibri" w:hAnsi="Calibri" w:cs="Calibri"/>
                <w:lang w:val="en-US" w:bidi="en-US"/>
              </w:rPr>
            </w:pPr>
            <w:r w:rsidRPr="00DD2109">
              <w:rPr>
                <w:rFonts w:ascii="Calibri" w:hAnsi="Calibri"/>
              </w:rPr>
              <w:t>Oper</w:t>
            </w:r>
          </w:p>
        </w:tc>
        <w:tc>
          <w:tcPr>
            <w:tcW w:w="258" w:type="pct"/>
            <w:shd w:val="clear" w:color="auto" w:fill="auto"/>
            <w:vAlign w:val="center"/>
          </w:tcPr>
          <w:p w:rsidR="0059600E" w:rsidRPr="00DD2109" w:rsidRDefault="0059600E" w:rsidP="0059600E">
            <w:pPr>
              <w:autoSpaceDE w:val="0"/>
              <w:autoSpaceDN w:val="0"/>
              <w:adjustRightInd w:val="0"/>
              <w:jc w:val="center"/>
              <w:rPr>
                <w:rFonts w:ascii="Calibri" w:hAnsi="Calibri" w:cs="Calibri"/>
                <w:lang w:val="en-US" w:bidi="en-US"/>
              </w:rPr>
            </w:pPr>
            <w:r w:rsidRPr="00DD2109">
              <w:rPr>
                <w:rFonts w:ascii="Calibri" w:hAnsi="Calibri"/>
              </w:rPr>
              <w:t>Oper</w:t>
            </w:r>
          </w:p>
        </w:tc>
        <w:tc>
          <w:tcPr>
            <w:tcW w:w="345" w:type="pct"/>
            <w:shd w:val="clear" w:color="auto" w:fill="auto"/>
            <w:vAlign w:val="center"/>
          </w:tcPr>
          <w:p w:rsidR="0059600E" w:rsidRPr="00DD2109" w:rsidRDefault="0059600E" w:rsidP="0059600E">
            <w:pPr>
              <w:autoSpaceDE w:val="0"/>
              <w:autoSpaceDN w:val="0"/>
              <w:adjustRightInd w:val="0"/>
              <w:jc w:val="center"/>
              <w:rPr>
                <w:rFonts w:ascii="Calibri" w:hAnsi="Calibri" w:cs="Calibri"/>
                <w:lang w:val="en-US" w:bidi="en-US"/>
              </w:rPr>
            </w:pPr>
            <w:r w:rsidRPr="00DD2109">
              <w:rPr>
                <w:rFonts w:ascii="Calibri" w:hAnsi="Calibri"/>
              </w:rPr>
              <w:t>12,3</w:t>
            </w:r>
          </w:p>
        </w:tc>
        <w:tc>
          <w:tcPr>
            <w:tcW w:w="259" w:type="pct"/>
            <w:shd w:val="clear" w:color="auto" w:fill="auto"/>
            <w:vAlign w:val="center"/>
          </w:tcPr>
          <w:p w:rsidR="0059600E" w:rsidRPr="00DD2109" w:rsidRDefault="0059600E" w:rsidP="0059600E">
            <w:pPr>
              <w:autoSpaceDE w:val="0"/>
              <w:autoSpaceDN w:val="0"/>
              <w:adjustRightInd w:val="0"/>
              <w:jc w:val="center"/>
              <w:rPr>
                <w:rFonts w:ascii="Calibri" w:hAnsi="Calibri" w:cs="Calibri"/>
                <w:lang w:val="en-US" w:bidi="en-US"/>
              </w:rPr>
            </w:pPr>
            <w:r w:rsidRPr="00DD2109">
              <w:rPr>
                <w:rFonts w:ascii="Calibri" w:hAnsi="Calibri"/>
              </w:rPr>
              <w:t>18,8</w:t>
            </w:r>
          </w:p>
        </w:tc>
        <w:tc>
          <w:tcPr>
            <w:tcW w:w="258" w:type="pct"/>
            <w:tcBorders>
              <w:top w:val="nil"/>
              <w:left w:val="single" w:sz="4" w:space="0" w:color="auto"/>
              <w:bottom w:val="single" w:sz="8" w:space="0" w:color="auto"/>
              <w:right w:val="single" w:sz="4" w:space="0" w:color="auto"/>
            </w:tcBorders>
            <w:shd w:val="clear" w:color="auto" w:fill="auto"/>
            <w:vAlign w:val="center"/>
          </w:tcPr>
          <w:p w:rsidR="0059600E" w:rsidRPr="00DD2109" w:rsidRDefault="0059600E" w:rsidP="0059600E">
            <w:pPr>
              <w:autoSpaceDE w:val="0"/>
              <w:autoSpaceDN w:val="0"/>
              <w:adjustRightInd w:val="0"/>
              <w:jc w:val="center"/>
              <w:rPr>
                <w:rFonts w:asciiTheme="minorHAnsi" w:hAnsiTheme="minorHAnsi"/>
              </w:rPr>
            </w:pPr>
            <w:r w:rsidRPr="00DD2109">
              <w:rPr>
                <w:rFonts w:asciiTheme="minorHAnsi" w:hAnsiTheme="minorHAnsi"/>
              </w:rPr>
              <w:t>N/A</w:t>
            </w:r>
          </w:p>
        </w:tc>
        <w:tc>
          <w:tcPr>
            <w:tcW w:w="474" w:type="pct"/>
            <w:shd w:val="clear" w:color="auto" w:fill="auto"/>
            <w:vAlign w:val="center"/>
          </w:tcPr>
          <w:p w:rsidR="0059600E" w:rsidRPr="00DD2109" w:rsidRDefault="0059600E" w:rsidP="0059600E">
            <w:pPr>
              <w:jc w:val="center"/>
            </w:pPr>
            <w:r w:rsidRPr="00DD2109">
              <w:rPr>
                <w:rFonts w:ascii="Calibri" w:hAnsi="Calibri"/>
              </w:rPr>
              <w:t>Not Achieved</w:t>
            </w:r>
          </w:p>
        </w:tc>
        <w:tc>
          <w:tcPr>
            <w:tcW w:w="431" w:type="pct"/>
            <w:shd w:val="clear" w:color="auto" w:fill="auto"/>
            <w:vAlign w:val="center"/>
          </w:tcPr>
          <w:p w:rsidR="0059600E" w:rsidRPr="00DD2109" w:rsidRDefault="0059600E" w:rsidP="0059600E">
            <w:pPr>
              <w:jc w:val="center"/>
            </w:pPr>
            <w:r w:rsidRPr="00DD2109">
              <w:rPr>
                <w:rFonts w:ascii="Calibri" w:hAnsi="Calibri" w:cs="Calibri"/>
                <w:lang w:val="en-US" w:bidi="en-US"/>
              </w:rPr>
              <w:t>To be resolved via completion 2016/17 AFS</w:t>
            </w:r>
          </w:p>
        </w:tc>
        <w:tc>
          <w:tcPr>
            <w:tcW w:w="474" w:type="pct"/>
            <w:shd w:val="clear" w:color="auto" w:fill="auto"/>
            <w:vAlign w:val="center"/>
          </w:tcPr>
          <w:p w:rsidR="0059600E" w:rsidRPr="00DD2109" w:rsidRDefault="0059600E" w:rsidP="0059600E">
            <w:pPr>
              <w:jc w:val="center"/>
            </w:pPr>
            <w:r w:rsidRPr="00DD2109">
              <w:rPr>
                <w:rFonts w:ascii="Calibri" w:hAnsi="Calibri" w:cs="Calibri"/>
                <w:lang w:val="en-US" w:bidi="en-US"/>
              </w:rPr>
              <w:t>None</w:t>
            </w:r>
          </w:p>
        </w:tc>
        <w:tc>
          <w:tcPr>
            <w:tcW w:w="475" w:type="pct"/>
            <w:shd w:val="clear" w:color="auto" w:fill="auto"/>
            <w:vAlign w:val="center"/>
          </w:tcPr>
          <w:p w:rsidR="0059600E" w:rsidRPr="00DD2109" w:rsidRDefault="0059600E" w:rsidP="0059600E">
            <w:pPr>
              <w:autoSpaceDE w:val="0"/>
              <w:autoSpaceDN w:val="0"/>
              <w:adjustRightInd w:val="0"/>
              <w:jc w:val="both"/>
              <w:rPr>
                <w:rFonts w:ascii="Calibri" w:hAnsi="Calibri" w:cs="Calibri"/>
                <w:lang w:val="en-US" w:bidi="en-US"/>
              </w:rPr>
            </w:pPr>
            <w:r w:rsidRPr="00DD2109">
              <w:rPr>
                <w:rFonts w:ascii="Calibri" w:hAnsi="Calibri"/>
              </w:rPr>
              <w:t>Section 52 financial report</w:t>
            </w:r>
          </w:p>
        </w:tc>
      </w:tr>
      <w:tr w:rsidR="0059600E" w:rsidRPr="009E3805" w:rsidTr="005F33CB">
        <w:trPr>
          <w:trHeight w:val="150"/>
        </w:trPr>
        <w:tc>
          <w:tcPr>
            <w:tcW w:w="374" w:type="pct"/>
            <w:vMerge w:val="restart"/>
            <w:shd w:val="clear" w:color="auto" w:fill="auto"/>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color w:val="000000"/>
              </w:rPr>
              <w:t xml:space="preserve">Build effective and efficient organization  </w:t>
            </w:r>
          </w:p>
        </w:tc>
        <w:tc>
          <w:tcPr>
            <w:tcW w:w="400" w:type="pct"/>
            <w:vMerge w:val="restart"/>
            <w:shd w:val="clear" w:color="auto" w:fill="auto"/>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color w:val="000000"/>
              </w:rPr>
              <w:t>Good Governance</w:t>
            </w:r>
          </w:p>
        </w:tc>
        <w:tc>
          <w:tcPr>
            <w:tcW w:w="692" w:type="pct"/>
            <w:shd w:val="clear" w:color="auto" w:fill="auto"/>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rPr>
              <w:t>% of Internal Audit Findings resolved per quarter as per the Audit Plan by 30 Jun 2017 (BT)</w:t>
            </w:r>
          </w:p>
        </w:tc>
        <w:tc>
          <w:tcPr>
            <w:tcW w:w="258" w:type="pct"/>
            <w:shd w:val="clear" w:color="auto" w:fill="auto"/>
            <w:vAlign w:val="center"/>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color w:val="000000"/>
              </w:rPr>
              <w:t>GG 14/15</w:t>
            </w:r>
          </w:p>
        </w:tc>
        <w:tc>
          <w:tcPr>
            <w:tcW w:w="302"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olor w:val="000000"/>
              </w:rPr>
              <w:t>Oper</w:t>
            </w:r>
          </w:p>
        </w:tc>
        <w:tc>
          <w:tcPr>
            <w:tcW w:w="258"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Oper</w:t>
            </w:r>
          </w:p>
        </w:tc>
        <w:tc>
          <w:tcPr>
            <w:tcW w:w="345"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olor w:val="000000"/>
              </w:rPr>
              <w:t>New</w:t>
            </w:r>
          </w:p>
        </w:tc>
        <w:tc>
          <w:tcPr>
            <w:tcW w:w="259" w:type="pct"/>
            <w:tcBorders>
              <w:top w:val="single" w:sz="4" w:space="0" w:color="auto"/>
              <w:left w:val="nil"/>
              <w:bottom w:val="single" w:sz="4" w:space="0" w:color="auto"/>
              <w:right w:val="single" w:sz="4" w:space="0" w:color="auto"/>
            </w:tcBorders>
            <w:shd w:val="clear" w:color="auto" w:fill="FFFFFF" w:themeFill="background1"/>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olor w:val="000000"/>
              </w:rPr>
              <w:t>100%</w:t>
            </w:r>
          </w:p>
        </w:tc>
        <w:tc>
          <w:tcPr>
            <w:tcW w:w="258" w:type="pct"/>
            <w:tcBorders>
              <w:top w:val="nil"/>
              <w:left w:val="nil"/>
              <w:bottom w:val="single" w:sz="4" w:space="0" w:color="auto"/>
              <w:right w:val="single" w:sz="4" w:space="0" w:color="auto"/>
            </w:tcBorders>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80%</w:t>
            </w:r>
          </w:p>
        </w:tc>
        <w:tc>
          <w:tcPr>
            <w:tcW w:w="474" w:type="pct"/>
            <w:tcBorders>
              <w:top w:val="nil"/>
              <w:left w:val="nil"/>
              <w:bottom w:val="single" w:sz="8" w:space="0" w:color="auto"/>
              <w:right w:val="single" w:sz="8" w:space="0" w:color="auto"/>
            </w:tcBorders>
            <w:shd w:val="clear" w:color="auto" w:fill="auto"/>
            <w:vAlign w:val="center"/>
          </w:tcPr>
          <w:p w:rsidR="0059600E" w:rsidRPr="009E3805" w:rsidRDefault="0059600E" w:rsidP="0059600E">
            <w:pPr>
              <w:jc w:val="center"/>
              <w:rPr>
                <w:rFonts w:ascii="Calibri" w:hAnsi="Calibri"/>
              </w:rPr>
            </w:pPr>
            <w:r w:rsidRPr="009E3805">
              <w:rPr>
                <w:rFonts w:ascii="Calibri" w:hAnsi="Calibri"/>
              </w:rPr>
              <w:t xml:space="preserve">Not achieved </w:t>
            </w:r>
          </w:p>
        </w:tc>
        <w:tc>
          <w:tcPr>
            <w:tcW w:w="431" w:type="pct"/>
            <w:tcBorders>
              <w:top w:val="nil"/>
              <w:left w:val="nil"/>
              <w:bottom w:val="single" w:sz="8" w:space="0" w:color="auto"/>
              <w:right w:val="single" w:sz="8" w:space="0" w:color="auto"/>
            </w:tcBorders>
            <w:shd w:val="clear" w:color="auto" w:fill="auto"/>
            <w:vAlign w:val="center"/>
          </w:tcPr>
          <w:p w:rsidR="0059600E" w:rsidRPr="009E3805" w:rsidRDefault="0059600E" w:rsidP="0059600E">
            <w:pPr>
              <w:jc w:val="center"/>
              <w:rPr>
                <w:rFonts w:ascii="Calibri" w:hAnsi="Calibri"/>
              </w:rPr>
            </w:pPr>
            <w:r w:rsidRPr="009E3805">
              <w:rPr>
                <w:rFonts w:ascii="Calibri" w:hAnsi="Calibri"/>
              </w:rPr>
              <w:t>Asset management findings not yet fully resolved</w:t>
            </w:r>
          </w:p>
        </w:tc>
        <w:tc>
          <w:tcPr>
            <w:tcW w:w="474" w:type="pct"/>
            <w:tcBorders>
              <w:top w:val="nil"/>
              <w:left w:val="nil"/>
              <w:bottom w:val="single" w:sz="8" w:space="0" w:color="auto"/>
            </w:tcBorders>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s="Calibri"/>
                <w:lang w:val="en-US" w:bidi="en-US"/>
              </w:rPr>
              <w:t>To be resolved via completion 2016/17 AFS</w:t>
            </w:r>
          </w:p>
        </w:tc>
        <w:tc>
          <w:tcPr>
            <w:tcW w:w="475" w:type="pct"/>
            <w:shd w:val="clear" w:color="auto" w:fill="FFFFFF" w:themeFill="background1"/>
            <w:vAlign w:val="center"/>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color w:val="000000"/>
              </w:rPr>
              <w:t>Quarterly IA status reports </w:t>
            </w:r>
          </w:p>
        </w:tc>
      </w:tr>
      <w:tr w:rsidR="0059600E" w:rsidRPr="009E3805" w:rsidTr="005F33CB">
        <w:trPr>
          <w:trHeight w:val="150"/>
        </w:trPr>
        <w:tc>
          <w:tcPr>
            <w:tcW w:w="374" w:type="pct"/>
            <w:vMerge/>
            <w:shd w:val="clear" w:color="auto" w:fill="auto"/>
            <w:vAlign w:val="center"/>
          </w:tcPr>
          <w:p w:rsidR="0059600E" w:rsidRPr="009E3805" w:rsidRDefault="0059600E" w:rsidP="0059600E">
            <w:pPr>
              <w:autoSpaceDE w:val="0"/>
              <w:autoSpaceDN w:val="0"/>
              <w:adjustRightInd w:val="0"/>
              <w:jc w:val="both"/>
              <w:rPr>
                <w:rFonts w:ascii="Calibri" w:hAnsi="Calibri" w:cs="Calibri"/>
                <w:lang w:val="en-US" w:bidi="en-US"/>
              </w:rPr>
            </w:pPr>
          </w:p>
        </w:tc>
        <w:tc>
          <w:tcPr>
            <w:tcW w:w="400" w:type="pct"/>
            <w:vMerge/>
            <w:shd w:val="clear" w:color="auto" w:fill="auto"/>
            <w:vAlign w:val="center"/>
          </w:tcPr>
          <w:p w:rsidR="0059600E" w:rsidRPr="009E3805" w:rsidRDefault="0059600E" w:rsidP="0059600E">
            <w:pPr>
              <w:autoSpaceDE w:val="0"/>
              <w:autoSpaceDN w:val="0"/>
              <w:adjustRightInd w:val="0"/>
              <w:jc w:val="both"/>
              <w:rPr>
                <w:rFonts w:ascii="Calibri" w:hAnsi="Calibri" w:cs="Calibri"/>
                <w:lang w:val="en-US" w:bidi="en-US"/>
              </w:rPr>
            </w:pPr>
          </w:p>
        </w:tc>
        <w:tc>
          <w:tcPr>
            <w:tcW w:w="692" w:type="pct"/>
            <w:shd w:val="clear" w:color="auto" w:fill="auto"/>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rPr>
              <w:t xml:space="preserve">% of AG Management </w:t>
            </w:r>
            <w:r w:rsidRPr="009E3805">
              <w:rPr>
                <w:rFonts w:ascii="Calibri" w:hAnsi="Calibri"/>
              </w:rPr>
              <w:lastRenderedPageBreak/>
              <w:t>Letter findings resolved by 30 Jun 2017 (BT)</w:t>
            </w:r>
          </w:p>
        </w:tc>
        <w:tc>
          <w:tcPr>
            <w:tcW w:w="258" w:type="pct"/>
            <w:shd w:val="clear" w:color="auto" w:fill="auto"/>
            <w:vAlign w:val="center"/>
          </w:tcPr>
          <w:p w:rsidR="0059600E" w:rsidRPr="009E3805" w:rsidRDefault="0059600E" w:rsidP="0059600E">
            <w:pPr>
              <w:jc w:val="center"/>
              <w:rPr>
                <w:rFonts w:ascii="Calibri" w:hAnsi="Calibri"/>
                <w:color w:val="000000"/>
              </w:rPr>
            </w:pPr>
            <w:r w:rsidRPr="009E3805">
              <w:rPr>
                <w:rFonts w:ascii="Calibri" w:hAnsi="Calibri"/>
                <w:color w:val="000000"/>
              </w:rPr>
              <w:lastRenderedPageBreak/>
              <w:t xml:space="preserve">GG </w:t>
            </w:r>
            <w:r w:rsidRPr="009E3805">
              <w:rPr>
                <w:rFonts w:ascii="Calibri" w:hAnsi="Calibri"/>
                <w:color w:val="000000"/>
              </w:rPr>
              <w:lastRenderedPageBreak/>
              <w:t>11/12</w:t>
            </w:r>
          </w:p>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color w:val="000000"/>
              </w:rPr>
              <w:t>13</w:t>
            </w:r>
          </w:p>
        </w:tc>
        <w:tc>
          <w:tcPr>
            <w:tcW w:w="302"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olor w:val="000000"/>
              </w:rPr>
              <w:lastRenderedPageBreak/>
              <w:t>Oper</w:t>
            </w:r>
          </w:p>
        </w:tc>
        <w:tc>
          <w:tcPr>
            <w:tcW w:w="258"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Oper</w:t>
            </w:r>
          </w:p>
        </w:tc>
        <w:tc>
          <w:tcPr>
            <w:tcW w:w="345"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olor w:val="000000"/>
              </w:rPr>
              <w:t>New</w:t>
            </w:r>
          </w:p>
        </w:tc>
        <w:tc>
          <w:tcPr>
            <w:tcW w:w="259" w:type="pct"/>
            <w:tcBorders>
              <w:top w:val="nil"/>
              <w:left w:val="nil"/>
              <w:bottom w:val="single" w:sz="4" w:space="0" w:color="auto"/>
              <w:right w:val="single" w:sz="4" w:space="0" w:color="auto"/>
            </w:tcBorders>
            <w:shd w:val="clear" w:color="auto" w:fill="FFFFFF" w:themeFill="background1"/>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olor w:val="000000"/>
              </w:rPr>
              <w:t>100%</w:t>
            </w:r>
          </w:p>
        </w:tc>
        <w:tc>
          <w:tcPr>
            <w:tcW w:w="258" w:type="pct"/>
            <w:tcBorders>
              <w:top w:val="nil"/>
              <w:left w:val="nil"/>
              <w:bottom w:val="single" w:sz="4" w:space="0" w:color="auto"/>
              <w:right w:val="single" w:sz="4" w:space="0" w:color="auto"/>
            </w:tcBorders>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80%</w:t>
            </w:r>
          </w:p>
        </w:tc>
        <w:tc>
          <w:tcPr>
            <w:tcW w:w="474" w:type="pct"/>
            <w:tcBorders>
              <w:top w:val="nil"/>
              <w:left w:val="nil"/>
              <w:bottom w:val="single" w:sz="8" w:space="0" w:color="auto"/>
              <w:right w:val="single" w:sz="8" w:space="0" w:color="auto"/>
            </w:tcBorders>
            <w:shd w:val="clear" w:color="auto" w:fill="auto"/>
            <w:vAlign w:val="center"/>
          </w:tcPr>
          <w:p w:rsidR="0059600E" w:rsidRPr="009E3805" w:rsidRDefault="0059600E" w:rsidP="0059600E">
            <w:pPr>
              <w:jc w:val="center"/>
              <w:rPr>
                <w:rFonts w:ascii="Calibri" w:hAnsi="Calibri"/>
              </w:rPr>
            </w:pPr>
            <w:r w:rsidRPr="009E3805">
              <w:rPr>
                <w:rFonts w:ascii="Calibri" w:hAnsi="Calibri"/>
              </w:rPr>
              <w:t xml:space="preserve">Not achieved </w:t>
            </w:r>
          </w:p>
        </w:tc>
        <w:tc>
          <w:tcPr>
            <w:tcW w:w="431" w:type="pct"/>
            <w:tcBorders>
              <w:top w:val="nil"/>
              <w:left w:val="nil"/>
              <w:bottom w:val="single" w:sz="8" w:space="0" w:color="auto"/>
              <w:right w:val="single" w:sz="8" w:space="0" w:color="auto"/>
            </w:tcBorders>
            <w:shd w:val="clear" w:color="auto" w:fill="auto"/>
            <w:vAlign w:val="center"/>
          </w:tcPr>
          <w:p w:rsidR="0059600E" w:rsidRPr="009E3805" w:rsidRDefault="0059600E" w:rsidP="0059600E">
            <w:pPr>
              <w:jc w:val="center"/>
              <w:rPr>
                <w:rFonts w:ascii="Calibri" w:hAnsi="Calibri"/>
              </w:rPr>
            </w:pPr>
            <w:r w:rsidRPr="009E3805">
              <w:rPr>
                <w:rFonts w:ascii="Calibri" w:hAnsi="Calibri"/>
              </w:rPr>
              <w:t xml:space="preserve">Asset </w:t>
            </w:r>
            <w:r w:rsidRPr="009E3805">
              <w:rPr>
                <w:rFonts w:ascii="Calibri" w:hAnsi="Calibri"/>
              </w:rPr>
              <w:lastRenderedPageBreak/>
              <w:t>management findings not yet fully resolved</w:t>
            </w:r>
          </w:p>
        </w:tc>
        <w:tc>
          <w:tcPr>
            <w:tcW w:w="474" w:type="pct"/>
            <w:tcBorders>
              <w:top w:val="nil"/>
              <w:left w:val="nil"/>
              <w:bottom w:val="single" w:sz="8" w:space="0" w:color="auto"/>
            </w:tcBorders>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s="Calibri"/>
                <w:lang w:val="en-US" w:bidi="en-US"/>
              </w:rPr>
              <w:lastRenderedPageBreak/>
              <w:t xml:space="preserve">To be resolved </w:t>
            </w:r>
            <w:r w:rsidRPr="009E3805">
              <w:rPr>
                <w:rFonts w:ascii="Calibri" w:hAnsi="Calibri" w:cs="Calibri"/>
                <w:lang w:val="en-US" w:bidi="en-US"/>
              </w:rPr>
              <w:lastRenderedPageBreak/>
              <w:t>via completion 2016/17 AFS</w:t>
            </w:r>
          </w:p>
        </w:tc>
        <w:tc>
          <w:tcPr>
            <w:tcW w:w="475" w:type="pct"/>
            <w:shd w:val="clear" w:color="auto" w:fill="FFFFFF" w:themeFill="background1"/>
            <w:vAlign w:val="center"/>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color w:val="000000"/>
              </w:rPr>
              <w:lastRenderedPageBreak/>
              <w:t xml:space="preserve">Quarterly AG </w:t>
            </w:r>
            <w:r w:rsidRPr="009E3805">
              <w:rPr>
                <w:rFonts w:ascii="Calibri" w:hAnsi="Calibri"/>
                <w:color w:val="000000"/>
              </w:rPr>
              <w:lastRenderedPageBreak/>
              <w:t>Action Plan report</w:t>
            </w:r>
          </w:p>
        </w:tc>
      </w:tr>
      <w:tr w:rsidR="0059600E" w:rsidRPr="009E3805" w:rsidTr="00A4261A">
        <w:trPr>
          <w:trHeight w:val="150"/>
        </w:trPr>
        <w:tc>
          <w:tcPr>
            <w:tcW w:w="374" w:type="pct"/>
            <w:vMerge/>
            <w:shd w:val="clear" w:color="auto" w:fill="auto"/>
          </w:tcPr>
          <w:p w:rsidR="0059600E" w:rsidRPr="009E3805" w:rsidRDefault="0059600E" w:rsidP="0059600E">
            <w:pPr>
              <w:autoSpaceDE w:val="0"/>
              <w:autoSpaceDN w:val="0"/>
              <w:adjustRightInd w:val="0"/>
              <w:jc w:val="both"/>
              <w:rPr>
                <w:rFonts w:ascii="Calibri" w:hAnsi="Calibri" w:cs="Calibri"/>
                <w:lang w:val="en-US" w:bidi="en-US"/>
              </w:rPr>
            </w:pPr>
          </w:p>
        </w:tc>
        <w:tc>
          <w:tcPr>
            <w:tcW w:w="400" w:type="pct"/>
            <w:vMerge/>
            <w:shd w:val="clear" w:color="auto" w:fill="auto"/>
          </w:tcPr>
          <w:p w:rsidR="0059600E" w:rsidRPr="009E3805" w:rsidRDefault="0059600E" w:rsidP="0059600E">
            <w:pPr>
              <w:autoSpaceDE w:val="0"/>
              <w:autoSpaceDN w:val="0"/>
              <w:adjustRightInd w:val="0"/>
              <w:jc w:val="both"/>
              <w:rPr>
                <w:rFonts w:ascii="Calibri" w:hAnsi="Calibri" w:cs="Calibri"/>
                <w:lang w:val="en-US" w:bidi="en-US"/>
              </w:rPr>
            </w:pPr>
          </w:p>
        </w:tc>
        <w:tc>
          <w:tcPr>
            <w:tcW w:w="692" w:type="pct"/>
            <w:shd w:val="clear" w:color="auto" w:fill="auto"/>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rPr>
              <w:t xml:space="preserve">% execution of identified risk management plan within prescribed timeframes per quarter (BT) </w:t>
            </w:r>
          </w:p>
        </w:tc>
        <w:tc>
          <w:tcPr>
            <w:tcW w:w="258" w:type="pct"/>
            <w:shd w:val="clear" w:color="auto" w:fill="auto"/>
            <w:vAlign w:val="center"/>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color w:val="000000"/>
              </w:rPr>
              <w:t>GG 16</w:t>
            </w:r>
          </w:p>
        </w:tc>
        <w:tc>
          <w:tcPr>
            <w:tcW w:w="302"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olor w:val="000000"/>
              </w:rPr>
              <w:t>Oper</w:t>
            </w:r>
          </w:p>
        </w:tc>
        <w:tc>
          <w:tcPr>
            <w:tcW w:w="258"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Oper</w:t>
            </w:r>
          </w:p>
        </w:tc>
        <w:tc>
          <w:tcPr>
            <w:tcW w:w="345"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olor w:val="000000"/>
              </w:rPr>
              <w:t>New</w:t>
            </w:r>
          </w:p>
        </w:tc>
        <w:tc>
          <w:tcPr>
            <w:tcW w:w="259" w:type="pct"/>
            <w:tcBorders>
              <w:top w:val="nil"/>
              <w:left w:val="nil"/>
              <w:bottom w:val="single" w:sz="4" w:space="0" w:color="auto"/>
              <w:right w:val="single" w:sz="4" w:space="0" w:color="auto"/>
            </w:tcBorders>
            <w:shd w:val="clear" w:color="auto" w:fill="FFFFFF" w:themeFill="background1"/>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olor w:val="000000"/>
              </w:rPr>
              <w:t>100%</w:t>
            </w:r>
          </w:p>
        </w:tc>
        <w:tc>
          <w:tcPr>
            <w:tcW w:w="258" w:type="pct"/>
            <w:tcBorders>
              <w:top w:val="nil"/>
              <w:left w:val="nil"/>
              <w:bottom w:val="single" w:sz="4" w:space="0" w:color="auto"/>
              <w:right w:val="single" w:sz="4" w:space="0" w:color="auto"/>
            </w:tcBorders>
            <w:shd w:val="clear" w:color="auto" w:fill="auto"/>
            <w:vAlign w:val="center"/>
          </w:tcPr>
          <w:p w:rsidR="0059600E" w:rsidRPr="009E3805" w:rsidRDefault="0059600E" w:rsidP="0059600E">
            <w:pPr>
              <w:jc w:val="center"/>
              <w:rPr>
                <w:rFonts w:ascii="Calibri" w:hAnsi="Calibri"/>
                <w:color w:val="000000"/>
              </w:rPr>
            </w:pPr>
            <w:r w:rsidRPr="009E3805">
              <w:rPr>
                <w:rFonts w:ascii="Calibri" w:hAnsi="Calibri"/>
                <w:color w:val="000000"/>
              </w:rPr>
              <w:t>50%</w:t>
            </w:r>
          </w:p>
        </w:tc>
        <w:tc>
          <w:tcPr>
            <w:tcW w:w="474" w:type="pct"/>
            <w:tcBorders>
              <w:top w:val="nil"/>
              <w:left w:val="nil"/>
              <w:bottom w:val="single" w:sz="4" w:space="0" w:color="auto"/>
              <w:right w:val="single" w:sz="4" w:space="0" w:color="auto"/>
            </w:tcBorders>
            <w:shd w:val="clear" w:color="auto" w:fill="auto"/>
            <w:vAlign w:val="center"/>
          </w:tcPr>
          <w:p w:rsidR="0059600E" w:rsidRPr="009E3805" w:rsidRDefault="0059600E" w:rsidP="0059600E">
            <w:pPr>
              <w:jc w:val="center"/>
              <w:rPr>
                <w:rFonts w:ascii="Calibri" w:hAnsi="Calibri"/>
                <w:color w:val="000000"/>
              </w:rPr>
            </w:pPr>
            <w:r w:rsidRPr="009E3805">
              <w:rPr>
                <w:rFonts w:ascii="Calibri" w:hAnsi="Calibri"/>
              </w:rPr>
              <w:t>Not Achieved</w:t>
            </w:r>
          </w:p>
        </w:tc>
        <w:tc>
          <w:tcPr>
            <w:tcW w:w="431" w:type="pct"/>
            <w:tcBorders>
              <w:top w:val="nil"/>
              <w:left w:val="nil"/>
              <w:bottom w:val="single" w:sz="4" w:space="0" w:color="auto"/>
              <w:right w:val="single" w:sz="4" w:space="0" w:color="auto"/>
            </w:tcBorders>
            <w:shd w:val="clear" w:color="auto" w:fill="auto"/>
            <w:vAlign w:val="center"/>
          </w:tcPr>
          <w:p w:rsidR="0059600E" w:rsidRPr="009E3805" w:rsidRDefault="0059600E" w:rsidP="0059600E">
            <w:pPr>
              <w:jc w:val="center"/>
              <w:rPr>
                <w:rFonts w:ascii="Calibri" w:hAnsi="Calibri"/>
                <w:color w:val="000000"/>
              </w:rPr>
            </w:pPr>
            <w:r w:rsidRPr="009E3805">
              <w:rPr>
                <w:rFonts w:ascii="Calibri" w:hAnsi="Calibri"/>
                <w:color w:val="000000"/>
              </w:rPr>
              <w:t>Various challenges as stated on risks monitoring plan.</w:t>
            </w:r>
          </w:p>
        </w:tc>
        <w:tc>
          <w:tcPr>
            <w:tcW w:w="474" w:type="pct"/>
            <w:tcBorders>
              <w:top w:val="nil"/>
              <w:left w:val="nil"/>
              <w:bottom w:val="single" w:sz="4" w:space="0" w:color="auto"/>
            </w:tcBorders>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s="Calibri"/>
                <w:lang w:val="en-US" w:bidi="en-US"/>
              </w:rPr>
              <w:t>Roll over non implemented actions to the new financial year.</w:t>
            </w:r>
          </w:p>
        </w:tc>
        <w:tc>
          <w:tcPr>
            <w:tcW w:w="475" w:type="pct"/>
            <w:shd w:val="clear" w:color="auto" w:fill="FFFFFF" w:themeFill="background1"/>
            <w:vAlign w:val="center"/>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color w:val="000000"/>
              </w:rPr>
              <w:t>Quarterly Risk management committee reports </w:t>
            </w:r>
          </w:p>
        </w:tc>
      </w:tr>
      <w:tr w:rsidR="0059600E" w:rsidRPr="009E3805" w:rsidTr="005F33CB">
        <w:trPr>
          <w:trHeight w:val="150"/>
        </w:trPr>
        <w:tc>
          <w:tcPr>
            <w:tcW w:w="374" w:type="pct"/>
            <w:shd w:val="clear" w:color="auto" w:fill="auto"/>
            <w:vAlign w:val="center"/>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cs="Calibri"/>
                <w:lang w:val="en-US" w:bidi="en-US"/>
              </w:rPr>
              <w:t xml:space="preserve">Build effective and efficient organization  </w:t>
            </w:r>
          </w:p>
        </w:tc>
        <w:tc>
          <w:tcPr>
            <w:tcW w:w="400" w:type="pct"/>
            <w:shd w:val="clear" w:color="auto" w:fill="auto"/>
          </w:tcPr>
          <w:p w:rsidR="0059600E" w:rsidRPr="009E3805" w:rsidRDefault="0059600E" w:rsidP="0059600E">
            <w:pPr>
              <w:autoSpaceDE w:val="0"/>
              <w:autoSpaceDN w:val="0"/>
              <w:adjustRightInd w:val="0"/>
              <w:rPr>
                <w:rFonts w:ascii="Calibri" w:hAnsi="Calibri" w:cs="Calibri"/>
                <w:lang w:val="en-US" w:bidi="en-US"/>
              </w:rPr>
            </w:pPr>
            <w:r w:rsidRPr="009E3805">
              <w:rPr>
                <w:rFonts w:ascii="Calibri" w:hAnsi="Calibri" w:cs="Calibri"/>
                <w:lang w:val="en-US" w:bidi="en-US"/>
              </w:rPr>
              <w:t>Good Governance</w:t>
            </w:r>
          </w:p>
        </w:tc>
        <w:tc>
          <w:tcPr>
            <w:tcW w:w="692" w:type="pct"/>
            <w:shd w:val="clear" w:color="auto" w:fill="auto"/>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rPr>
              <w:t>Action Plan on issues raised by the Auditor General compiled and tabled to Council by  January 2017</w:t>
            </w:r>
          </w:p>
        </w:tc>
        <w:tc>
          <w:tcPr>
            <w:tcW w:w="258" w:type="pct"/>
            <w:shd w:val="clear" w:color="auto" w:fill="auto"/>
            <w:vAlign w:val="center"/>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color w:val="000000"/>
              </w:rPr>
              <w:t>GG 11</w:t>
            </w:r>
          </w:p>
        </w:tc>
        <w:tc>
          <w:tcPr>
            <w:tcW w:w="302"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olor w:val="000000"/>
              </w:rPr>
              <w:t>Oper</w:t>
            </w:r>
          </w:p>
        </w:tc>
        <w:tc>
          <w:tcPr>
            <w:tcW w:w="258"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rPr>
              <w:t>Oper</w:t>
            </w:r>
          </w:p>
        </w:tc>
        <w:tc>
          <w:tcPr>
            <w:tcW w:w="345" w:type="pct"/>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olor w:val="000000"/>
              </w:rPr>
              <w:t>New</w:t>
            </w:r>
          </w:p>
        </w:tc>
        <w:tc>
          <w:tcPr>
            <w:tcW w:w="259" w:type="pct"/>
            <w:tcBorders>
              <w:top w:val="nil"/>
              <w:left w:val="nil"/>
              <w:bottom w:val="single" w:sz="8" w:space="0" w:color="auto"/>
              <w:right w:val="single" w:sz="4" w:space="0" w:color="auto"/>
            </w:tcBorders>
            <w:shd w:val="clear" w:color="auto" w:fill="FFFFFF" w:themeFill="background1"/>
            <w:vAlign w:val="center"/>
          </w:tcPr>
          <w:p w:rsidR="0059600E" w:rsidRPr="009E3805" w:rsidRDefault="0059600E" w:rsidP="0059600E">
            <w:pPr>
              <w:jc w:val="center"/>
              <w:rPr>
                <w:rFonts w:ascii="Calibri" w:hAnsi="Calibri"/>
                <w:color w:val="000000"/>
              </w:rPr>
            </w:pPr>
            <w:r w:rsidRPr="009E3805">
              <w:rPr>
                <w:rFonts w:ascii="Calibri" w:hAnsi="Calibri"/>
                <w:color w:val="000000"/>
              </w:rPr>
              <w:t>1</w:t>
            </w:r>
          </w:p>
        </w:tc>
        <w:tc>
          <w:tcPr>
            <w:tcW w:w="258" w:type="pct"/>
            <w:shd w:val="clear" w:color="auto" w:fill="auto"/>
            <w:vAlign w:val="center"/>
          </w:tcPr>
          <w:p w:rsidR="0059600E" w:rsidRPr="009E3805" w:rsidRDefault="0059600E" w:rsidP="0059600E">
            <w:pPr>
              <w:autoSpaceDE w:val="0"/>
              <w:autoSpaceDN w:val="0"/>
              <w:adjustRightInd w:val="0"/>
              <w:jc w:val="center"/>
              <w:rPr>
                <w:rFonts w:ascii="Calibri" w:hAnsi="Calibri"/>
                <w:color w:val="000000"/>
              </w:rPr>
            </w:pPr>
            <w:r w:rsidRPr="009E3805">
              <w:rPr>
                <w:rFonts w:ascii="Calibri" w:hAnsi="Calibri"/>
                <w:color w:val="000000"/>
              </w:rPr>
              <w:t>1</w:t>
            </w:r>
          </w:p>
        </w:tc>
        <w:tc>
          <w:tcPr>
            <w:tcW w:w="474" w:type="pct"/>
            <w:tcBorders>
              <w:top w:val="nil"/>
              <w:left w:val="nil"/>
              <w:bottom w:val="single" w:sz="8" w:space="0" w:color="auto"/>
              <w:right w:val="single" w:sz="8" w:space="0" w:color="auto"/>
            </w:tcBorders>
            <w:shd w:val="clear" w:color="auto" w:fill="auto"/>
            <w:vAlign w:val="center"/>
          </w:tcPr>
          <w:p w:rsidR="0059600E" w:rsidRPr="009E3805" w:rsidRDefault="0059600E" w:rsidP="0059600E">
            <w:pPr>
              <w:jc w:val="center"/>
              <w:rPr>
                <w:rFonts w:ascii="Calibri" w:hAnsi="Calibri"/>
              </w:rPr>
            </w:pPr>
            <w:r w:rsidRPr="009E3805">
              <w:rPr>
                <w:rFonts w:ascii="Calibri" w:hAnsi="Calibri"/>
              </w:rPr>
              <w:t>Achieved</w:t>
            </w:r>
          </w:p>
        </w:tc>
        <w:tc>
          <w:tcPr>
            <w:tcW w:w="431" w:type="pct"/>
            <w:tcBorders>
              <w:top w:val="nil"/>
              <w:left w:val="nil"/>
              <w:bottom w:val="single" w:sz="8" w:space="0" w:color="auto"/>
              <w:right w:val="single" w:sz="8" w:space="0" w:color="auto"/>
            </w:tcBorders>
            <w:shd w:val="clear" w:color="auto" w:fill="auto"/>
            <w:vAlign w:val="center"/>
          </w:tcPr>
          <w:p w:rsidR="0059600E" w:rsidRPr="009E3805" w:rsidRDefault="0059600E" w:rsidP="0059600E">
            <w:pPr>
              <w:jc w:val="center"/>
              <w:rPr>
                <w:rFonts w:ascii="Calibri" w:hAnsi="Calibri"/>
              </w:rPr>
            </w:pPr>
            <w:r w:rsidRPr="009E3805">
              <w:rPr>
                <w:rFonts w:ascii="Calibri" w:hAnsi="Calibri"/>
              </w:rPr>
              <w:t>None</w:t>
            </w:r>
          </w:p>
        </w:tc>
        <w:tc>
          <w:tcPr>
            <w:tcW w:w="474" w:type="pct"/>
            <w:tcBorders>
              <w:top w:val="nil"/>
              <w:left w:val="nil"/>
              <w:bottom w:val="single" w:sz="8" w:space="0" w:color="auto"/>
            </w:tcBorders>
            <w:shd w:val="clear" w:color="auto" w:fill="auto"/>
            <w:vAlign w:val="center"/>
          </w:tcPr>
          <w:p w:rsidR="0059600E" w:rsidRPr="009E3805" w:rsidRDefault="0059600E" w:rsidP="0059600E">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5" w:type="pct"/>
            <w:shd w:val="clear" w:color="auto" w:fill="FFFFFF" w:themeFill="background1"/>
            <w:vAlign w:val="center"/>
          </w:tcPr>
          <w:p w:rsidR="0059600E" w:rsidRPr="009E3805" w:rsidRDefault="0059600E" w:rsidP="0059600E">
            <w:pPr>
              <w:autoSpaceDE w:val="0"/>
              <w:autoSpaceDN w:val="0"/>
              <w:adjustRightInd w:val="0"/>
              <w:jc w:val="both"/>
              <w:rPr>
                <w:rFonts w:ascii="Calibri" w:hAnsi="Calibri" w:cs="Calibri"/>
                <w:lang w:val="en-US" w:bidi="en-US"/>
              </w:rPr>
            </w:pPr>
            <w:r w:rsidRPr="009E3805">
              <w:rPr>
                <w:rFonts w:ascii="Calibri" w:hAnsi="Calibri"/>
                <w:color w:val="000000"/>
              </w:rPr>
              <w:t>AG Action Plan </w:t>
            </w:r>
          </w:p>
        </w:tc>
      </w:tr>
    </w:tbl>
    <w:p w:rsidR="003300BE" w:rsidRDefault="003300BE"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F36192" w:rsidRDefault="00F36192"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F36192" w:rsidRDefault="00F36192"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F36192" w:rsidRDefault="00F36192"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F36192" w:rsidRDefault="00F36192"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F36192" w:rsidRDefault="00F36192"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F36192" w:rsidRDefault="00F36192"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F36192" w:rsidRDefault="00F36192"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F36192" w:rsidRDefault="00F36192"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F36192" w:rsidRDefault="00F36192"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F36192" w:rsidRDefault="00F36192"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F36192" w:rsidRDefault="00F36192"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F36192" w:rsidRDefault="00F36192"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6611D9" w:rsidRDefault="006611D9"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D50C5B" w:rsidRPr="003300BE" w:rsidRDefault="00D50C5B" w:rsidP="003300BE">
      <w:pPr>
        <w:autoSpaceDE w:val="0"/>
        <w:autoSpaceDN w:val="0"/>
        <w:adjustRightInd w:val="0"/>
        <w:spacing w:after="0" w:line="240" w:lineRule="auto"/>
        <w:jc w:val="both"/>
        <w:rPr>
          <w:rFonts w:ascii="Arial Narrow" w:eastAsia="Times New Roman" w:hAnsi="Arial Narrow" w:cs="Calibri"/>
          <w:sz w:val="24"/>
          <w:szCs w:val="24"/>
          <w:lang w:val="en-US" w:bidi="en-US"/>
        </w:rPr>
      </w:pPr>
    </w:p>
    <w:p w:rsidR="003300BE" w:rsidRPr="003300BE" w:rsidRDefault="003300BE" w:rsidP="003300BE">
      <w:pPr>
        <w:numPr>
          <w:ilvl w:val="1"/>
          <w:numId w:val="39"/>
        </w:numPr>
        <w:pBdr>
          <w:bottom w:val="single" w:sz="4" w:space="1" w:color="925309"/>
        </w:pBdr>
        <w:spacing w:before="400" w:after="200" w:line="252" w:lineRule="auto"/>
        <w:ind w:left="567" w:hanging="567"/>
        <w:outlineLvl w:val="1"/>
        <w:rPr>
          <w:rFonts w:ascii="Arial Narrow" w:eastAsia="Times New Roman" w:hAnsi="Arial Narrow" w:cs="Calibri"/>
          <w:b/>
          <w:caps/>
          <w:color w:val="76923C"/>
          <w:spacing w:val="15"/>
          <w:sz w:val="28"/>
          <w:szCs w:val="28"/>
          <w:lang w:val="en-US" w:bidi="en-US"/>
        </w:rPr>
      </w:pPr>
      <w:bookmarkStart w:id="18" w:name="_Toc477160215"/>
      <w:r w:rsidRPr="003300BE">
        <w:rPr>
          <w:rFonts w:ascii="Arial Narrow" w:eastAsia="Times New Roman" w:hAnsi="Arial Narrow" w:cs="Calibri"/>
          <w:b/>
          <w:caps/>
          <w:color w:val="76923C"/>
          <w:spacing w:val="15"/>
          <w:sz w:val="28"/>
          <w:szCs w:val="28"/>
          <w:lang w:val="en-US" w:bidi="en-US"/>
        </w:rPr>
        <w:lastRenderedPageBreak/>
        <w:t>KPA 6: GOOD GOVERNANCE AND PUBLIC PARTICIPATION</w:t>
      </w:r>
      <w:bookmarkEnd w:id="18"/>
    </w:p>
    <w:p w:rsidR="003300BE" w:rsidRPr="003300BE" w:rsidRDefault="003300BE" w:rsidP="003300BE">
      <w:pPr>
        <w:autoSpaceDE w:val="0"/>
        <w:autoSpaceDN w:val="0"/>
        <w:adjustRightInd w:val="0"/>
        <w:spacing w:after="0" w:line="240" w:lineRule="auto"/>
        <w:jc w:val="both"/>
        <w:rPr>
          <w:rFonts w:ascii="Arial Narrow" w:eastAsia="Times New Roman" w:hAnsi="Arial Narrow" w:cs="Calibri"/>
          <w:b/>
          <w:sz w:val="24"/>
          <w:szCs w:val="24"/>
          <w:lang w:bidi="en-US"/>
        </w:rPr>
      </w:pPr>
      <w:r w:rsidRPr="003300BE">
        <w:rPr>
          <w:rFonts w:ascii="Arial Narrow" w:eastAsia="Times New Roman" w:hAnsi="Arial Narrow" w:cs="Calibri"/>
          <w:b/>
          <w:sz w:val="24"/>
          <w:szCs w:val="24"/>
          <w:lang w:val="en-US" w:bidi="en-US"/>
        </w:rPr>
        <w:t>Strategic Objective A:</w:t>
      </w:r>
      <w:r w:rsidRPr="003300BE">
        <w:rPr>
          <w:rFonts w:ascii="Calibri" w:eastAsia="Times New Roman" w:hAnsi="Calibri" w:cs="Times New Roman"/>
          <w:b/>
          <w:color w:val="000000"/>
          <w:sz w:val="20"/>
          <w:szCs w:val="20"/>
          <w:lang w:eastAsia="en-ZA"/>
        </w:rPr>
        <w:t xml:space="preserve"> </w:t>
      </w:r>
      <w:r w:rsidRPr="003300BE">
        <w:rPr>
          <w:rFonts w:ascii="Cambria" w:eastAsia="Times New Roman" w:hAnsi="Cambria" w:cs="Times New Roman"/>
          <w:lang w:val="en-US" w:bidi="en-US"/>
        </w:rPr>
        <w:t xml:space="preserve"> </w:t>
      </w:r>
      <w:r w:rsidRPr="003300BE">
        <w:rPr>
          <w:rFonts w:ascii="Arial Narrow" w:eastAsia="Times New Roman" w:hAnsi="Arial Narrow" w:cs="Calibri"/>
          <w:b/>
          <w:sz w:val="24"/>
          <w:szCs w:val="24"/>
          <w:lang w:bidi="en-US"/>
        </w:rPr>
        <w:t xml:space="preserve">Effective and Efficient Community Involvement </w:t>
      </w:r>
    </w:p>
    <w:p w:rsidR="003300BE" w:rsidRPr="003300BE" w:rsidRDefault="003300BE" w:rsidP="003300BE">
      <w:pPr>
        <w:autoSpaceDE w:val="0"/>
        <w:autoSpaceDN w:val="0"/>
        <w:adjustRightInd w:val="0"/>
        <w:spacing w:after="0" w:line="240" w:lineRule="auto"/>
        <w:jc w:val="both"/>
        <w:rPr>
          <w:rFonts w:ascii="Arial Narrow" w:eastAsia="Times New Roman" w:hAnsi="Arial Narrow" w:cs="Calibri"/>
          <w:b/>
          <w:sz w:val="24"/>
          <w:szCs w:val="24"/>
          <w:lang w:bidi="en-US"/>
        </w:rPr>
      </w:pPr>
      <w:r w:rsidRPr="003300BE">
        <w:rPr>
          <w:rFonts w:ascii="Arial Narrow" w:eastAsia="Times New Roman" w:hAnsi="Arial Narrow" w:cs="Calibri"/>
          <w:b/>
          <w:sz w:val="24"/>
          <w:szCs w:val="24"/>
          <w:lang w:bidi="en-US"/>
        </w:rPr>
        <w:t xml:space="preserve">Strategic Objective B:  Build effective and efficient organization  </w:t>
      </w:r>
    </w:p>
    <w:p w:rsidR="003300BE" w:rsidRPr="003300BE" w:rsidRDefault="003300BE" w:rsidP="003300BE">
      <w:pPr>
        <w:autoSpaceDE w:val="0"/>
        <w:autoSpaceDN w:val="0"/>
        <w:adjustRightInd w:val="0"/>
        <w:spacing w:after="0" w:line="240" w:lineRule="auto"/>
        <w:jc w:val="both"/>
        <w:rPr>
          <w:rFonts w:ascii="Arial Narrow" w:eastAsia="Times New Roman" w:hAnsi="Arial Narrow" w:cs="Calibri"/>
          <w:b/>
          <w:sz w:val="24"/>
          <w:szCs w:val="24"/>
          <w:lang w:val="en-US" w:bidi="en-US"/>
        </w:rPr>
      </w:pPr>
    </w:p>
    <w:tbl>
      <w:tblPr>
        <w:tblStyle w:val="TableGrid41"/>
        <w:tblW w:w="5895" w:type="pct"/>
        <w:tblInd w:w="-1281" w:type="dxa"/>
        <w:tblLayout w:type="fixed"/>
        <w:tblLook w:val="04A0" w:firstRow="1" w:lastRow="0" w:firstColumn="1" w:lastColumn="0" w:noHBand="0" w:noVBand="1"/>
      </w:tblPr>
      <w:tblGrid>
        <w:gridCol w:w="1252"/>
        <w:gridCol w:w="1337"/>
        <w:gridCol w:w="2313"/>
        <w:gridCol w:w="866"/>
        <w:gridCol w:w="1003"/>
        <w:gridCol w:w="862"/>
        <w:gridCol w:w="1153"/>
        <w:gridCol w:w="866"/>
        <w:gridCol w:w="862"/>
        <w:gridCol w:w="1588"/>
        <w:gridCol w:w="1581"/>
        <w:gridCol w:w="1444"/>
        <w:gridCol w:w="1584"/>
      </w:tblGrid>
      <w:tr w:rsidR="00F36192" w:rsidRPr="009E3805" w:rsidTr="00F36192">
        <w:trPr>
          <w:trHeight w:val="120"/>
          <w:tblHeader/>
        </w:trPr>
        <w:tc>
          <w:tcPr>
            <w:tcW w:w="375" w:type="pct"/>
            <w:vMerge w:val="restart"/>
            <w:shd w:val="clear" w:color="auto" w:fill="A8D08D" w:themeFill="accent6" w:themeFillTint="99"/>
            <w:vAlign w:val="center"/>
          </w:tcPr>
          <w:p w:rsidR="00F36192" w:rsidRPr="009E3805" w:rsidRDefault="00F36192" w:rsidP="003300BE">
            <w:pPr>
              <w:autoSpaceDE w:val="0"/>
              <w:autoSpaceDN w:val="0"/>
              <w:adjustRightInd w:val="0"/>
              <w:jc w:val="both"/>
              <w:rPr>
                <w:rFonts w:ascii="Calibri" w:hAnsi="Calibri" w:cs="Calibri"/>
                <w:lang w:val="en-US" w:bidi="en-US"/>
              </w:rPr>
            </w:pPr>
            <w:r w:rsidRPr="009E3805">
              <w:rPr>
                <w:rFonts w:ascii="Calibri" w:hAnsi="Calibri"/>
                <w:b/>
                <w:bCs/>
                <w:color w:val="000000"/>
              </w:rPr>
              <w:t>Strategic Objective</w:t>
            </w:r>
          </w:p>
        </w:tc>
        <w:tc>
          <w:tcPr>
            <w:tcW w:w="400" w:type="pct"/>
            <w:vMerge w:val="restart"/>
            <w:shd w:val="clear" w:color="auto" w:fill="A8D08D" w:themeFill="accent6" w:themeFillTint="99"/>
            <w:vAlign w:val="center"/>
          </w:tcPr>
          <w:p w:rsidR="00F36192" w:rsidRPr="009E3805" w:rsidRDefault="00F36192" w:rsidP="003300BE">
            <w:pPr>
              <w:autoSpaceDE w:val="0"/>
              <w:autoSpaceDN w:val="0"/>
              <w:adjustRightInd w:val="0"/>
              <w:jc w:val="both"/>
              <w:rPr>
                <w:rFonts w:ascii="Calibri" w:hAnsi="Calibri" w:cs="Calibri"/>
                <w:lang w:val="en-US" w:bidi="en-US"/>
              </w:rPr>
            </w:pPr>
            <w:r w:rsidRPr="009E3805">
              <w:rPr>
                <w:rFonts w:ascii="Calibri" w:hAnsi="Calibri"/>
                <w:b/>
                <w:bCs/>
                <w:color w:val="000000"/>
              </w:rPr>
              <w:t>Priority Programme</w:t>
            </w:r>
          </w:p>
        </w:tc>
        <w:tc>
          <w:tcPr>
            <w:tcW w:w="692" w:type="pct"/>
            <w:vMerge w:val="restart"/>
            <w:shd w:val="clear" w:color="auto" w:fill="A8D08D" w:themeFill="accent6" w:themeFillTint="99"/>
            <w:vAlign w:val="center"/>
          </w:tcPr>
          <w:p w:rsidR="00F36192" w:rsidRPr="009E3805" w:rsidRDefault="00F36192" w:rsidP="003300BE">
            <w:pPr>
              <w:autoSpaceDE w:val="0"/>
              <w:autoSpaceDN w:val="0"/>
              <w:adjustRightInd w:val="0"/>
              <w:jc w:val="both"/>
              <w:rPr>
                <w:rFonts w:ascii="Calibri" w:hAnsi="Calibri" w:cs="Calibri"/>
                <w:lang w:val="en-US" w:bidi="en-US"/>
              </w:rPr>
            </w:pPr>
            <w:r w:rsidRPr="009E3805">
              <w:rPr>
                <w:rFonts w:ascii="Calibri" w:hAnsi="Calibri"/>
                <w:b/>
                <w:bCs/>
                <w:color w:val="000000"/>
              </w:rPr>
              <w:t>KPI</w:t>
            </w:r>
          </w:p>
        </w:tc>
        <w:tc>
          <w:tcPr>
            <w:tcW w:w="259" w:type="pct"/>
            <w:vMerge w:val="restart"/>
            <w:shd w:val="clear" w:color="auto" w:fill="A8D08D" w:themeFill="accent6" w:themeFillTint="99"/>
            <w:vAlign w:val="center"/>
          </w:tcPr>
          <w:p w:rsidR="00F36192" w:rsidRPr="009E3805" w:rsidRDefault="00F36192" w:rsidP="003300BE">
            <w:pPr>
              <w:autoSpaceDE w:val="0"/>
              <w:autoSpaceDN w:val="0"/>
              <w:adjustRightInd w:val="0"/>
              <w:jc w:val="both"/>
              <w:rPr>
                <w:rFonts w:ascii="Calibri" w:hAnsi="Calibri" w:cs="Calibri"/>
                <w:lang w:val="en-US" w:bidi="en-US"/>
              </w:rPr>
            </w:pPr>
            <w:r w:rsidRPr="009E3805">
              <w:rPr>
                <w:rFonts w:ascii="Calibri" w:hAnsi="Calibri"/>
                <w:b/>
                <w:bCs/>
                <w:color w:val="000000"/>
              </w:rPr>
              <w:t xml:space="preserve"> IDP Ref No</w:t>
            </w:r>
          </w:p>
        </w:tc>
        <w:tc>
          <w:tcPr>
            <w:tcW w:w="558" w:type="pct"/>
            <w:gridSpan w:val="2"/>
            <w:shd w:val="clear" w:color="auto" w:fill="A8D08D" w:themeFill="accent6" w:themeFillTint="99"/>
          </w:tcPr>
          <w:p w:rsidR="00F36192" w:rsidRPr="009E3805" w:rsidRDefault="00F36192" w:rsidP="003300BE">
            <w:pPr>
              <w:autoSpaceDE w:val="0"/>
              <w:autoSpaceDN w:val="0"/>
              <w:adjustRightInd w:val="0"/>
              <w:jc w:val="center"/>
              <w:rPr>
                <w:rFonts w:ascii="Calibri" w:hAnsi="Calibri"/>
                <w:b/>
                <w:bCs/>
                <w:color w:val="000000"/>
              </w:rPr>
            </w:pPr>
            <w:r w:rsidRPr="009E3805">
              <w:rPr>
                <w:rFonts w:ascii="Calibri" w:hAnsi="Calibri"/>
                <w:b/>
                <w:bCs/>
                <w:color w:val="000000"/>
              </w:rPr>
              <w:t>R 000's</w:t>
            </w:r>
          </w:p>
        </w:tc>
        <w:tc>
          <w:tcPr>
            <w:tcW w:w="345" w:type="pct"/>
            <w:vMerge w:val="restart"/>
            <w:shd w:val="clear" w:color="auto" w:fill="A8D08D" w:themeFill="accent6" w:themeFillTint="99"/>
            <w:vAlign w:val="center"/>
          </w:tcPr>
          <w:p w:rsidR="00F36192" w:rsidRPr="009E3805" w:rsidRDefault="00F36192" w:rsidP="003300BE">
            <w:pPr>
              <w:autoSpaceDE w:val="0"/>
              <w:autoSpaceDN w:val="0"/>
              <w:adjustRightInd w:val="0"/>
              <w:jc w:val="both"/>
              <w:rPr>
                <w:rFonts w:ascii="Calibri" w:hAnsi="Calibri" w:cs="Calibri"/>
                <w:lang w:val="en-US" w:bidi="en-US"/>
              </w:rPr>
            </w:pPr>
            <w:r w:rsidRPr="009E3805">
              <w:rPr>
                <w:rFonts w:ascii="Calibri" w:hAnsi="Calibri"/>
                <w:b/>
                <w:bCs/>
                <w:color w:val="000000"/>
              </w:rPr>
              <w:t>Baseline 2015/16</w:t>
            </w:r>
          </w:p>
        </w:tc>
        <w:tc>
          <w:tcPr>
            <w:tcW w:w="1897" w:type="pct"/>
            <w:gridSpan w:val="5"/>
            <w:shd w:val="clear" w:color="auto" w:fill="A8D08D" w:themeFill="accent6" w:themeFillTint="99"/>
          </w:tcPr>
          <w:p w:rsidR="00F36192" w:rsidRPr="009E3805" w:rsidRDefault="00F36192" w:rsidP="003300BE">
            <w:pPr>
              <w:autoSpaceDE w:val="0"/>
              <w:autoSpaceDN w:val="0"/>
              <w:adjustRightInd w:val="0"/>
              <w:jc w:val="center"/>
              <w:rPr>
                <w:rFonts w:ascii="Calibri" w:hAnsi="Calibri" w:cs="Calibri"/>
                <w:lang w:val="en-US" w:bidi="en-US"/>
              </w:rPr>
            </w:pPr>
            <w:r w:rsidRPr="009E3805">
              <w:rPr>
                <w:rFonts w:ascii="Calibri" w:hAnsi="Calibri"/>
                <w:b/>
                <w:bCs/>
                <w:color w:val="000000"/>
              </w:rPr>
              <w:t>2016/17 Annual Performance</w:t>
            </w:r>
          </w:p>
        </w:tc>
        <w:tc>
          <w:tcPr>
            <w:tcW w:w="474" w:type="pct"/>
            <w:vMerge w:val="restart"/>
            <w:shd w:val="clear" w:color="auto" w:fill="A8D08D" w:themeFill="accent6" w:themeFillTint="99"/>
            <w:vAlign w:val="center"/>
          </w:tcPr>
          <w:p w:rsidR="00F36192" w:rsidRPr="009E3805" w:rsidRDefault="00F36192" w:rsidP="003300BE">
            <w:pPr>
              <w:autoSpaceDE w:val="0"/>
              <w:autoSpaceDN w:val="0"/>
              <w:adjustRightInd w:val="0"/>
              <w:jc w:val="both"/>
              <w:rPr>
                <w:rFonts w:ascii="Calibri" w:hAnsi="Calibri" w:cs="Calibri"/>
                <w:lang w:val="en-US" w:bidi="en-US"/>
              </w:rPr>
            </w:pPr>
            <w:r w:rsidRPr="009E3805">
              <w:rPr>
                <w:rFonts w:ascii="Calibri" w:hAnsi="Calibri"/>
                <w:b/>
                <w:bCs/>
                <w:color w:val="000000"/>
              </w:rPr>
              <w:t>POE</w:t>
            </w:r>
          </w:p>
        </w:tc>
      </w:tr>
      <w:tr w:rsidR="001F55DF" w:rsidRPr="009E3805" w:rsidTr="004107FA">
        <w:trPr>
          <w:trHeight w:val="150"/>
          <w:tblHeader/>
        </w:trPr>
        <w:tc>
          <w:tcPr>
            <w:tcW w:w="375" w:type="pct"/>
            <w:vMerge/>
            <w:shd w:val="clear" w:color="auto" w:fill="C2D69B"/>
          </w:tcPr>
          <w:p w:rsidR="001F55DF" w:rsidRPr="009E3805" w:rsidRDefault="001F55DF" w:rsidP="003300BE">
            <w:pPr>
              <w:autoSpaceDE w:val="0"/>
              <w:autoSpaceDN w:val="0"/>
              <w:adjustRightInd w:val="0"/>
              <w:jc w:val="both"/>
              <w:rPr>
                <w:rFonts w:ascii="Calibri" w:hAnsi="Calibri" w:cs="Calibri"/>
                <w:lang w:val="en-US" w:bidi="en-US"/>
              </w:rPr>
            </w:pPr>
          </w:p>
        </w:tc>
        <w:tc>
          <w:tcPr>
            <w:tcW w:w="400" w:type="pct"/>
            <w:vMerge/>
            <w:shd w:val="clear" w:color="auto" w:fill="C2D69B"/>
          </w:tcPr>
          <w:p w:rsidR="001F55DF" w:rsidRPr="009E3805" w:rsidRDefault="001F55DF" w:rsidP="003300BE">
            <w:pPr>
              <w:autoSpaceDE w:val="0"/>
              <w:autoSpaceDN w:val="0"/>
              <w:adjustRightInd w:val="0"/>
              <w:jc w:val="both"/>
              <w:rPr>
                <w:rFonts w:ascii="Calibri" w:hAnsi="Calibri" w:cs="Calibri"/>
                <w:lang w:val="en-US" w:bidi="en-US"/>
              </w:rPr>
            </w:pPr>
          </w:p>
        </w:tc>
        <w:tc>
          <w:tcPr>
            <w:tcW w:w="692" w:type="pct"/>
            <w:vMerge/>
            <w:shd w:val="clear" w:color="auto" w:fill="C2D69B"/>
          </w:tcPr>
          <w:p w:rsidR="001F55DF" w:rsidRPr="009E3805" w:rsidRDefault="001F55DF" w:rsidP="003300BE">
            <w:pPr>
              <w:autoSpaceDE w:val="0"/>
              <w:autoSpaceDN w:val="0"/>
              <w:adjustRightInd w:val="0"/>
              <w:jc w:val="both"/>
              <w:rPr>
                <w:rFonts w:ascii="Calibri" w:hAnsi="Calibri" w:cs="Calibri"/>
                <w:lang w:val="en-US" w:bidi="en-US"/>
              </w:rPr>
            </w:pPr>
          </w:p>
        </w:tc>
        <w:tc>
          <w:tcPr>
            <w:tcW w:w="259" w:type="pct"/>
            <w:vMerge/>
            <w:shd w:val="clear" w:color="auto" w:fill="C2D69B"/>
          </w:tcPr>
          <w:p w:rsidR="001F55DF" w:rsidRPr="009E3805" w:rsidRDefault="001F55DF" w:rsidP="003300BE">
            <w:pPr>
              <w:autoSpaceDE w:val="0"/>
              <w:autoSpaceDN w:val="0"/>
              <w:adjustRightInd w:val="0"/>
              <w:jc w:val="both"/>
              <w:rPr>
                <w:rFonts w:ascii="Calibri" w:hAnsi="Calibri" w:cs="Calibri"/>
                <w:lang w:val="en-US" w:bidi="en-US"/>
              </w:rPr>
            </w:pPr>
          </w:p>
        </w:tc>
        <w:tc>
          <w:tcPr>
            <w:tcW w:w="300" w:type="pct"/>
            <w:shd w:val="clear" w:color="auto" w:fill="A8D08D" w:themeFill="accent6" w:themeFillTint="99"/>
          </w:tcPr>
          <w:p w:rsidR="001F55DF" w:rsidRPr="009E3805" w:rsidRDefault="001F55DF" w:rsidP="003300BE">
            <w:pPr>
              <w:autoSpaceDE w:val="0"/>
              <w:autoSpaceDN w:val="0"/>
              <w:adjustRightInd w:val="0"/>
              <w:jc w:val="both"/>
              <w:rPr>
                <w:rFonts w:ascii="Calibri" w:hAnsi="Calibri" w:cs="Calibri"/>
                <w:lang w:val="en-US" w:bidi="en-US"/>
              </w:rPr>
            </w:pPr>
            <w:r w:rsidRPr="009E3805">
              <w:rPr>
                <w:rFonts w:ascii="Calibri" w:hAnsi="Calibri"/>
                <w:b/>
                <w:bCs/>
                <w:color w:val="000000"/>
              </w:rPr>
              <w:t>Budget</w:t>
            </w:r>
          </w:p>
        </w:tc>
        <w:tc>
          <w:tcPr>
            <w:tcW w:w="258" w:type="pct"/>
            <w:shd w:val="clear" w:color="auto" w:fill="A8D08D" w:themeFill="accent6" w:themeFillTint="99"/>
          </w:tcPr>
          <w:p w:rsidR="001F55DF" w:rsidRPr="009E3805" w:rsidRDefault="001F55DF" w:rsidP="003300BE">
            <w:pPr>
              <w:autoSpaceDE w:val="0"/>
              <w:autoSpaceDN w:val="0"/>
              <w:adjustRightInd w:val="0"/>
              <w:jc w:val="both"/>
              <w:rPr>
                <w:rFonts w:ascii="Calibri" w:hAnsi="Calibri" w:cs="Calibri"/>
                <w:lang w:val="en-US" w:bidi="en-US"/>
              </w:rPr>
            </w:pPr>
            <w:r w:rsidRPr="009E3805">
              <w:rPr>
                <w:rFonts w:ascii="Calibri" w:hAnsi="Calibri"/>
                <w:b/>
                <w:bCs/>
                <w:color w:val="000000"/>
              </w:rPr>
              <w:t xml:space="preserve">Spend </w:t>
            </w:r>
          </w:p>
        </w:tc>
        <w:tc>
          <w:tcPr>
            <w:tcW w:w="345" w:type="pct"/>
            <w:vMerge/>
            <w:shd w:val="clear" w:color="auto" w:fill="C2D69B"/>
          </w:tcPr>
          <w:p w:rsidR="001F55DF" w:rsidRPr="009E3805" w:rsidRDefault="001F55DF" w:rsidP="003300BE">
            <w:pPr>
              <w:autoSpaceDE w:val="0"/>
              <w:autoSpaceDN w:val="0"/>
              <w:adjustRightInd w:val="0"/>
              <w:jc w:val="both"/>
              <w:rPr>
                <w:rFonts w:ascii="Calibri" w:hAnsi="Calibri" w:cs="Calibri"/>
                <w:lang w:val="en-US" w:bidi="en-US"/>
              </w:rPr>
            </w:pPr>
          </w:p>
        </w:tc>
        <w:tc>
          <w:tcPr>
            <w:tcW w:w="259"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1F55DF" w:rsidRPr="009E3805" w:rsidRDefault="001F55DF" w:rsidP="003300BE">
            <w:pPr>
              <w:jc w:val="center"/>
              <w:rPr>
                <w:rFonts w:ascii="Calibri" w:hAnsi="Calibri"/>
                <w:b/>
                <w:bCs/>
                <w:color w:val="000000"/>
              </w:rPr>
            </w:pPr>
            <w:r w:rsidRPr="009E3805">
              <w:rPr>
                <w:rFonts w:ascii="Calibri" w:hAnsi="Calibri"/>
                <w:b/>
                <w:bCs/>
                <w:color w:val="000000"/>
              </w:rPr>
              <w:t>Target</w:t>
            </w:r>
          </w:p>
        </w:tc>
        <w:tc>
          <w:tcPr>
            <w:tcW w:w="258"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1F55DF" w:rsidRPr="009E3805" w:rsidRDefault="001F55DF" w:rsidP="003300BE">
            <w:pPr>
              <w:jc w:val="center"/>
              <w:rPr>
                <w:rFonts w:ascii="Calibri" w:hAnsi="Calibri"/>
                <w:b/>
                <w:bCs/>
                <w:color w:val="000000"/>
              </w:rPr>
            </w:pPr>
            <w:r w:rsidRPr="009E3805">
              <w:rPr>
                <w:rFonts w:ascii="Calibri" w:hAnsi="Calibri"/>
                <w:b/>
                <w:bCs/>
                <w:color w:val="000000"/>
              </w:rPr>
              <w:t>Actual</w:t>
            </w:r>
          </w:p>
        </w:tc>
        <w:tc>
          <w:tcPr>
            <w:tcW w:w="475"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1F55DF" w:rsidRPr="009E3805" w:rsidRDefault="001F55DF" w:rsidP="003300BE">
            <w:pPr>
              <w:jc w:val="center"/>
              <w:rPr>
                <w:rFonts w:ascii="Calibri" w:hAnsi="Calibri"/>
                <w:b/>
                <w:bCs/>
                <w:color w:val="000000"/>
              </w:rPr>
            </w:pPr>
            <w:r w:rsidRPr="009E3805">
              <w:rPr>
                <w:rFonts w:ascii="Calibri" w:hAnsi="Calibri"/>
                <w:b/>
                <w:bCs/>
                <w:color w:val="000000"/>
              </w:rPr>
              <w:t>Achievements</w:t>
            </w:r>
          </w:p>
        </w:tc>
        <w:tc>
          <w:tcPr>
            <w:tcW w:w="473" w:type="pct"/>
            <w:tcBorders>
              <w:top w:val="single" w:sz="4" w:space="0" w:color="auto"/>
              <w:left w:val="nil"/>
              <w:bottom w:val="single" w:sz="4" w:space="0" w:color="auto"/>
              <w:right w:val="single" w:sz="4" w:space="0" w:color="auto"/>
            </w:tcBorders>
            <w:shd w:val="clear" w:color="auto" w:fill="A8D08D" w:themeFill="accent6" w:themeFillTint="99"/>
            <w:vAlign w:val="center"/>
          </w:tcPr>
          <w:p w:rsidR="001F55DF" w:rsidRPr="009E3805" w:rsidRDefault="001F55DF" w:rsidP="003300BE">
            <w:pPr>
              <w:jc w:val="center"/>
              <w:rPr>
                <w:rFonts w:ascii="Calibri" w:hAnsi="Calibri"/>
                <w:b/>
                <w:bCs/>
                <w:color w:val="000000"/>
              </w:rPr>
            </w:pPr>
            <w:r w:rsidRPr="009E3805">
              <w:rPr>
                <w:rFonts w:ascii="Calibri" w:hAnsi="Calibri"/>
                <w:b/>
                <w:bCs/>
                <w:color w:val="000000"/>
              </w:rPr>
              <w:t>Challenges</w:t>
            </w:r>
          </w:p>
        </w:tc>
        <w:tc>
          <w:tcPr>
            <w:tcW w:w="432" w:type="pct"/>
            <w:tcBorders>
              <w:top w:val="single" w:sz="4" w:space="0" w:color="auto"/>
              <w:left w:val="nil"/>
              <w:bottom w:val="single" w:sz="4" w:space="0" w:color="auto"/>
            </w:tcBorders>
            <w:shd w:val="clear" w:color="auto" w:fill="A8D08D" w:themeFill="accent6" w:themeFillTint="99"/>
            <w:vAlign w:val="center"/>
          </w:tcPr>
          <w:p w:rsidR="001F55DF" w:rsidRPr="009E3805" w:rsidRDefault="001F55DF" w:rsidP="003300BE">
            <w:pPr>
              <w:autoSpaceDE w:val="0"/>
              <w:autoSpaceDN w:val="0"/>
              <w:adjustRightInd w:val="0"/>
              <w:jc w:val="both"/>
              <w:rPr>
                <w:rFonts w:ascii="Calibri" w:hAnsi="Calibri" w:cs="Calibri"/>
                <w:lang w:val="en-US" w:bidi="en-US"/>
              </w:rPr>
            </w:pPr>
            <w:r w:rsidRPr="009E3805">
              <w:rPr>
                <w:rFonts w:ascii="Calibri" w:hAnsi="Calibri"/>
                <w:b/>
                <w:bCs/>
                <w:color w:val="000000"/>
              </w:rPr>
              <w:t>Corrective Action</w:t>
            </w:r>
          </w:p>
        </w:tc>
        <w:tc>
          <w:tcPr>
            <w:tcW w:w="474" w:type="pct"/>
            <w:vMerge/>
            <w:shd w:val="clear" w:color="auto" w:fill="C2D69B"/>
          </w:tcPr>
          <w:p w:rsidR="001F55DF" w:rsidRPr="009E3805" w:rsidRDefault="001F55DF" w:rsidP="003300BE">
            <w:pPr>
              <w:autoSpaceDE w:val="0"/>
              <w:autoSpaceDN w:val="0"/>
              <w:adjustRightInd w:val="0"/>
              <w:jc w:val="both"/>
              <w:rPr>
                <w:rFonts w:ascii="Calibri" w:hAnsi="Calibri" w:cs="Calibri"/>
                <w:lang w:val="en-US" w:bidi="en-US"/>
              </w:rPr>
            </w:pPr>
          </w:p>
        </w:tc>
      </w:tr>
      <w:tr w:rsidR="00BB5DB6" w:rsidRPr="009E3805" w:rsidTr="005F33CB">
        <w:trPr>
          <w:trHeight w:val="150"/>
        </w:trPr>
        <w:tc>
          <w:tcPr>
            <w:tcW w:w="375" w:type="pct"/>
            <w:shd w:val="clear" w:color="auto" w:fill="auto"/>
          </w:tcPr>
          <w:p w:rsidR="00BB5DB6" w:rsidRPr="009E3805" w:rsidRDefault="00BB5DB6" w:rsidP="00BB5DB6">
            <w:pPr>
              <w:autoSpaceDE w:val="0"/>
              <w:autoSpaceDN w:val="0"/>
              <w:adjustRightInd w:val="0"/>
              <w:jc w:val="both"/>
              <w:rPr>
                <w:rFonts w:ascii="Calibri" w:hAnsi="Calibri" w:cs="Calibri"/>
                <w:lang w:val="en-US" w:bidi="en-US"/>
              </w:rPr>
            </w:pPr>
            <w:r w:rsidRPr="009E3805">
              <w:rPr>
                <w:rFonts w:ascii="Calibri" w:hAnsi="Calibri"/>
                <w:color w:val="000000"/>
              </w:rPr>
              <w:t>Improved community wellbeing through accelerated service delivery</w:t>
            </w:r>
          </w:p>
        </w:tc>
        <w:tc>
          <w:tcPr>
            <w:tcW w:w="400" w:type="pct"/>
            <w:shd w:val="clear" w:color="auto" w:fill="auto"/>
          </w:tcPr>
          <w:p w:rsidR="00BB5DB6" w:rsidRPr="009E3805" w:rsidRDefault="00BB5DB6" w:rsidP="00BB5DB6">
            <w:pPr>
              <w:autoSpaceDE w:val="0"/>
              <w:autoSpaceDN w:val="0"/>
              <w:adjustRightInd w:val="0"/>
              <w:jc w:val="both"/>
              <w:rPr>
                <w:rFonts w:ascii="Calibri" w:hAnsi="Calibri" w:cs="Calibri"/>
                <w:lang w:val="en-US" w:bidi="en-US"/>
              </w:rPr>
            </w:pPr>
            <w:r w:rsidRPr="009E3805">
              <w:rPr>
                <w:rFonts w:ascii="Calibri" w:hAnsi="Calibri"/>
                <w:color w:val="000000"/>
              </w:rPr>
              <w:t>SCM</w:t>
            </w:r>
          </w:p>
        </w:tc>
        <w:tc>
          <w:tcPr>
            <w:tcW w:w="692" w:type="pct"/>
            <w:shd w:val="clear" w:color="auto" w:fill="auto"/>
          </w:tcPr>
          <w:p w:rsidR="00BB5DB6" w:rsidRPr="009E3805" w:rsidRDefault="00BB5DB6" w:rsidP="00BB5DB6">
            <w:pPr>
              <w:autoSpaceDE w:val="0"/>
              <w:autoSpaceDN w:val="0"/>
              <w:adjustRightInd w:val="0"/>
              <w:jc w:val="both"/>
              <w:rPr>
                <w:rFonts w:ascii="Calibri" w:hAnsi="Calibri" w:cs="Calibri"/>
                <w:lang w:val="en-US" w:bidi="en-US"/>
              </w:rPr>
            </w:pPr>
            <w:r w:rsidRPr="009E3805">
              <w:rPr>
                <w:rFonts w:ascii="Calibri" w:hAnsi="Calibri"/>
              </w:rPr>
              <w:t>% attendance at scheduled Bid Committee meetings by 30 Jun 2017 (OMM)</w:t>
            </w:r>
          </w:p>
        </w:tc>
        <w:tc>
          <w:tcPr>
            <w:tcW w:w="259" w:type="pct"/>
            <w:shd w:val="clear" w:color="auto" w:fill="auto"/>
            <w:vAlign w:val="center"/>
          </w:tcPr>
          <w:p w:rsidR="00BB5DB6" w:rsidRPr="009E3805" w:rsidRDefault="00BB5DB6" w:rsidP="00BB5DB6">
            <w:pPr>
              <w:autoSpaceDE w:val="0"/>
              <w:autoSpaceDN w:val="0"/>
              <w:adjustRightInd w:val="0"/>
              <w:jc w:val="both"/>
              <w:rPr>
                <w:rFonts w:ascii="Calibri" w:hAnsi="Calibri" w:cs="Calibri"/>
                <w:lang w:val="en-US" w:bidi="en-US"/>
              </w:rPr>
            </w:pPr>
            <w:r w:rsidRPr="009E3805">
              <w:rPr>
                <w:rFonts w:ascii="Calibri" w:hAnsi="Calibri"/>
                <w:color w:val="000000"/>
              </w:rPr>
              <w:t>FV 07</w:t>
            </w:r>
          </w:p>
        </w:tc>
        <w:tc>
          <w:tcPr>
            <w:tcW w:w="300" w:type="pct"/>
            <w:shd w:val="clear" w:color="auto" w:fill="auto"/>
            <w:vAlign w:val="center"/>
          </w:tcPr>
          <w:p w:rsidR="00BB5DB6" w:rsidRPr="009E3805" w:rsidRDefault="00BB5DB6" w:rsidP="00BB5DB6">
            <w:pPr>
              <w:autoSpaceDE w:val="0"/>
              <w:autoSpaceDN w:val="0"/>
              <w:adjustRightInd w:val="0"/>
              <w:jc w:val="center"/>
              <w:rPr>
                <w:rFonts w:ascii="Calibri" w:hAnsi="Calibri" w:cs="Calibri"/>
                <w:lang w:val="en-US" w:bidi="en-US"/>
              </w:rPr>
            </w:pPr>
            <w:r w:rsidRPr="009E3805">
              <w:rPr>
                <w:rFonts w:ascii="Calibri" w:hAnsi="Calibri"/>
              </w:rPr>
              <w:t>Oper</w:t>
            </w:r>
          </w:p>
        </w:tc>
        <w:tc>
          <w:tcPr>
            <w:tcW w:w="258" w:type="pct"/>
            <w:vAlign w:val="center"/>
          </w:tcPr>
          <w:p w:rsidR="00BB5DB6" w:rsidRPr="009E3805" w:rsidRDefault="00BB5DB6" w:rsidP="00BB5DB6">
            <w:pPr>
              <w:autoSpaceDE w:val="0"/>
              <w:autoSpaceDN w:val="0"/>
              <w:adjustRightInd w:val="0"/>
              <w:jc w:val="center"/>
              <w:rPr>
                <w:rFonts w:ascii="Calibri" w:hAnsi="Calibri"/>
              </w:rPr>
            </w:pPr>
            <w:r w:rsidRPr="009E3805">
              <w:rPr>
                <w:rFonts w:ascii="Calibri" w:hAnsi="Calibri"/>
              </w:rPr>
              <w:t>Oper</w:t>
            </w:r>
          </w:p>
        </w:tc>
        <w:tc>
          <w:tcPr>
            <w:tcW w:w="345" w:type="pct"/>
            <w:shd w:val="clear" w:color="auto" w:fill="auto"/>
            <w:vAlign w:val="center"/>
          </w:tcPr>
          <w:p w:rsidR="00BB5DB6" w:rsidRPr="009E3805" w:rsidRDefault="00BB5DB6" w:rsidP="00BB5DB6">
            <w:pPr>
              <w:autoSpaceDE w:val="0"/>
              <w:autoSpaceDN w:val="0"/>
              <w:adjustRightInd w:val="0"/>
              <w:jc w:val="center"/>
              <w:rPr>
                <w:rFonts w:ascii="Calibri" w:hAnsi="Calibri" w:cs="Calibri"/>
                <w:lang w:val="en-US" w:bidi="en-US"/>
              </w:rPr>
            </w:pPr>
            <w:r w:rsidRPr="009E3805">
              <w:rPr>
                <w:rFonts w:ascii="Calibri" w:hAnsi="Calibri"/>
                <w:color w:val="000000"/>
              </w:rPr>
              <w:t>New</w:t>
            </w:r>
          </w:p>
        </w:tc>
        <w:tc>
          <w:tcPr>
            <w:tcW w:w="259" w:type="pct"/>
            <w:tcBorders>
              <w:top w:val="single" w:sz="4" w:space="0" w:color="auto"/>
              <w:left w:val="nil"/>
              <w:bottom w:val="single" w:sz="8" w:space="0" w:color="auto"/>
              <w:right w:val="single" w:sz="4" w:space="0" w:color="auto"/>
            </w:tcBorders>
            <w:shd w:val="clear" w:color="auto" w:fill="auto"/>
            <w:vAlign w:val="center"/>
          </w:tcPr>
          <w:p w:rsidR="00BB5DB6" w:rsidRPr="009E3805" w:rsidRDefault="00BB5DB6" w:rsidP="00BB5DB6">
            <w:pPr>
              <w:autoSpaceDE w:val="0"/>
              <w:autoSpaceDN w:val="0"/>
              <w:adjustRightInd w:val="0"/>
              <w:jc w:val="center"/>
              <w:rPr>
                <w:rFonts w:ascii="Calibri" w:hAnsi="Calibri" w:cs="Calibri"/>
                <w:lang w:val="en-US" w:bidi="en-US"/>
              </w:rPr>
            </w:pPr>
            <w:r w:rsidRPr="009E3805">
              <w:rPr>
                <w:rFonts w:ascii="Calibri" w:hAnsi="Calibri"/>
                <w:color w:val="000000"/>
              </w:rPr>
              <w:t>100%</w:t>
            </w:r>
          </w:p>
        </w:tc>
        <w:tc>
          <w:tcPr>
            <w:tcW w:w="258" w:type="pct"/>
            <w:tcBorders>
              <w:top w:val="nil"/>
              <w:left w:val="nil"/>
              <w:bottom w:val="single" w:sz="4" w:space="0" w:color="auto"/>
              <w:right w:val="single" w:sz="4" w:space="0" w:color="auto"/>
            </w:tcBorders>
            <w:shd w:val="clear" w:color="auto" w:fill="auto"/>
            <w:vAlign w:val="center"/>
          </w:tcPr>
          <w:p w:rsidR="00BB5DB6" w:rsidRPr="009E3805" w:rsidRDefault="00BB5DB6" w:rsidP="00BB5DB6">
            <w:pPr>
              <w:autoSpaceDE w:val="0"/>
              <w:autoSpaceDN w:val="0"/>
              <w:adjustRightInd w:val="0"/>
              <w:jc w:val="center"/>
              <w:rPr>
                <w:rFonts w:ascii="Calibri" w:hAnsi="Calibri" w:cs="Calibri"/>
                <w:lang w:val="en-US" w:bidi="en-US"/>
              </w:rPr>
            </w:pPr>
            <w:r w:rsidRPr="009E3805">
              <w:rPr>
                <w:rFonts w:ascii="Calibri" w:hAnsi="Calibri"/>
              </w:rPr>
              <w:t>100%</w:t>
            </w:r>
          </w:p>
        </w:tc>
        <w:tc>
          <w:tcPr>
            <w:tcW w:w="475" w:type="pct"/>
            <w:tcBorders>
              <w:top w:val="nil"/>
              <w:left w:val="nil"/>
              <w:bottom w:val="single" w:sz="8" w:space="0" w:color="auto"/>
              <w:right w:val="single" w:sz="8" w:space="0" w:color="auto"/>
            </w:tcBorders>
            <w:shd w:val="clear" w:color="auto" w:fill="auto"/>
            <w:vAlign w:val="center"/>
          </w:tcPr>
          <w:p w:rsidR="00BB5DB6" w:rsidRPr="009E3805" w:rsidRDefault="00BB5DB6" w:rsidP="00BB5DB6">
            <w:pPr>
              <w:jc w:val="center"/>
              <w:rPr>
                <w:rFonts w:ascii="Calibri" w:hAnsi="Calibri"/>
              </w:rPr>
            </w:pPr>
            <w:r w:rsidRPr="009E3805">
              <w:rPr>
                <w:rFonts w:ascii="Calibri" w:hAnsi="Calibri"/>
              </w:rPr>
              <w:t>Achieved</w:t>
            </w:r>
          </w:p>
        </w:tc>
        <w:tc>
          <w:tcPr>
            <w:tcW w:w="473" w:type="pct"/>
            <w:tcBorders>
              <w:top w:val="nil"/>
              <w:left w:val="nil"/>
              <w:bottom w:val="single" w:sz="8" w:space="0" w:color="auto"/>
              <w:right w:val="single" w:sz="8" w:space="0" w:color="auto"/>
            </w:tcBorders>
            <w:shd w:val="clear" w:color="auto" w:fill="auto"/>
            <w:vAlign w:val="center"/>
          </w:tcPr>
          <w:p w:rsidR="00BB5DB6" w:rsidRPr="009E3805" w:rsidRDefault="00BB5DB6" w:rsidP="00BB5DB6">
            <w:pPr>
              <w:jc w:val="center"/>
              <w:rPr>
                <w:rFonts w:ascii="Calibri" w:hAnsi="Calibri"/>
              </w:rPr>
            </w:pPr>
            <w:r w:rsidRPr="009E3805">
              <w:rPr>
                <w:rFonts w:ascii="Calibri" w:hAnsi="Calibri"/>
              </w:rPr>
              <w:t>None</w:t>
            </w:r>
          </w:p>
        </w:tc>
        <w:tc>
          <w:tcPr>
            <w:tcW w:w="432" w:type="pct"/>
            <w:tcBorders>
              <w:top w:val="nil"/>
              <w:left w:val="nil"/>
              <w:bottom w:val="single" w:sz="8" w:space="0" w:color="auto"/>
            </w:tcBorders>
            <w:shd w:val="clear" w:color="auto" w:fill="auto"/>
            <w:vAlign w:val="center"/>
          </w:tcPr>
          <w:p w:rsidR="00BB5DB6" w:rsidRPr="009E3805" w:rsidRDefault="00BB5DB6" w:rsidP="00BB5DB6">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4" w:type="pct"/>
            <w:shd w:val="clear" w:color="auto" w:fill="auto"/>
            <w:vAlign w:val="center"/>
          </w:tcPr>
          <w:p w:rsidR="00BB5DB6" w:rsidRPr="009E3805" w:rsidRDefault="00BB5DB6" w:rsidP="00BB5DB6">
            <w:pPr>
              <w:autoSpaceDE w:val="0"/>
              <w:autoSpaceDN w:val="0"/>
              <w:adjustRightInd w:val="0"/>
              <w:jc w:val="both"/>
              <w:rPr>
                <w:rFonts w:ascii="Calibri" w:hAnsi="Calibri" w:cs="Calibri"/>
                <w:lang w:val="en-US" w:bidi="en-US"/>
              </w:rPr>
            </w:pPr>
            <w:r w:rsidRPr="009E3805">
              <w:rPr>
                <w:rFonts w:ascii="Calibri" w:hAnsi="Calibri"/>
                <w:color w:val="000000"/>
              </w:rPr>
              <w:t>Attendance register </w:t>
            </w:r>
          </w:p>
        </w:tc>
      </w:tr>
      <w:tr w:rsidR="00FD782A" w:rsidRPr="009E3805" w:rsidTr="00394209">
        <w:trPr>
          <w:trHeight w:val="150"/>
        </w:trPr>
        <w:tc>
          <w:tcPr>
            <w:tcW w:w="375" w:type="pct"/>
            <w:vMerge w:val="restart"/>
            <w:shd w:val="clear" w:color="auto" w:fill="auto"/>
          </w:tcPr>
          <w:p w:rsidR="00FD782A" w:rsidRPr="009E3805" w:rsidRDefault="00FD782A" w:rsidP="00FD782A">
            <w:pPr>
              <w:autoSpaceDE w:val="0"/>
              <w:autoSpaceDN w:val="0"/>
              <w:adjustRightInd w:val="0"/>
              <w:jc w:val="both"/>
              <w:rPr>
                <w:rFonts w:ascii="Calibri" w:hAnsi="Calibri" w:cs="Calibri"/>
                <w:lang w:val="en-US" w:bidi="en-US"/>
              </w:rPr>
            </w:pPr>
            <w:r w:rsidRPr="009E3805">
              <w:rPr>
                <w:rFonts w:ascii="Calibri" w:hAnsi="Calibri"/>
                <w:color w:val="000000"/>
              </w:rPr>
              <w:t xml:space="preserve">Build effective and efficient organization  </w:t>
            </w:r>
          </w:p>
        </w:tc>
        <w:tc>
          <w:tcPr>
            <w:tcW w:w="400" w:type="pct"/>
            <w:vMerge w:val="restart"/>
            <w:shd w:val="clear" w:color="auto" w:fill="auto"/>
          </w:tcPr>
          <w:p w:rsidR="00FD782A" w:rsidRPr="009E3805" w:rsidRDefault="00FD782A" w:rsidP="00FD782A">
            <w:pPr>
              <w:autoSpaceDE w:val="0"/>
              <w:autoSpaceDN w:val="0"/>
              <w:adjustRightInd w:val="0"/>
              <w:jc w:val="both"/>
              <w:rPr>
                <w:rFonts w:ascii="Calibri" w:hAnsi="Calibri" w:cs="Calibri"/>
                <w:lang w:val="en-US" w:bidi="en-US"/>
              </w:rPr>
            </w:pPr>
            <w:r w:rsidRPr="009E3805">
              <w:rPr>
                <w:rFonts w:ascii="Calibri" w:hAnsi="Calibri"/>
                <w:color w:val="000000"/>
              </w:rPr>
              <w:t>Institutional Development</w:t>
            </w:r>
          </w:p>
          <w:p w:rsidR="00FD782A" w:rsidRPr="009E3805" w:rsidRDefault="00FD782A" w:rsidP="00FD782A">
            <w:pPr>
              <w:autoSpaceDE w:val="0"/>
              <w:autoSpaceDN w:val="0"/>
              <w:adjustRightInd w:val="0"/>
              <w:jc w:val="both"/>
              <w:rPr>
                <w:rFonts w:ascii="Calibri" w:hAnsi="Calibri" w:cs="Calibri"/>
                <w:lang w:val="en-US" w:bidi="en-US"/>
              </w:rPr>
            </w:pPr>
            <w:r w:rsidRPr="009E3805">
              <w:rPr>
                <w:rFonts w:ascii="Calibri" w:hAnsi="Calibri"/>
                <w:color w:val="000000"/>
              </w:rPr>
              <w:t>Good Governance</w:t>
            </w:r>
          </w:p>
        </w:tc>
        <w:tc>
          <w:tcPr>
            <w:tcW w:w="692" w:type="pct"/>
            <w:shd w:val="clear" w:color="auto" w:fill="auto"/>
          </w:tcPr>
          <w:p w:rsidR="00FD782A" w:rsidRPr="009E3805" w:rsidRDefault="00FD782A" w:rsidP="00FD782A">
            <w:pPr>
              <w:autoSpaceDE w:val="0"/>
              <w:autoSpaceDN w:val="0"/>
              <w:adjustRightInd w:val="0"/>
              <w:jc w:val="both"/>
              <w:rPr>
                <w:rFonts w:ascii="Calibri" w:hAnsi="Calibri" w:cs="Calibri"/>
                <w:lang w:val="en-US" w:bidi="en-US"/>
              </w:rPr>
            </w:pPr>
            <w:r w:rsidRPr="009E3805">
              <w:rPr>
                <w:rFonts w:ascii="Calibri" w:hAnsi="Calibri"/>
              </w:rPr>
              <w:t># of formal performance reviews conducted with Section 56 employees (bi-annual)</w:t>
            </w:r>
          </w:p>
        </w:tc>
        <w:tc>
          <w:tcPr>
            <w:tcW w:w="259" w:type="pct"/>
            <w:shd w:val="clear" w:color="auto" w:fill="auto"/>
            <w:vAlign w:val="center"/>
          </w:tcPr>
          <w:p w:rsidR="00FD782A" w:rsidRPr="009E3805" w:rsidRDefault="00FD782A" w:rsidP="00FD782A">
            <w:pPr>
              <w:autoSpaceDE w:val="0"/>
              <w:autoSpaceDN w:val="0"/>
              <w:adjustRightInd w:val="0"/>
              <w:jc w:val="both"/>
              <w:rPr>
                <w:rFonts w:ascii="Calibri" w:hAnsi="Calibri" w:cs="Calibri"/>
                <w:lang w:val="en-US" w:bidi="en-US"/>
              </w:rPr>
            </w:pPr>
            <w:r w:rsidRPr="009E3805">
              <w:rPr>
                <w:rFonts w:ascii="Calibri" w:hAnsi="Calibri"/>
                <w:color w:val="000000"/>
              </w:rPr>
              <w:t>MTDO 37</w:t>
            </w:r>
          </w:p>
        </w:tc>
        <w:tc>
          <w:tcPr>
            <w:tcW w:w="300" w:type="pct"/>
            <w:shd w:val="clear" w:color="auto" w:fill="auto"/>
            <w:vAlign w:val="center"/>
          </w:tcPr>
          <w:p w:rsidR="00FD782A" w:rsidRPr="009E3805" w:rsidRDefault="00FD782A" w:rsidP="00FD782A">
            <w:pPr>
              <w:autoSpaceDE w:val="0"/>
              <w:autoSpaceDN w:val="0"/>
              <w:adjustRightInd w:val="0"/>
              <w:jc w:val="center"/>
              <w:rPr>
                <w:rFonts w:ascii="Calibri" w:hAnsi="Calibri" w:cs="Calibri"/>
                <w:lang w:val="en-US" w:bidi="en-US"/>
              </w:rPr>
            </w:pPr>
            <w:r w:rsidRPr="009E3805">
              <w:rPr>
                <w:rFonts w:ascii="Calibri" w:hAnsi="Calibri"/>
                <w:color w:val="000000"/>
              </w:rPr>
              <w:t>10</w:t>
            </w:r>
          </w:p>
        </w:tc>
        <w:tc>
          <w:tcPr>
            <w:tcW w:w="258" w:type="pct"/>
            <w:shd w:val="clear" w:color="auto" w:fill="auto"/>
            <w:vAlign w:val="center"/>
          </w:tcPr>
          <w:p w:rsidR="00FD782A" w:rsidRPr="009E3805" w:rsidRDefault="0032395A" w:rsidP="00FD782A">
            <w:pPr>
              <w:autoSpaceDE w:val="0"/>
              <w:autoSpaceDN w:val="0"/>
              <w:adjustRightInd w:val="0"/>
              <w:jc w:val="center"/>
              <w:rPr>
                <w:rFonts w:ascii="Calibri" w:hAnsi="Calibri"/>
              </w:rPr>
            </w:pPr>
            <w:r w:rsidRPr="009E3805">
              <w:rPr>
                <w:rFonts w:ascii="Calibri" w:hAnsi="Calibri"/>
                <w:color w:val="000000"/>
              </w:rPr>
              <w:t>10</w:t>
            </w:r>
          </w:p>
        </w:tc>
        <w:tc>
          <w:tcPr>
            <w:tcW w:w="345" w:type="pct"/>
            <w:shd w:val="clear" w:color="auto" w:fill="auto"/>
            <w:vAlign w:val="center"/>
          </w:tcPr>
          <w:p w:rsidR="00FD782A" w:rsidRPr="009E3805" w:rsidRDefault="00FD782A" w:rsidP="00FD782A">
            <w:pPr>
              <w:autoSpaceDE w:val="0"/>
              <w:autoSpaceDN w:val="0"/>
              <w:adjustRightInd w:val="0"/>
              <w:jc w:val="center"/>
              <w:rPr>
                <w:rFonts w:ascii="Calibri" w:hAnsi="Calibri" w:cs="Calibri"/>
                <w:lang w:val="en-US" w:bidi="en-US"/>
              </w:rPr>
            </w:pPr>
            <w:r w:rsidRPr="009E3805">
              <w:rPr>
                <w:rFonts w:ascii="Calibri" w:hAnsi="Calibri"/>
                <w:color w:val="000000"/>
              </w:rPr>
              <w:t>4</w:t>
            </w:r>
          </w:p>
        </w:tc>
        <w:tc>
          <w:tcPr>
            <w:tcW w:w="259" w:type="pct"/>
            <w:tcBorders>
              <w:top w:val="single" w:sz="4" w:space="0" w:color="auto"/>
              <w:left w:val="nil"/>
              <w:bottom w:val="single" w:sz="4" w:space="0" w:color="auto"/>
              <w:right w:val="single" w:sz="4" w:space="0" w:color="auto"/>
            </w:tcBorders>
            <w:shd w:val="clear" w:color="auto" w:fill="auto"/>
            <w:vAlign w:val="center"/>
          </w:tcPr>
          <w:p w:rsidR="00FD782A" w:rsidRPr="009E3805" w:rsidRDefault="00FD782A" w:rsidP="00FD782A">
            <w:pPr>
              <w:autoSpaceDE w:val="0"/>
              <w:autoSpaceDN w:val="0"/>
              <w:adjustRightInd w:val="0"/>
              <w:jc w:val="center"/>
              <w:rPr>
                <w:rFonts w:ascii="Calibri" w:hAnsi="Calibri" w:cs="Calibri"/>
                <w:lang w:val="en-US" w:bidi="en-US"/>
              </w:rPr>
            </w:pPr>
            <w:r w:rsidRPr="009E3805">
              <w:rPr>
                <w:rFonts w:ascii="Calibri" w:hAnsi="Calibri" w:cs="Calibri"/>
                <w:lang w:val="en-US" w:bidi="en-US"/>
              </w:rPr>
              <w:t>2</w:t>
            </w:r>
          </w:p>
        </w:tc>
        <w:tc>
          <w:tcPr>
            <w:tcW w:w="258" w:type="pct"/>
            <w:tcBorders>
              <w:top w:val="single" w:sz="4" w:space="0" w:color="auto"/>
              <w:left w:val="nil"/>
              <w:bottom w:val="single" w:sz="4" w:space="0" w:color="auto"/>
              <w:right w:val="single" w:sz="4" w:space="0" w:color="auto"/>
            </w:tcBorders>
            <w:shd w:val="clear" w:color="auto" w:fill="auto"/>
            <w:vAlign w:val="center"/>
          </w:tcPr>
          <w:p w:rsidR="00FD782A" w:rsidRPr="009E3805" w:rsidRDefault="00FD782A" w:rsidP="00FD782A">
            <w:pPr>
              <w:jc w:val="center"/>
              <w:rPr>
                <w:rFonts w:ascii="Calibri" w:hAnsi="Calibri"/>
                <w:color w:val="000000"/>
              </w:rPr>
            </w:pPr>
            <w:r w:rsidRPr="009E3805">
              <w:rPr>
                <w:rFonts w:ascii="Calibri" w:hAnsi="Calibri"/>
                <w:color w:val="000000"/>
              </w:rPr>
              <w:t>2</w:t>
            </w:r>
          </w:p>
        </w:tc>
        <w:tc>
          <w:tcPr>
            <w:tcW w:w="475" w:type="pct"/>
            <w:tcBorders>
              <w:top w:val="nil"/>
              <w:left w:val="nil"/>
              <w:bottom w:val="single" w:sz="8" w:space="0" w:color="auto"/>
              <w:right w:val="single" w:sz="8" w:space="0" w:color="auto"/>
            </w:tcBorders>
            <w:shd w:val="clear" w:color="auto" w:fill="auto"/>
            <w:vAlign w:val="center"/>
          </w:tcPr>
          <w:p w:rsidR="00FD782A" w:rsidRPr="009E3805" w:rsidRDefault="00FD782A" w:rsidP="00FD782A">
            <w:pPr>
              <w:jc w:val="center"/>
              <w:rPr>
                <w:rFonts w:ascii="Calibri" w:hAnsi="Calibri"/>
              </w:rPr>
            </w:pPr>
            <w:r w:rsidRPr="009E3805">
              <w:rPr>
                <w:rFonts w:ascii="Calibri" w:hAnsi="Calibri"/>
              </w:rPr>
              <w:t>Achieved</w:t>
            </w:r>
          </w:p>
        </w:tc>
        <w:tc>
          <w:tcPr>
            <w:tcW w:w="473" w:type="pct"/>
            <w:tcBorders>
              <w:top w:val="nil"/>
              <w:left w:val="nil"/>
              <w:bottom w:val="single" w:sz="8" w:space="0" w:color="auto"/>
              <w:right w:val="single" w:sz="8" w:space="0" w:color="auto"/>
            </w:tcBorders>
            <w:shd w:val="clear" w:color="auto" w:fill="auto"/>
            <w:vAlign w:val="center"/>
          </w:tcPr>
          <w:p w:rsidR="00FD782A" w:rsidRPr="009E3805" w:rsidRDefault="00FD782A" w:rsidP="00FD782A">
            <w:pPr>
              <w:jc w:val="center"/>
              <w:rPr>
                <w:rFonts w:ascii="Calibri" w:hAnsi="Calibri"/>
              </w:rPr>
            </w:pPr>
            <w:r w:rsidRPr="009E3805">
              <w:rPr>
                <w:rFonts w:ascii="Calibri" w:hAnsi="Calibri"/>
              </w:rPr>
              <w:t>None</w:t>
            </w:r>
          </w:p>
        </w:tc>
        <w:tc>
          <w:tcPr>
            <w:tcW w:w="432" w:type="pct"/>
            <w:tcBorders>
              <w:top w:val="nil"/>
              <w:left w:val="nil"/>
              <w:bottom w:val="single" w:sz="8" w:space="0" w:color="auto"/>
            </w:tcBorders>
            <w:shd w:val="clear" w:color="auto" w:fill="auto"/>
            <w:vAlign w:val="center"/>
          </w:tcPr>
          <w:p w:rsidR="00FD782A" w:rsidRPr="009E3805" w:rsidRDefault="00FD782A" w:rsidP="00FD782A">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4" w:type="pct"/>
            <w:shd w:val="clear" w:color="auto" w:fill="auto"/>
            <w:vAlign w:val="center"/>
          </w:tcPr>
          <w:p w:rsidR="00FD782A" w:rsidRPr="009E3805" w:rsidRDefault="00FD782A" w:rsidP="00FD782A">
            <w:pPr>
              <w:autoSpaceDE w:val="0"/>
              <w:autoSpaceDN w:val="0"/>
              <w:adjustRightInd w:val="0"/>
              <w:jc w:val="both"/>
              <w:rPr>
                <w:rFonts w:ascii="Calibri" w:hAnsi="Calibri" w:cs="Calibri"/>
                <w:lang w:val="en-US" w:bidi="en-US"/>
              </w:rPr>
            </w:pPr>
            <w:r w:rsidRPr="009E3805">
              <w:rPr>
                <w:rFonts w:ascii="Calibri" w:hAnsi="Calibri"/>
                <w:color w:val="000000"/>
              </w:rPr>
              <w:t>Section 56  Performance Assessments</w:t>
            </w:r>
          </w:p>
        </w:tc>
      </w:tr>
      <w:tr w:rsidR="00DD2109" w:rsidRPr="009E3805" w:rsidTr="00DD2109">
        <w:trPr>
          <w:trHeight w:val="150"/>
        </w:trPr>
        <w:tc>
          <w:tcPr>
            <w:tcW w:w="375" w:type="pct"/>
            <w:vMerge/>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p>
        </w:tc>
        <w:tc>
          <w:tcPr>
            <w:tcW w:w="400" w:type="pct"/>
            <w:vMerge/>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p>
        </w:tc>
        <w:tc>
          <w:tcPr>
            <w:tcW w:w="692" w:type="pct"/>
            <w:shd w:val="clear" w:color="auto" w:fill="auto"/>
          </w:tcPr>
          <w:p w:rsidR="00DD2109" w:rsidRPr="00DD2109" w:rsidRDefault="00DD2109" w:rsidP="00DD2109">
            <w:pPr>
              <w:autoSpaceDE w:val="0"/>
              <w:autoSpaceDN w:val="0"/>
              <w:adjustRightInd w:val="0"/>
              <w:jc w:val="both"/>
              <w:rPr>
                <w:rFonts w:ascii="Calibri" w:hAnsi="Calibri" w:cs="Calibri"/>
                <w:lang w:val="en-US" w:bidi="en-US"/>
              </w:rPr>
            </w:pPr>
            <w:r w:rsidRPr="00DD2109">
              <w:rPr>
                <w:rFonts w:ascii="Calibri" w:hAnsi="Calibri"/>
              </w:rPr>
              <w:t>% of KPIs attaining organisational targets by 30 Jun 2017 (Total organisation)</w:t>
            </w:r>
          </w:p>
        </w:tc>
        <w:tc>
          <w:tcPr>
            <w:tcW w:w="259" w:type="pct"/>
            <w:shd w:val="clear" w:color="auto" w:fill="auto"/>
            <w:vAlign w:val="center"/>
          </w:tcPr>
          <w:p w:rsidR="00DD2109" w:rsidRPr="00DD2109" w:rsidRDefault="00DD2109" w:rsidP="00DD2109">
            <w:pPr>
              <w:autoSpaceDE w:val="0"/>
              <w:autoSpaceDN w:val="0"/>
              <w:adjustRightInd w:val="0"/>
              <w:jc w:val="both"/>
              <w:rPr>
                <w:rFonts w:ascii="Calibri" w:hAnsi="Calibri" w:cs="Calibri"/>
                <w:lang w:val="en-US" w:bidi="en-US"/>
              </w:rPr>
            </w:pPr>
            <w:r w:rsidRPr="00DD2109">
              <w:rPr>
                <w:rFonts w:ascii="Calibri" w:hAnsi="Calibri"/>
              </w:rPr>
              <w:t>MTDO 38</w:t>
            </w:r>
          </w:p>
        </w:tc>
        <w:tc>
          <w:tcPr>
            <w:tcW w:w="300" w:type="pct"/>
            <w:shd w:val="clear" w:color="auto" w:fill="auto"/>
            <w:vAlign w:val="center"/>
          </w:tcPr>
          <w:p w:rsidR="00DD2109" w:rsidRPr="00DD2109" w:rsidRDefault="00DD2109" w:rsidP="00DD2109">
            <w:pPr>
              <w:autoSpaceDE w:val="0"/>
              <w:autoSpaceDN w:val="0"/>
              <w:adjustRightInd w:val="0"/>
              <w:jc w:val="center"/>
              <w:rPr>
                <w:rFonts w:ascii="Calibri" w:hAnsi="Calibri" w:cs="Calibri"/>
                <w:lang w:val="en-US" w:bidi="en-US"/>
              </w:rPr>
            </w:pPr>
            <w:r w:rsidRPr="00DD2109">
              <w:rPr>
                <w:rFonts w:ascii="Calibri" w:hAnsi="Calibri"/>
              </w:rPr>
              <w:t>Oper</w:t>
            </w:r>
          </w:p>
        </w:tc>
        <w:tc>
          <w:tcPr>
            <w:tcW w:w="258" w:type="pct"/>
            <w:vAlign w:val="center"/>
          </w:tcPr>
          <w:p w:rsidR="00DD2109" w:rsidRPr="00DD2109" w:rsidRDefault="00DD2109" w:rsidP="00DD2109">
            <w:pPr>
              <w:autoSpaceDE w:val="0"/>
              <w:autoSpaceDN w:val="0"/>
              <w:adjustRightInd w:val="0"/>
              <w:jc w:val="center"/>
              <w:rPr>
                <w:rFonts w:ascii="Calibri" w:hAnsi="Calibri"/>
              </w:rPr>
            </w:pPr>
            <w:r w:rsidRPr="00DD2109">
              <w:rPr>
                <w:rFonts w:ascii="Calibri" w:hAnsi="Calibri"/>
              </w:rPr>
              <w:t>Oper</w:t>
            </w:r>
          </w:p>
        </w:tc>
        <w:tc>
          <w:tcPr>
            <w:tcW w:w="345" w:type="pct"/>
            <w:tcBorders>
              <w:top w:val="single" w:sz="4" w:space="0" w:color="auto"/>
              <w:left w:val="single" w:sz="4" w:space="0" w:color="auto"/>
              <w:bottom w:val="single" w:sz="8" w:space="0" w:color="auto"/>
              <w:right w:val="single" w:sz="4" w:space="0" w:color="auto"/>
            </w:tcBorders>
            <w:shd w:val="clear" w:color="auto" w:fill="auto"/>
            <w:vAlign w:val="center"/>
          </w:tcPr>
          <w:p w:rsidR="00DD2109" w:rsidRPr="00DD2109" w:rsidRDefault="00DD2109" w:rsidP="00DD2109">
            <w:pPr>
              <w:jc w:val="center"/>
              <w:rPr>
                <w:rFonts w:ascii="Calibri" w:hAnsi="Calibri"/>
              </w:rPr>
            </w:pPr>
            <w:r w:rsidRPr="00DD2109">
              <w:rPr>
                <w:rFonts w:ascii="Calibri" w:hAnsi="Calibri"/>
              </w:rPr>
              <w:t>78%</w:t>
            </w:r>
          </w:p>
        </w:tc>
        <w:tc>
          <w:tcPr>
            <w:tcW w:w="259" w:type="pct"/>
            <w:tcBorders>
              <w:top w:val="single" w:sz="4" w:space="0" w:color="auto"/>
              <w:left w:val="nil"/>
              <w:bottom w:val="single" w:sz="8" w:space="0" w:color="auto"/>
              <w:right w:val="single" w:sz="4" w:space="0" w:color="auto"/>
            </w:tcBorders>
            <w:shd w:val="clear" w:color="auto" w:fill="auto"/>
            <w:vAlign w:val="center"/>
          </w:tcPr>
          <w:p w:rsidR="00DD2109" w:rsidRPr="00DD2109" w:rsidRDefault="00DD2109" w:rsidP="00DD2109">
            <w:pPr>
              <w:jc w:val="center"/>
              <w:rPr>
                <w:rFonts w:ascii="Calibri" w:hAnsi="Calibri"/>
              </w:rPr>
            </w:pPr>
            <w:r w:rsidRPr="00DD2109">
              <w:rPr>
                <w:rFonts w:ascii="Calibri" w:hAnsi="Calibri"/>
              </w:rPr>
              <w:t>100%</w:t>
            </w:r>
          </w:p>
        </w:tc>
        <w:tc>
          <w:tcPr>
            <w:tcW w:w="258" w:type="pct"/>
            <w:tcBorders>
              <w:top w:val="single" w:sz="4" w:space="0" w:color="auto"/>
              <w:left w:val="nil"/>
              <w:bottom w:val="single" w:sz="8" w:space="0" w:color="auto"/>
              <w:right w:val="single" w:sz="4" w:space="0" w:color="auto"/>
            </w:tcBorders>
            <w:shd w:val="clear" w:color="auto" w:fill="auto"/>
            <w:vAlign w:val="center"/>
          </w:tcPr>
          <w:p w:rsidR="00DD2109" w:rsidRPr="00DD2109" w:rsidRDefault="00DD2109" w:rsidP="00DD2109">
            <w:pPr>
              <w:jc w:val="center"/>
              <w:rPr>
                <w:rFonts w:ascii="Calibri" w:hAnsi="Calibri"/>
              </w:rPr>
            </w:pPr>
            <w:r w:rsidRPr="00DD2109">
              <w:rPr>
                <w:rFonts w:ascii="Calibri" w:hAnsi="Calibri"/>
              </w:rPr>
              <w:t>70.2%</w:t>
            </w:r>
          </w:p>
        </w:tc>
        <w:tc>
          <w:tcPr>
            <w:tcW w:w="475" w:type="pct"/>
            <w:tcBorders>
              <w:top w:val="nil"/>
              <w:left w:val="nil"/>
              <w:bottom w:val="single" w:sz="8" w:space="0" w:color="auto"/>
              <w:right w:val="single" w:sz="8" w:space="0" w:color="auto"/>
            </w:tcBorders>
            <w:shd w:val="clear" w:color="auto" w:fill="auto"/>
            <w:vAlign w:val="center"/>
          </w:tcPr>
          <w:p w:rsidR="00DD2109" w:rsidRPr="00DD2109" w:rsidRDefault="00DD2109" w:rsidP="00DD2109">
            <w:pPr>
              <w:jc w:val="center"/>
              <w:rPr>
                <w:rFonts w:ascii="Calibri" w:hAnsi="Calibri"/>
              </w:rPr>
            </w:pPr>
            <w:r w:rsidRPr="00DD2109">
              <w:rPr>
                <w:rFonts w:ascii="Calibri" w:hAnsi="Calibri"/>
              </w:rPr>
              <w:t>Not Achieved</w:t>
            </w:r>
          </w:p>
        </w:tc>
        <w:tc>
          <w:tcPr>
            <w:tcW w:w="473" w:type="pct"/>
            <w:shd w:val="clear" w:color="auto" w:fill="auto"/>
            <w:vAlign w:val="center"/>
          </w:tcPr>
          <w:p w:rsidR="00DD2109" w:rsidRPr="00DD2109" w:rsidRDefault="00DD2109" w:rsidP="00DD2109">
            <w:pPr>
              <w:autoSpaceDE w:val="0"/>
              <w:autoSpaceDN w:val="0"/>
              <w:adjustRightInd w:val="0"/>
              <w:jc w:val="center"/>
              <w:rPr>
                <w:rFonts w:asciiTheme="minorHAnsi" w:hAnsiTheme="minorHAnsi" w:cs="Calibri"/>
                <w:lang w:val="en-US" w:bidi="en-US"/>
              </w:rPr>
            </w:pPr>
            <w:r w:rsidRPr="00DD2109">
              <w:rPr>
                <w:rFonts w:asciiTheme="minorHAnsi" w:hAnsiTheme="minorHAnsi" w:cs="Calibri"/>
                <w:lang w:val="en-US" w:bidi="en-US"/>
              </w:rPr>
              <w:t xml:space="preserve">Poor performance by departments </w:t>
            </w:r>
          </w:p>
        </w:tc>
        <w:tc>
          <w:tcPr>
            <w:tcW w:w="432" w:type="pct"/>
            <w:shd w:val="clear" w:color="auto" w:fill="auto"/>
            <w:vAlign w:val="center"/>
          </w:tcPr>
          <w:p w:rsidR="00DD2109" w:rsidRPr="00DD2109" w:rsidRDefault="00DD2109" w:rsidP="00DD2109">
            <w:pPr>
              <w:autoSpaceDE w:val="0"/>
              <w:autoSpaceDN w:val="0"/>
              <w:adjustRightInd w:val="0"/>
              <w:jc w:val="center"/>
              <w:rPr>
                <w:rFonts w:asciiTheme="minorHAnsi" w:hAnsiTheme="minorHAnsi" w:cs="Calibri"/>
                <w:lang w:val="en-US" w:bidi="en-US"/>
              </w:rPr>
            </w:pPr>
            <w:r w:rsidRPr="00DD2109">
              <w:rPr>
                <w:rFonts w:asciiTheme="minorHAnsi" w:hAnsiTheme="minorHAnsi" w:cs="Calibri"/>
                <w:lang w:val="en-US" w:bidi="en-US"/>
              </w:rPr>
              <w:t xml:space="preserve">Departments to improve on performance </w:t>
            </w:r>
          </w:p>
        </w:tc>
        <w:tc>
          <w:tcPr>
            <w:tcW w:w="474" w:type="pct"/>
            <w:shd w:val="clear" w:color="auto" w:fill="auto"/>
            <w:vAlign w:val="center"/>
          </w:tcPr>
          <w:p w:rsidR="00DD2109" w:rsidRPr="00DD2109" w:rsidRDefault="00DD2109" w:rsidP="00DD2109">
            <w:pPr>
              <w:autoSpaceDE w:val="0"/>
              <w:autoSpaceDN w:val="0"/>
              <w:adjustRightInd w:val="0"/>
              <w:jc w:val="both"/>
              <w:rPr>
                <w:rFonts w:ascii="Calibri" w:hAnsi="Calibri" w:cs="Calibri"/>
                <w:lang w:val="en-US" w:bidi="en-US"/>
              </w:rPr>
            </w:pPr>
            <w:r w:rsidRPr="00DD2109">
              <w:rPr>
                <w:rFonts w:ascii="Calibri" w:hAnsi="Calibri"/>
              </w:rPr>
              <w:t>Annual Performance Report and Internal Audit quarterly report </w:t>
            </w:r>
          </w:p>
        </w:tc>
      </w:tr>
      <w:tr w:rsidR="00DD2109" w:rsidRPr="009E3805" w:rsidTr="00A4261A">
        <w:trPr>
          <w:trHeight w:val="150"/>
        </w:trPr>
        <w:tc>
          <w:tcPr>
            <w:tcW w:w="375" w:type="pct"/>
            <w:vMerge/>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p>
        </w:tc>
        <w:tc>
          <w:tcPr>
            <w:tcW w:w="400" w:type="pct"/>
            <w:vMerge/>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p>
        </w:tc>
        <w:tc>
          <w:tcPr>
            <w:tcW w:w="692" w:type="pct"/>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rPr>
              <w:t># of Risk Management reports submitted to the Risk Management Committee per quarter</w:t>
            </w:r>
          </w:p>
        </w:tc>
        <w:tc>
          <w:tcPr>
            <w:tcW w:w="259"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GG 10</w:t>
            </w:r>
          </w:p>
        </w:tc>
        <w:tc>
          <w:tcPr>
            <w:tcW w:w="300"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olor w:val="000000"/>
              </w:rPr>
              <w:t>420</w:t>
            </w:r>
          </w:p>
        </w:tc>
        <w:tc>
          <w:tcPr>
            <w:tcW w:w="258" w:type="pct"/>
            <w:shd w:val="clear" w:color="auto" w:fill="auto"/>
            <w:vAlign w:val="center"/>
          </w:tcPr>
          <w:p w:rsidR="00DD2109" w:rsidRPr="009E3805" w:rsidRDefault="00DD2109" w:rsidP="00DD2109">
            <w:pPr>
              <w:autoSpaceDE w:val="0"/>
              <w:autoSpaceDN w:val="0"/>
              <w:adjustRightInd w:val="0"/>
              <w:jc w:val="center"/>
              <w:rPr>
                <w:rFonts w:ascii="Calibri" w:hAnsi="Calibri"/>
              </w:rPr>
            </w:pPr>
            <w:r w:rsidRPr="009E3805">
              <w:rPr>
                <w:rFonts w:ascii="Calibri" w:hAnsi="Calibri"/>
                <w:color w:val="000000"/>
              </w:rPr>
              <w:t>420</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color w:val="000000"/>
              </w:rPr>
            </w:pPr>
            <w:r w:rsidRPr="009E3805">
              <w:rPr>
                <w:rFonts w:ascii="Calibri" w:hAnsi="Calibri"/>
                <w:color w:val="000000"/>
              </w:rPr>
              <w:t>4</w:t>
            </w:r>
          </w:p>
        </w:tc>
        <w:tc>
          <w:tcPr>
            <w:tcW w:w="259" w:type="pct"/>
            <w:tcBorders>
              <w:top w:val="single" w:sz="4" w:space="0" w:color="auto"/>
              <w:left w:val="nil"/>
              <w:bottom w:val="single" w:sz="4" w:space="0" w:color="auto"/>
              <w:right w:val="single" w:sz="4" w:space="0" w:color="auto"/>
            </w:tcBorders>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olor w:val="000000"/>
              </w:rPr>
              <w:t>4</w:t>
            </w:r>
          </w:p>
        </w:tc>
        <w:tc>
          <w:tcPr>
            <w:tcW w:w="258" w:type="pct"/>
            <w:tcBorders>
              <w:top w:val="single" w:sz="4" w:space="0" w:color="auto"/>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color w:val="000000"/>
              </w:rPr>
            </w:pPr>
            <w:r w:rsidRPr="009E3805">
              <w:rPr>
                <w:rFonts w:ascii="Calibri" w:hAnsi="Calibri"/>
                <w:color w:val="000000"/>
              </w:rPr>
              <w:t>4</w:t>
            </w:r>
          </w:p>
        </w:tc>
        <w:tc>
          <w:tcPr>
            <w:tcW w:w="475" w:type="pct"/>
            <w:tcBorders>
              <w:top w:val="nil"/>
              <w:left w:val="nil"/>
              <w:bottom w:val="single" w:sz="8" w:space="0" w:color="auto"/>
              <w:right w:val="single" w:sz="8"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Achieved</w:t>
            </w:r>
          </w:p>
        </w:tc>
        <w:tc>
          <w:tcPr>
            <w:tcW w:w="473" w:type="pct"/>
            <w:tcBorders>
              <w:top w:val="nil"/>
              <w:left w:val="nil"/>
              <w:bottom w:val="single" w:sz="8" w:space="0" w:color="auto"/>
              <w:right w:val="single" w:sz="8"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None</w:t>
            </w:r>
          </w:p>
        </w:tc>
        <w:tc>
          <w:tcPr>
            <w:tcW w:w="432" w:type="pct"/>
            <w:tcBorders>
              <w:top w:val="nil"/>
              <w:left w:val="nil"/>
              <w:bottom w:val="single" w:sz="8" w:space="0" w:color="auto"/>
            </w:tcBorders>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4"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rPr>
              <w:t>Quarterly Risk Report </w:t>
            </w:r>
          </w:p>
        </w:tc>
      </w:tr>
      <w:tr w:rsidR="00DD2109" w:rsidRPr="009E3805" w:rsidTr="00A4261A">
        <w:trPr>
          <w:trHeight w:val="150"/>
        </w:trPr>
        <w:tc>
          <w:tcPr>
            <w:tcW w:w="375" w:type="pct"/>
            <w:vMerge/>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p>
        </w:tc>
        <w:tc>
          <w:tcPr>
            <w:tcW w:w="400" w:type="pct"/>
            <w:vMerge/>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p>
        </w:tc>
        <w:tc>
          <w:tcPr>
            <w:tcW w:w="692" w:type="pct"/>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rPr>
              <w:t># of Risk Management Committee meetings convened per quarter</w:t>
            </w:r>
          </w:p>
        </w:tc>
        <w:tc>
          <w:tcPr>
            <w:tcW w:w="259"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GG 20</w:t>
            </w:r>
          </w:p>
        </w:tc>
        <w:tc>
          <w:tcPr>
            <w:tcW w:w="300"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olor w:val="000000"/>
              </w:rPr>
              <w:t>0</w:t>
            </w:r>
          </w:p>
        </w:tc>
        <w:tc>
          <w:tcPr>
            <w:tcW w:w="258" w:type="pct"/>
            <w:vAlign w:val="center"/>
          </w:tcPr>
          <w:p w:rsidR="00DD2109" w:rsidRPr="009E3805" w:rsidRDefault="00DD2109" w:rsidP="00DD2109">
            <w:pPr>
              <w:autoSpaceDE w:val="0"/>
              <w:autoSpaceDN w:val="0"/>
              <w:adjustRightInd w:val="0"/>
              <w:jc w:val="center"/>
              <w:rPr>
                <w:rFonts w:ascii="Calibri" w:hAnsi="Calibri"/>
              </w:rPr>
            </w:pPr>
            <w:r w:rsidRPr="009E3805">
              <w:rPr>
                <w:rFonts w:ascii="Calibri" w:hAnsi="Calibri"/>
              </w:rPr>
              <w:t>0</w:t>
            </w:r>
          </w:p>
        </w:tc>
        <w:tc>
          <w:tcPr>
            <w:tcW w:w="345" w:type="pct"/>
            <w:tcBorders>
              <w:top w:val="nil"/>
              <w:left w:val="single" w:sz="4" w:space="0" w:color="auto"/>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color w:val="000000"/>
              </w:rPr>
            </w:pPr>
            <w:r w:rsidRPr="009E3805">
              <w:rPr>
                <w:rFonts w:ascii="Calibri" w:hAnsi="Calibri"/>
                <w:color w:val="000000"/>
              </w:rPr>
              <w:t>4</w:t>
            </w:r>
          </w:p>
        </w:tc>
        <w:tc>
          <w:tcPr>
            <w:tcW w:w="259" w:type="pct"/>
            <w:tcBorders>
              <w:top w:val="nil"/>
              <w:left w:val="nil"/>
              <w:bottom w:val="single" w:sz="4" w:space="0" w:color="auto"/>
              <w:right w:val="single" w:sz="4" w:space="0" w:color="auto"/>
            </w:tcBorders>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rPr>
              <w:t>4</w:t>
            </w:r>
          </w:p>
        </w:tc>
        <w:tc>
          <w:tcPr>
            <w:tcW w:w="258" w:type="pct"/>
            <w:tcBorders>
              <w:top w:val="nil"/>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4</w:t>
            </w:r>
          </w:p>
        </w:tc>
        <w:tc>
          <w:tcPr>
            <w:tcW w:w="475" w:type="pct"/>
            <w:tcBorders>
              <w:top w:val="nil"/>
              <w:left w:val="nil"/>
              <w:bottom w:val="single" w:sz="8" w:space="0" w:color="auto"/>
              <w:right w:val="single" w:sz="8"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Achieved</w:t>
            </w:r>
          </w:p>
        </w:tc>
        <w:tc>
          <w:tcPr>
            <w:tcW w:w="473" w:type="pct"/>
            <w:tcBorders>
              <w:top w:val="nil"/>
              <w:left w:val="nil"/>
              <w:bottom w:val="single" w:sz="8" w:space="0" w:color="auto"/>
              <w:right w:val="single" w:sz="8"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None</w:t>
            </w:r>
          </w:p>
        </w:tc>
        <w:tc>
          <w:tcPr>
            <w:tcW w:w="432" w:type="pct"/>
            <w:tcBorders>
              <w:top w:val="nil"/>
              <w:left w:val="nil"/>
              <w:bottom w:val="single" w:sz="8" w:space="0" w:color="auto"/>
            </w:tcBorders>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4"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rPr>
              <w:t>Quarterly Risk management committee reports </w:t>
            </w:r>
          </w:p>
        </w:tc>
      </w:tr>
      <w:tr w:rsidR="00DD2109" w:rsidRPr="009E3805" w:rsidTr="004107FA">
        <w:trPr>
          <w:trHeight w:val="150"/>
        </w:trPr>
        <w:tc>
          <w:tcPr>
            <w:tcW w:w="375" w:type="pct"/>
            <w:vMerge/>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p>
        </w:tc>
        <w:tc>
          <w:tcPr>
            <w:tcW w:w="400" w:type="pct"/>
            <w:vMerge/>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p>
        </w:tc>
        <w:tc>
          <w:tcPr>
            <w:tcW w:w="692" w:type="pct"/>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rPr>
              <w:t xml:space="preserve">% execution of identified risk management plan within prescribed </w:t>
            </w:r>
            <w:r w:rsidRPr="009E3805">
              <w:rPr>
                <w:rFonts w:ascii="Calibri" w:hAnsi="Calibri"/>
              </w:rPr>
              <w:lastRenderedPageBreak/>
              <w:t xml:space="preserve">timeframes per quarter (OMM) </w:t>
            </w:r>
          </w:p>
        </w:tc>
        <w:tc>
          <w:tcPr>
            <w:tcW w:w="259"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lastRenderedPageBreak/>
              <w:t>GG 16</w:t>
            </w:r>
          </w:p>
        </w:tc>
        <w:tc>
          <w:tcPr>
            <w:tcW w:w="300"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olor w:val="000000"/>
              </w:rPr>
              <w:t>Oper</w:t>
            </w:r>
          </w:p>
        </w:tc>
        <w:tc>
          <w:tcPr>
            <w:tcW w:w="258"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rPr>
              <w:t>Oper</w:t>
            </w:r>
          </w:p>
        </w:tc>
        <w:tc>
          <w:tcPr>
            <w:tcW w:w="345" w:type="pct"/>
            <w:tcBorders>
              <w:top w:val="nil"/>
              <w:left w:val="single" w:sz="4" w:space="0" w:color="auto"/>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color w:val="000000"/>
              </w:rPr>
            </w:pPr>
            <w:r w:rsidRPr="009E3805">
              <w:rPr>
                <w:rFonts w:ascii="Calibri" w:hAnsi="Calibri"/>
                <w:color w:val="000000"/>
              </w:rPr>
              <w:t>New</w:t>
            </w:r>
          </w:p>
        </w:tc>
        <w:tc>
          <w:tcPr>
            <w:tcW w:w="259" w:type="pct"/>
            <w:tcBorders>
              <w:top w:val="nil"/>
              <w:left w:val="nil"/>
              <w:bottom w:val="single" w:sz="4" w:space="0" w:color="auto"/>
              <w:right w:val="single" w:sz="4" w:space="0" w:color="auto"/>
            </w:tcBorders>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olor w:val="000000"/>
              </w:rPr>
              <w:t>100%</w:t>
            </w:r>
          </w:p>
        </w:tc>
        <w:tc>
          <w:tcPr>
            <w:tcW w:w="258" w:type="pct"/>
            <w:tcBorders>
              <w:top w:val="nil"/>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color w:val="000000"/>
              </w:rPr>
            </w:pPr>
            <w:r w:rsidRPr="009E3805">
              <w:rPr>
                <w:rFonts w:ascii="Calibri" w:hAnsi="Calibri"/>
                <w:color w:val="000000"/>
              </w:rPr>
              <w:t>80%</w:t>
            </w:r>
          </w:p>
        </w:tc>
        <w:tc>
          <w:tcPr>
            <w:tcW w:w="475" w:type="pct"/>
            <w:tcBorders>
              <w:top w:val="nil"/>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Not Achieved</w:t>
            </w:r>
          </w:p>
        </w:tc>
        <w:tc>
          <w:tcPr>
            <w:tcW w:w="473" w:type="pct"/>
            <w:tcBorders>
              <w:top w:val="nil"/>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color w:val="000000"/>
              </w:rPr>
              <w:t xml:space="preserve">Various challenges as stated on risks </w:t>
            </w:r>
            <w:r w:rsidRPr="009E3805">
              <w:rPr>
                <w:rFonts w:ascii="Calibri" w:hAnsi="Calibri"/>
                <w:color w:val="000000"/>
              </w:rPr>
              <w:lastRenderedPageBreak/>
              <w:t>monitoring plan.</w:t>
            </w:r>
          </w:p>
        </w:tc>
        <w:tc>
          <w:tcPr>
            <w:tcW w:w="432" w:type="pct"/>
            <w:tcBorders>
              <w:top w:val="nil"/>
              <w:left w:val="nil"/>
              <w:bottom w:val="single" w:sz="4" w:space="0" w:color="auto"/>
            </w:tcBorders>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s="Calibri"/>
                <w:lang w:val="en-US" w:bidi="en-US"/>
              </w:rPr>
              <w:lastRenderedPageBreak/>
              <w:t xml:space="preserve">Roll over non implemented actions to the </w:t>
            </w:r>
            <w:r w:rsidRPr="009E3805">
              <w:rPr>
                <w:rFonts w:ascii="Calibri" w:hAnsi="Calibri" w:cs="Calibri"/>
                <w:lang w:val="en-US" w:bidi="en-US"/>
              </w:rPr>
              <w:lastRenderedPageBreak/>
              <w:t>new financial year.</w:t>
            </w:r>
          </w:p>
        </w:tc>
        <w:tc>
          <w:tcPr>
            <w:tcW w:w="474"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lastRenderedPageBreak/>
              <w:t xml:space="preserve">Quarterly Risk management committee </w:t>
            </w:r>
            <w:r w:rsidRPr="009E3805">
              <w:rPr>
                <w:rFonts w:ascii="Calibri" w:hAnsi="Calibri"/>
                <w:color w:val="000000"/>
              </w:rPr>
              <w:lastRenderedPageBreak/>
              <w:t>reports </w:t>
            </w:r>
          </w:p>
        </w:tc>
      </w:tr>
      <w:tr w:rsidR="00DD2109" w:rsidRPr="009E3805" w:rsidTr="004107FA">
        <w:trPr>
          <w:trHeight w:val="150"/>
        </w:trPr>
        <w:tc>
          <w:tcPr>
            <w:tcW w:w="375" w:type="pct"/>
            <w:vMerge/>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p>
        </w:tc>
        <w:tc>
          <w:tcPr>
            <w:tcW w:w="400" w:type="pct"/>
            <w:vMerge/>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p>
        </w:tc>
        <w:tc>
          <w:tcPr>
            <w:tcW w:w="692" w:type="pct"/>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rPr>
              <w:t xml:space="preserve">% execution of identified risk management plan within prescribed timeframes per quarter (Total Organisation) </w:t>
            </w:r>
          </w:p>
        </w:tc>
        <w:tc>
          <w:tcPr>
            <w:tcW w:w="259"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GG 16</w:t>
            </w:r>
          </w:p>
        </w:tc>
        <w:tc>
          <w:tcPr>
            <w:tcW w:w="300"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rPr>
              <w:t>Oper</w:t>
            </w:r>
          </w:p>
        </w:tc>
        <w:tc>
          <w:tcPr>
            <w:tcW w:w="258"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rPr>
              <w:t>Oper</w:t>
            </w:r>
          </w:p>
        </w:tc>
        <w:tc>
          <w:tcPr>
            <w:tcW w:w="345" w:type="pct"/>
            <w:tcBorders>
              <w:top w:val="nil"/>
              <w:left w:val="single" w:sz="4" w:space="0" w:color="auto"/>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color w:val="000000"/>
              </w:rPr>
            </w:pPr>
            <w:r w:rsidRPr="009E3805">
              <w:rPr>
                <w:rFonts w:ascii="Calibri" w:hAnsi="Calibri"/>
                <w:color w:val="000000"/>
              </w:rPr>
              <w:t>New</w:t>
            </w:r>
          </w:p>
        </w:tc>
        <w:tc>
          <w:tcPr>
            <w:tcW w:w="259" w:type="pct"/>
            <w:tcBorders>
              <w:top w:val="nil"/>
              <w:left w:val="nil"/>
              <w:bottom w:val="single" w:sz="4" w:space="0" w:color="auto"/>
              <w:right w:val="single" w:sz="4" w:space="0" w:color="auto"/>
            </w:tcBorders>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olor w:val="000000"/>
              </w:rPr>
              <w:t>100%</w:t>
            </w:r>
          </w:p>
        </w:tc>
        <w:tc>
          <w:tcPr>
            <w:tcW w:w="258" w:type="pct"/>
            <w:tcBorders>
              <w:top w:val="nil"/>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color w:val="000000"/>
              </w:rPr>
            </w:pPr>
            <w:r w:rsidRPr="009E3805">
              <w:rPr>
                <w:rFonts w:ascii="Calibri" w:hAnsi="Calibri"/>
                <w:color w:val="000000"/>
              </w:rPr>
              <w:t>50%</w:t>
            </w:r>
          </w:p>
        </w:tc>
        <w:tc>
          <w:tcPr>
            <w:tcW w:w="475" w:type="pct"/>
            <w:tcBorders>
              <w:top w:val="nil"/>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color w:val="000000"/>
              </w:rPr>
            </w:pPr>
            <w:r w:rsidRPr="009E3805">
              <w:rPr>
                <w:rFonts w:ascii="Calibri" w:hAnsi="Calibri"/>
              </w:rPr>
              <w:t>Not Achieved</w:t>
            </w:r>
          </w:p>
        </w:tc>
        <w:tc>
          <w:tcPr>
            <w:tcW w:w="473" w:type="pct"/>
            <w:tcBorders>
              <w:top w:val="nil"/>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color w:val="000000"/>
              </w:rPr>
            </w:pPr>
            <w:r w:rsidRPr="009E3805">
              <w:rPr>
                <w:rFonts w:ascii="Calibri" w:hAnsi="Calibri"/>
                <w:color w:val="000000"/>
              </w:rPr>
              <w:t>Various challenges as stated on risks monitoring plan.</w:t>
            </w:r>
          </w:p>
        </w:tc>
        <w:tc>
          <w:tcPr>
            <w:tcW w:w="432" w:type="pct"/>
            <w:tcBorders>
              <w:top w:val="nil"/>
              <w:left w:val="nil"/>
              <w:bottom w:val="single" w:sz="4" w:space="0" w:color="auto"/>
            </w:tcBorders>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s="Calibri"/>
                <w:lang w:val="en-US" w:bidi="en-US"/>
              </w:rPr>
              <w:t>Roll over non implemented actions to the new financial year.</w:t>
            </w:r>
          </w:p>
        </w:tc>
        <w:tc>
          <w:tcPr>
            <w:tcW w:w="474"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Quarterly Risk management committee reports </w:t>
            </w:r>
          </w:p>
        </w:tc>
      </w:tr>
      <w:tr w:rsidR="00DD2109" w:rsidRPr="009E3805" w:rsidTr="004107FA">
        <w:trPr>
          <w:trHeight w:val="150"/>
        </w:trPr>
        <w:tc>
          <w:tcPr>
            <w:tcW w:w="375" w:type="pct"/>
            <w:vMerge w:val="restart"/>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 xml:space="preserve">Build effective and efficient organization  </w:t>
            </w:r>
          </w:p>
        </w:tc>
        <w:tc>
          <w:tcPr>
            <w:tcW w:w="400" w:type="pct"/>
            <w:vMerge w:val="restart"/>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Institutional Development</w:t>
            </w:r>
          </w:p>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Good Governance</w:t>
            </w:r>
          </w:p>
        </w:tc>
        <w:tc>
          <w:tcPr>
            <w:tcW w:w="692" w:type="pct"/>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rPr>
              <w:t>Fraud / Corruption Risk Plan approved by Council by 30 Sept 2016</w:t>
            </w:r>
          </w:p>
        </w:tc>
        <w:tc>
          <w:tcPr>
            <w:tcW w:w="259"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GG 17</w:t>
            </w:r>
          </w:p>
        </w:tc>
        <w:tc>
          <w:tcPr>
            <w:tcW w:w="300"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rPr>
              <w:t>0</w:t>
            </w:r>
          </w:p>
        </w:tc>
        <w:tc>
          <w:tcPr>
            <w:tcW w:w="258"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rPr>
              <w:t>0</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color w:val="000000"/>
              </w:rPr>
            </w:pPr>
            <w:r w:rsidRPr="009E3805">
              <w:rPr>
                <w:rFonts w:ascii="Calibri" w:hAnsi="Calibri"/>
                <w:color w:val="000000"/>
              </w:rPr>
              <w:t>0</w:t>
            </w:r>
          </w:p>
        </w:tc>
        <w:tc>
          <w:tcPr>
            <w:tcW w:w="259" w:type="pct"/>
            <w:shd w:val="clear" w:color="auto" w:fill="auto"/>
            <w:vAlign w:val="center"/>
          </w:tcPr>
          <w:p w:rsidR="00DD2109" w:rsidRPr="009E3805" w:rsidRDefault="00DD2109" w:rsidP="00DD2109">
            <w:pPr>
              <w:jc w:val="center"/>
              <w:rPr>
                <w:rFonts w:ascii="Calibri" w:hAnsi="Calibri"/>
              </w:rPr>
            </w:pPr>
            <w:r w:rsidRPr="009E3805">
              <w:rPr>
                <w:rFonts w:ascii="Calibri" w:hAnsi="Calibri"/>
              </w:rPr>
              <w:t>1</w:t>
            </w:r>
          </w:p>
        </w:tc>
        <w:tc>
          <w:tcPr>
            <w:tcW w:w="258" w:type="pct"/>
            <w:vAlign w:val="center"/>
          </w:tcPr>
          <w:p w:rsidR="00DD2109" w:rsidRPr="009E3805" w:rsidRDefault="00DD2109" w:rsidP="00DD2109">
            <w:pPr>
              <w:autoSpaceDE w:val="0"/>
              <w:autoSpaceDN w:val="0"/>
              <w:adjustRightInd w:val="0"/>
              <w:jc w:val="center"/>
              <w:rPr>
                <w:rFonts w:ascii="Calibri" w:hAnsi="Calibri"/>
                <w:color w:val="000000"/>
              </w:rPr>
            </w:pPr>
            <w:r w:rsidRPr="009E3805">
              <w:rPr>
                <w:rFonts w:ascii="Calibri" w:hAnsi="Calibri"/>
                <w:color w:val="000000"/>
              </w:rPr>
              <w:t>1</w:t>
            </w:r>
          </w:p>
        </w:tc>
        <w:tc>
          <w:tcPr>
            <w:tcW w:w="475"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s="Calibri"/>
                <w:lang w:val="en-US" w:bidi="en-US"/>
              </w:rPr>
              <w:t>Achieved</w:t>
            </w:r>
          </w:p>
        </w:tc>
        <w:tc>
          <w:tcPr>
            <w:tcW w:w="473"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32" w:type="pct"/>
            <w:tcBorders>
              <w:right w:val="single" w:sz="8"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None</w:t>
            </w:r>
          </w:p>
        </w:tc>
        <w:tc>
          <w:tcPr>
            <w:tcW w:w="474"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rPr>
              <w:t>Approved fraud risk register</w:t>
            </w:r>
          </w:p>
        </w:tc>
      </w:tr>
      <w:tr w:rsidR="00DD2109" w:rsidRPr="009E3805" w:rsidTr="00A4261A">
        <w:trPr>
          <w:trHeight w:val="150"/>
        </w:trPr>
        <w:tc>
          <w:tcPr>
            <w:tcW w:w="375" w:type="pct"/>
            <w:vMerge/>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p>
        </w:tc>
        <w:tc>
          <w:tcPr>
            <w:tcW w:w="400" w:type="pct"/>
            <w:vMerge/>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p>
        </w:tc>
        <w:tc>
          <w:tcPr>
            <w:tcW w:w="692" w:type="pct"/>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rPr>
              <w:t># of quarterly anti-fraud and corruption awareness campaigns held</w:t>
            </w:r>
          </w:p>
        </w:tc>
        <w:tc>
          <w:tcPr>
            <w:tcW w:w="259"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GG 17/19</w:t>
            </w:r>
          </w:p>
        </w:tc>
        <w:tc>
          <w:tcPr>
            <w:tcW w:w="300"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rPr>
              <w:t>0</w:t>
            </w:r>
          </w:p>
        </w:tc>
        <w:tc>
          <w:tcPr>
            <w:tcW w:w="258"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rPr>
              <w:t>0</w:t>
            </w:r>
          </w:p>
        </w:tc>
        <w:tc>
          <w:tcPr>
            <w:tcW w:w="345" w:type="pct"/>
            <w:tcBorders>
              <w:top w:val="nil"/>
              <w:left w:val="single" w:sz="4" w:space="0" w:color="auto"/>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color w:val="000000"/>
              </w:rPr>
            </w:pPr>
            <w:r w:rsidRPr="009E3805">
              <w:rPr>
                <w:rFonts w:ascii="Calibri" w:hAnsi="Calibri"/>
                <w:color w:val="000000"/>
              </w:rPr>
              <w:t>4</w:t>
            </w:r>
          </w:p>
        </w:tc>
        <w:tc>
          <w:tcPr>
            <w:tcW w:w="259" w:type="pct"/>
            <w:tcBorders>
              <w:top w:val="nil"/>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4</w:t>
            </w:r>
          </w:p>
        </w:tc>
        <w:tc>
          <w:tcPr>
            <w:tcW w:w="258" w:type="pct"/>
            <w:tcBorders>
              <w:top w:val="nil"/>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4</w:t>
            </w:r>
          </w:p>
        </w:tc>
        <w:tc>
          <w:tcPr>
            <w:tcW w:w="475"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s="Calibri"/>
                <w:lang w:val="en-US" w:bidi="en-US"/>
              </w:rPr>
              <w:t>Achieved</w:t>
            </w:r>
          </w:p>
        </w:tc>
        <w:tc>
          <w:tcPr>
            <w:tcW w:w="473"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32" w:type="pct"/>
            <w:tcBorders>
              <w:right w:val="single" w:sz="8"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None</w:t>
            </w:r>
          </w:p>
        </w:tc>
        <w:tc>
          <w:tcPr>
            <w:tcW w:w="474"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rPr>
              <w:t>Anti-fraud and corruption awareness report</w:t>
            </w:r>
          </w:p>
        </w:tc>
      </w:tr>
      <w:tr w:rsidR="00DD2109" w:rsidRPr="009E3805" w:rsidTr="004107FA">
        <w:trPr>
          <w:trHeight w:val="150"/>
        </w:trPr>
        <w:tc>
          <w:tcPr>
            <w:tcW w:w="375" w:type="pct"/>
            <w:vMerge/>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p>
        </w:tc>
        <w:tc>
          <w:tcPr>
            <w:tcW w:w="400" w:type="pct"/>
            <w:vMerge/>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p>
        </w:tc>
        <w:tc>
          <w:tcPr>
            <w:tcW w:w="692" w:type="pct"/>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rPr>
              <w:t>Strategic and Operational Risk Plan approved by Council by 30 Sept 2016</w:t>
            </w:r>
          </w:p>
        </w:tc>
        <w:tc>
          <w:tcPr>
            <w:tcW w:w="259"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GG 16</w:t>
            </w:r>
          </w:p>
        </w:tc>
        <w:tc>
          <w:tcPr>
            <w:tcW w:w="300"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rPr>
              <w:t>0</w:t>
            </w:r>
          </w:p>
        </w:tc>
        <w:tc>
          <w:tcPr>
            <w:tcW w:w="258"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rPr>
              <w:t>0</w:t>
            </w:r>
          </w:p>
        </w:tc>
        <w:tc>
          <w:tcPr>
            <w:tcW w:w="345" w:type="pct"/>
            <w:tcBorders>
              <w:top w:val="nil"/>
              <w:left w:val="single" w:sz="4" w:space="0" w:color="auto"/>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color w:val="000000"/>
              </w:rPr>
            </w:pPr>
            <w:r w:rsidRPr="009E3805">
              <w:rPr>
                <w:rFonts w:ascii="Calibri" w:hAnsi="Calibri"/>
                <w:color w:val="000000"/>
              </w:rPr>
              <w:t>0</w:t>
            </w:r>
          </w:p>
        </w:tc>
        <w:tc>
          <w:tcPr>
            <w:tcW w:w="259" w:type="pct"/>
            <w:shd w:val="clear" w:color="auto" w:fill="auto"/>
            <w:vAlign w:val="center"/>
          </w:tcPr>
          <w:p w:rsidR="00DD2109" w:rsidRPr="009E3805" w:rsidRDefault="00DD2109" w:rsidP="00DD2109">
            <w:pPr>
              <w:jc w:val="center"/>
              <w:rPr>
                <w:rFonts w:ascii="Calibri" w:hAnsi="Calibri"/>
              </w:rPr>
            </w:pPr>
            <w:r w:rsidRPr="009E3805">
              <w:rPr>
                <w:rFonts w:ascii="Calibri" w:hAnsi="Calibri"/>
              </w:rPr>
              <w:t>2</w:t>
            </w:r>
          </w:p>
        </w:tc>
        <w:tc>
          <w:tcPr>
            <w:tcW w:w="258" w:type="pct"/>
            <w:vAlign w:val="center"/>
          </w:tcPr>
          <w:p w:rsidR="00DD2109" w:rsidRPr="009E3805" w:rsidRDefault="00DD2109" w:rsidP="00DD2109">
            <w:pPr>
              <w:autoSpaceDE w:val="0"/>
              <w:autoSpaceDN w:val="0"/>
              <w:adjustRightInd w:val="0"/>
              <w:jc w:val="center"/>
              <w:rPr>
                <w:rFonts w:ascii="Calibri" w:hAnsi="Calibri"/>
                <w:color w:val="000000"/>
              </w:rPr>
            </w:pPr>
            <w:r w:rsidRPr="009E3805">
              <w:rPr>
                <w:rFonts w:ascii="Calibri" w:hAnsi="Calibri"/>
                <w:color w:val="000000"/>
              </w:rPr>
              <w:t>2</w:t>
            </w:r>
          </w:p>
        </w:tc>
        <w:tc>
          <w:tcPr>
            <w:tcW w:w="475"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s="Calibri"/>
                <w:lang w:val="en-US" w:bidi="en-US"/>
              </w:rPr>
              <w:t>Achieved</w:t>
            </w:r>
          </w:p>
        </w:tc>
        <w:tc>
          <w:tcPr>
            <w:tcW w:w="473"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32" w:type="pct"/>
            <w:tcBorders>
              <w:right w:val="single" w:sz="8"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None</w:t>
            </w:r>
          </w:p>
        </w:tc>
        <w:tc>
          <w:tcPr>
            <w:tcW w:w="474"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rPr>
              <w:t>Approved Risk Operational and Strategic registers</w:t>
            </w:r>
          </w:p>
        </w:tc>
      </w:tr>
      <w:tr w:rsidR="00DD2109" w:rsidRPr="009E3805" w:rsidTr="00A4261A">
        <w:trPr>
          <w:trHeight w:val="150"/>
        </w:trPr>
        <w:tc>
          <w:tcPr>
            <w:tcW w:w="375" w:type="pct"/>
            <w:vMerge/>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p>
        </w:tc>
        <w:tc>
          <w:tcPr>
            <w:tcW w:w="400" w:type="pct"/>
            <w:vMerge/>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p>
        </w:tc>
        <w:tc>
          <w:tcPr>
            <w:tcW w:w="692" w:type="pct"/>
            <w:shd w:val="clear" w:color="auto" w:fill="auto"/>
          </w:tcPr>
          <w:p w:rsidR="00DD2109" w:rsidRPr="00696DEB" w:rsidRDefault="00DD2109" w:rsidP="00DD2109">
            <w:pPr>
              <w:autoSpaceDE w:val="0"/>
              <w:autoSpaceDN w:val="0"/>
              <w:adjustRightInd w:val="0"/>
              <w:jc w:val="both"/>
              <w:rPr>
                <w:rFonts w:ascii="Calibri" w:hAnsi="Calibri" w:cs="Calibri"/>
                <w:lang w:val="en-US" w:bidi="en-US"/>
              </w:rPr>
            </w:pPr>
            <w:r w:rsidRPr="00696DEB">
              <w:rPr>
                <w:rFonts w:ascii="Calibri" w:hAnsi="Calibri"/>
              </w:rPr>
              <w:t>% of Auditor General matters resolved as per the approved audit action plan by 30 June 2017 (Total organisation)</w:t>
            </w:r>
          </w:p>
        </w:tc>
        <w:tc>
          <w:tcPr>
            <w:tcW w:w="259" w:type="pct"/>
            <w:shd w:val="clear" w:color="auto" w:fill="auto"/>
            <w:vAlign w:val="center"/>
          </w:tcPr>
          <w:p w:rsidR="00DD2109" w:rsidRPr="00696DEB" w:rsidRDefault="00DD2109" w:rsidP="00DD2109">
            <w:pPr>
              <w:jc w:val="center"/>
              <w:rPr>
                <w:rFonts w:ascii="Calibri" w:hAnsi="Calibri"/>
              </w:rPr>
            </w:pPr>
            <w:r w:rsidRPr="00696DEB">
              <w:rPr>
                <w:rFonts w:ascii="Calibri" w:hAnsi="Calibri"/>
              </w:rPr>
              <w:t>GG 11/12</w:t>
            </w:r>
          </w:p>
          <w:p w:rsidR="00DD2109" w:rsidRPr="00696DEB" w:rsidRDefault="00DD2109" w:rsidP="00DD2109">
            <w:pPr>
              <w:autoSpaceDE w:val="0"/>
              <w:autoSpaceDN w:val="0"/>
              <w:adjustRightInd w:val="0"/>
              <w:jc w:val="both"/>
              <w:rPr>
                <w:rFonts w:ascii="Calibri" w:hAnsi="Calibri" w:cs="Calibri"/>
                <w:lang w:val="en-US" w:bidi="en-US"/>
              </w:rPr>
            </w:pPr>
            <w:r w:rsidRPr="00696DEB">
              <w:rPr>
                <w:rFonts w:ascii="Calibri" w:hAnsi="Calibri"/>
              </w:rPr>
              <w:t>13</w:t>
            </w:r>
          </w:p>
        </w:tc>
        <w:tc>
          <w:tcPr>
            <w:tcW w:w="300" w:type="pct"/>
            <w:shd w:val="clear" w:color="auto" w:fill="auto"/>
            <w:vAlign w:val="center"/>
          </w:tcPr>
          <w:p w:rsidR="00DD2109" w:rsidRPr="00696DEB" w:rsidRDefault="00DD2109" w:rsidP="00DD2109">
            <w:pPr>
              <w:autoSpaceDE w:val="0"/>
              <w:autoSpaceDN w:val="0"/>
              <w:adjustRightInd w:val="0"/>
              <w:jc w:val="center"/>
              <w:rPr>
                <w:rFonts w:ascii="Calibri" w:hAnsi="Calibri" w:cs="Calibri"/>
                <w:lang w:val="en-US" w:bidi="en-US"/>
              </w:rPr>
            </w:pPr>
            <w:r w:rsidRPr="00696DEB">
              <w:rPr>
                <w:rFonts w:ascii="Calibri" w:hAnsi="Calibri"/>
              </w:rPr>
              <w:t>0</w:t>
            </w:r>
          </w:p>
        </w:tc>
        <w:tc>
          <w:tcPr>
            <w:tcW w:w="258" w:type="pct"/>
            <w:shd w:val="clear" w:color="auto" w:fill="auto"/>
            <w:vAlign w:val="center"/>
          </w:tcPr>
          <w:p w:rsidR="00DD2109" w:rsidRPr="00696DEB" w:rsidRDefault="00DD2109" w:rsidP="00DD2109">
            <w:pPr>
              <w:autoSpaceDE w:val="0"/>
              <w:autoSpaceDN w:val="0"/>
              <w:adjustRightInd w:val="0"/>
              <w:jc w:val="center"/>
              <w:rPr>
                <w:rFonts w:ascii="Calibri" w:hAnsi="Calibri" w:cs="Calibri"/>
                <w:lang w:val="en-US" w:bidi="en-US"/>
              </w:rPr>
            </w:pPr>
            <w:r w:rsidRPr="00696DEB">
              <w:rPr>
                <w:rFonts w:ascii="Calibri" w:hAnsi="Calibri"/>
              </w:rPr>
              <w:t>0</w:t>
            </w:r>
          </w:p>
        </w:tc>
        <w:tc>
          <w:tcPr>
            <w:tcW w:w="345" w:type="pct"/>
            <w:tcBorders>
              <w:top w:val="nil"/>
              <w:left w:val="single" w:sz="4" w:space="0" w:color="auto"/>
              <w:bottom w:val="single" w:sz="4" w:space="0" w:color="auto"/>
              <w:right w:val="single" w:sz="4" w:space="0" w:color="auto"/>
            </w:tcBorders>
            <w:shd w:val="clear" w:color="auto" w:fill="auto"/>
            <w:vAlign w:val="center"/>
          </w:tcPr>
          <w:p w:rsidR="00DD2109" w:rsidRPr="00696DEB" w:rsidRDefault="00DD2109" w:rsidP="00DD2109">
            <w:pPr>
              <w:jc w:val="center"/>
              <w:rPr>
                <w:rFonts w:ascii="Calibri" w:hAnsi="Calibri"/>
              </w:rPr>
            </w:pPr>
            <w:r w:rsidRPr="00696DEB">
              <w:rPr>
                <w:rFonts w:ascii="Calibri" w:hAnsi="Calibri"/>
              </w:rPr>
              <w:t>75.4%</w:t>
            </w:r>
          </w:p>
        </w:tc>
        <w:tc>
          <w:tcPr>
            <w:tcW w:w="259" w:type="pct"/>
            <w:shd w:val="clear" w:color="auto" w:fill="auto"/>
            <w:vAlign w:val="center"/>
          </w:tcPr>
          <w:p w:rsidR="00DD2109" w:rsidRPr="00696DEB" w:rsidRDefault="00DD2109" w:rsidP="00DD2109">
            <w:pPr>
              <w:jc w:val="center"/>
              <w:rPr>
                <w:rFonts w:ascii="Calibri" w:hAnsi="Calibri"/>
              </w:rPr>
            </w:pPr>
            <w:r w:rsidRPr="00696DEB">
              <w:rPr>
                <w:rFonts w:ascii="Calibri" w:hAnsi="Calibri"/>
              </w:rPr>
              <w:t>100%</w:t>
            </w:r>
          </w:p>
        </w:tc>
        <w:tc>
          <w:tcPr>
            <w:tcW w:w="258" w:type="pct"/>
            <w:vAlign w:val="center"/>
          </w:tcPr>
          <w:p w:rsidR="00DD2109" w:rsidRPr="00696DEB" w:rsidRDefault="00DD2109" w:rsidP="00DD2109">
            <w:pPr>
              <w:autoSpaceDE w:val="0"/>
              <w:autoSpaceDN w:val="0"/>
              <w:adjustRightInd w:val="0"/>
              <w:jc w:val="center"/>
              <w:rPr>
                <w:rFonts w:ascii="Calibri" w:hAnsi="Calibri"/>
              </w:rPr>
            </w:pPr>
            <w:r w:rsidRPr="00696DEB">
              <w:rPr>
                <w:rFonts w:ascii="Calibri" w:hAnsi="Calibri"/>
              </w:rPr>
              <w:t>84%</w:t>
            </w:r>
          </w:p>
        </w:tc>
        <w:tc>
          <w:tcPr>
            <w:tcW w:w="475" w:type="pct"/>
            <w:shd w:val="clear" w:color="auto" w:fill="auto"/>
            <w:vAlign w:val="center"/>
          </w:tcPr>
          <w:p w:rsidR="00DD2109" w:rsidRPr="00696DEB" w:rsidRDefault="00DD2109" w:rsidP="00DD2109">
            <w:pPr>
              <w:autoSpaceDE w:val="0"/>
              <w:autoSpaceDN w:val="0"/>
              <w:adjustRightInd w:val="0"/>
              <w:jc w:val="center"/>
              <w:rPr>
                <w:rFonts w:ascii="Calibri" w:hAnsi="Calibri" w:cs="Calibri"/>
                <w:lang w:val="en-US" w:bidi="en-US"/>
              </w:rPr>
            </w:pPr>
            <w:r w:rsidRPr="00696DEB">
              <w:rPr>
                <w:rFonts w:ascii="Calibri" w:hAnsi="Calibri" w:cs="Calibri"/>
                <w:lang w:val="en-US" w:bidi="en-US"/>
              </w:rPr>
              <w:t>Not Achieved</w:t>
            </w:r>
          </w:p>
        </w:tc>
        <w:tc>
          <w:tcPr>
            <w:tcW w:w="473" w:type="pct"/>
            <w:tcBorders>
              <w:top w:val="nil"/>
              <w:left w:val="nil"/>
              <w:bottom w:val="single" w:sz="8" w:space="0" w:color="auto"/>
              <w:right w:val="single" w:sz="8" w:space="0" w:color="auto"/>
            </w:tcBorders>
            <w:shd w:val="clear" w:color="auto" w:fill="auto"/>
            <w:vAlign w:val="center"/>
          </w:tcPr>
          <w:p w:rsidR="00DD2109" w:rsidRPr="00696DEB" w:rsidRDefault="00DD2109" w:rsidP="00DD2109">
            <w:pPr>
              <w:jc w:val="center"/>
              <w:rPr>
                <w:rFonts w:ascii="Calibri" w:hAnsi="Calibri"/>
              </w:rPr>
            </w:pPr>
            <w:r w:rsidRPr="00696DEB">
              <w:rPr>
                <w:rFonts w:ascii="Calibri" w:hAnsi="Calibri"/>
              </w:rPr>
              <w:t>Other AG matters not yet fully resolved</w:t>
            </w:r>
          </w:p>
        </w:tc>
        <w:tc>
          <w:tcPr>
            <w:tcW w:w="432" w:type="pct"/>
            <w:tcBorders>
              <w:top w:val="nil"/>
              <w:left w:val="nil"/>
              <w:bottom w:val="single" w:sz="8" w:space="0" w:color="auto"/>
            </w:tcBorders>
            <w:shd w:val="clear" w:color="auto" w:fill="auto"/>
            <w:vAlign w:val="center"/>
          </w:tcPr>
          <w:p w:rsidR="00DD2109" w:rsidRPr="00696DEB" w:rsidRDefault="00DD2109" w:rsidP="00DD2109">
            <w:pPr>
              <w:autoSpaceDE w:val="0"/>
              <w:autoSpaceDN w:val="0"/>
              <w:adjustRightInd w:val="0"/>
              <w:jc w:val="center"/>
              <w:rPr>
                <w:rFonts w:ascii="Calibri" w:hAnsi="Calibri" w:cs="Calibri"/>
                <w:lang w:val="en-US" w:bidi="en-US"/>
              </w:rPr>
            </w:pPr>
            <w:r w:rsidRPr="00696DEB">
              <w:rPr>
                <w:rFonts w:ascii="Calibri" w:hAnsi="Calibri" w:cs="Calibri"/>
                <w:lang w:val="en-US" w:bidi="en-US"/>
              </w:rPr>
              <w:t>To be resolved via completion 2016/17 AFS</w:t>
            </w:r>
          </w:p>
        </w:tc>
        <w:tc>
          <w:tcPr>
            <w:tcW w:w="474" w:type="pct"/>
            <w:shd w:val="clear" w:color="auto" w:fill="auto"/>
            <w:vAlign w:val="center"/>
          </w:tcPr>
          <w:p w:rsidR="00DD2109" w:rsidRPr="00696DEB" w:rsidRDefault="00DD2109" w:rsidP="00DD2109">
            <w:pPr>
              <w:autoSpaceDE w:val="0"/>
              <w:autoSpaceDN w:val="0"/>
              <w:adjustRightInd w:val="0"/>
              <w:jc w:val="both"/>
              <w:rPr>
                <w:rFonts w:ascii="Calibri" w:hAnsi="Calibri" w:cs="Calibri"/>
                <w:lang w:val="en-US" w:bidi="en-US"/>
              </w:rPr>
            </w:pPr>
            <w:r w:rsidRPr="00696DEB">
              <w:rPr>
                <w:rFonts w:ascii="Calibri" w:hAnsi="Calibri"/>
              </w:rPr>
              <w:t>Final AOPO IA Report </w:t>
            </w:r>
          </w:p>
        </w:tc>
      </w:tr>
      <w:tr w:rsidR="00DD2109" w:rsidRPr="009E3805" w:rsidTr="00394209">
        <w:trPr>
          <w:trHeight w:val="150"/>
        </w:trPr>
        <w:tc>
          <w:tcPr>
            <w:tcW w:w="375" w:type="pct"/>
            <w:vMerge/>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p>
        </w:tc>
        <w:tc>
          <w:tcPr>
            <w:tcW w:w="400" w:type="pct"/>
            <w:vMerge/>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p>
        </w:tc>
        <w:tc>
          <w:tcPr>
            <w:tcW w:w="692" w:type="pct"/>
            <w:shd w:val="clear" w:color="auto" w:fill="auto"/>
          </w:tcPr>
          <w:p w:rsidR="00DD2109" w:rsidRPr="009E3805" w:rsidRDefault="00DD2109" w:rsidP="00DD2109">
            <w:pPr>
              <w:autoSpaceDE w:val="0"/>
              <w:autoSpaceDN w:val="0"/>
              <w:adjustRightInd w:val="0"/>
              <w:jc w:val="both"/>
              <w:rPr>
                <w:rFonts w:ascii="Calibri" w:hAnsi="Calibri"/>
              </w:rPr>
            </w:pPr>
            <w:r w:rsidRPr="009E3805">
              <w:rPr>
                <w:rFonts w:ascii="Calibri" w:hAnsi="Calibri"/>
              </w:rPr>
              <w:t># of Internal Audit reports submitted to the Audit Committee per quarter</w:t>
            </w:r>
          </w:p>
        </w:tc>
        <w:tc>
          <w:tcPr>
            <w:tcW w:w="259" w:type="pct"/>
            <w:shd w:val="clear" w:color="auto" w:fill="auto"/>
            <w:vAlign w:val="center"/>
          </w:tcPr>
          <w:p w:rsidR="00DD2109" w:rsidRPr="00A537AC" w:rsidRDefault="00DD2109" w:rsidP="00DD2109">
            <w:pPr>
              <w:jc w:val="center"/>
              <w:rPr>
                <w:rFonts w:ascii="Calibri" w:hAnsi="Calibri"/>
              </w:rPr>
            </w:pPr>
            <w:r w:rsidRPr="00A537AC">
              <w:rPr>
                <w:rFonts w:ascii="Calibri" w:hAnsi="Calibri"/>
              </w:rPr>
              <w:t>GG 14/15</w:t>
            </w:r>
          </w:p>
        </w:tc>
        <w:tc>
          <w:tcPr>
            <w:tcW w:w="300" w:type="pct"/>
            <w:shd w:val="clear" w:color="auto" w:fill="auto"/>
            <w:vAlign w:val="center"/>
          </w:tcPr>
          <w:p w:rsidR="00DD2109" w:rsidRPr="00A537AC" w:rsidRDefault="00DD2109" w:rsidP="00DD2109">
            <w:pPr>
              <w:autoSpaceDE w:val="0"/>
              <w:autoSpaceDN w:val="0"/>
              <w:adjustRightInd w:val="0"/>
              <w:jc w:val="center"/>
              <w:rPr>
                <w:rFonts w:ascii="Calibri" w:hAnsi="Calibri"/>
              </w:rPr>
            </w:pPr>
            <w:r w:rsidRPr="00A537AC">
              <w:rPr>
                <w:rFonts w:ascii="Calibri" w:hAnsi="Calibri"/>
              </w:rPr>
              <w:t>0</w:t>
            </w:r>
          </w:p>
        </w:tc>
        <w:tc>
          <w:tcPr>
            <w:tcW w:w="258" w:type="pct"/>
            <w:vAlign w:val="center"/>
          </w:tcPr>
          <w:p w:rsidR="00DD2109" w:rsidRPr="00A537AC" w:rsidRDefault="00DD2109" w:rsidP="00DD2109">
            <w:pPr>
              <w:autoSpaceDE w:val="0"/>
              <w:autoSpaceDN w:val="0"/>
              <w:adjustRightInd w:val="0"/>
              <w:jc w:val="center"/>
              <w:rPr>
                <w:rFonts w:ascii="Calibri" w:hAnsi="Calibri"/>
              </w:rPr>
            </w:pPr>
            <w:r w:rsidRPr="00A537AC">
              <w:rPr>
                <w:rFonts w:ascii="Calibri" w:hAnsi="Calibri"/>
              </w:rPr>
              <w:t>0</w:t>
            </w:r>
          </w:p>
        </w:tc>
        <w:tc>
          <w:tcPr>
            <w:tcW w:w="345" w:type="pct"/>
            <w:shd w:val="clear" w:color="auto" w:fill="auto"/>
            <w:vAlign w:val="center"/>
          </w:tcPr>
          <w:p w:rsidR="00DD2109" w:rsidRPr="009E3805" w:rsidRDefault="00DD2109" w:rsidP="00DD2109">
            <w:pPr>
              <w:autoSpaceDE w:val="0"/>
              <w:autoSpaceDN w:val="0"/>
              <w:adjustRightInd w:val="0"/>
              <w:jc w:val="center"/>
              <w:rPr>
                <w:rFonts w:ascii="Calibri" w:hAnsi="Calibri"/>
                <w:color w:val="000000"/>
              </w:rPr>
            </w:pPr>
            <w:r w:rsidRPr="009E3805">
              <w:rPr>
                <w:rFonts w:ascii="Calibri" w:hAnsi="Calibri"/>
              </w:rPr>
              <w:t>4</w:t>
            </w:r>
          </w:p>
        </w:tc>
        <w:tc>
          <w:tcPr>
            <w:tcW w:w="259" w:type="pct"/>
            <w:tcBorders>
              <w:top w:val="single" w:sz="4" w:space="0" w:color="auto"/>
              <w:left w:val="nil"/>
              <w:bottom w:val="single" w:sz="4" w:space="0" w:color="auto"/>
              <w:right w:val="single" w:sz="4" w:space="0" w:color="auto"/>
            </w:tcBorders>
            <w:shd w:val="clear" w:color="auto" w:fill="auto"/>
            <w:vAlign w:val="center"/>
          </w:tcPr>
          <w:p w:rsidR="00DD2109" w:rsidRPr="009E3805" w:rsidRDefault="00DD2109" w:rsidP="00DD2109">
            <w:pPr>
              <w:autoSpaceDE w:val="0"/>
              <w:autoSpaceDN w:val="0"/>
              <w:adjustRightInd w:val="0"/>
              <w:jc w:val="center"/>
              <w:rPr>
                <w:rFonts w:ascii="Calibri" w:hAnsi="Calibri"/>
                <w:color w:val="000000"/>
              </w:rPr>
            </w:pPr>
            <w:r w:rsidRPr="009E3805">
              <w:rPr>
                <w:rFonts w:ascii="Calibri" w:hAnsi="Calibri"/>
              </w:rPr>
              <w:t>4</w:t>
            </w:r>
          </w:p>
        </w:tc>
        <w:tc>
          <w:tcPr>
            <w:tcW w:w="258" w:type="pct"/>
            <w:tcBorders>
              <w:top w:val="single" w:sz="4" w:space="0" w:color="auto"/>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4</w:t>
            </w:r>
          </w:p>
        </w:tc>
        <w:tc>
          <w:tcPr>
            <w:tcW w:w="475"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s="Calibri"/>
                <w:lang w:val="en-US" w:bidi="en-US"/>
              </w:rPr>
              <w:t>Achieved</w:t>
            </w:r>
          </w:p>
        </w:tc>
        <w:tc>
          <w:tcPr>
            <w:tcW w:w="473"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32" w:type="pct"/>
            <w:tcBorders>
              <w:right w:val="single" w:sz="8"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None</w:t>
            </w:r>
          </w:p>
        </w:tc>
        <w:tc>
          <w:tcPr>
            <w:tcW w:w="474" w:type="pct"/>
            <w:shd w:val="clear" w:color="auto" w:fill="auto"/>
            <w:vAlign w:val="center"/>
          </w:tcPr>
          <w:p w:rsidR="00DD2109" w:rsidRPr="00A537AC" w:rsidRDefault="00DD2109" w:rsidP="00DD2109">
            <w:pPr>
              <w:autoSpaceDE w:val="0"/>
              <w:autoSpaceDN w:val="0"/>
              <w:adjustRightInd w:val="0"/>
              <w:jc w:val="both"/>
              <w:rPr>
                <w:rFonts w:ascii="Calibri" w:hAnsi="Calibri"/>
              </w:rPr>
            </w:pPr>
            <w:r w:rsidRPr="00A537AC">
              <w:rPr>
                <w:rFonts w:ascii="Calibri" w:hAnsi="Calibri"/>
              </w:rPr>
              <w:t>Quarterly IA status reports </w:t>
            </w:r>
          </w:p>
        </w:tc>
      </w:tr>
      <w:tr w:rsidR="00DD2109" w:rsidRPr="009E3805" w:rsidTr="00A4261A">
        <w:trPr>
          <w:trHeight w:val="150"/>
        </w:trPr>
        <w:tc>
          <w:tcPr>
            <w:tcW w:w="375" w:type="pct"/>
            <w:vMerge/>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p>
        </w:tc>
        <w:tc>
          <w:tcPr>
            <w:tcW w:w="400" w:type="pct"/>
            <w:vMerge/>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p>
        </w:tc>
        <w:tc>
          <w:tcPr>
            <w:tcW w:w="692" w:type="pct"/>
            <w:shd w:val="clear" w:color="auto" w:fill="auto"/>
          </w:tcPr>
          <w:p w:rsidR="00DD2109" w:rsidRPr="00696DEB" w:rsidRDefault="00DD2109" w:rsidP="00DD2109">
            <w:pPr>
              <w:autoSpaceDE w:val="0"/>
              <w:autoSpaceDN w:val="0"/>
              <w:adjustRightInd w:val="0"/>
              <w:jc w:val="both"/>
              <w:rPr>
                <w:rFonts w:ascii="Calibri" w:hAnsi="Calibri" w:cs="Calibri"/>
                <w:lang w:val="en-US" w:bidi="en-US"/>
              </w:rPr>
            </w:pPr>
            <w:r w:rsidRPr="00696DEB">
              <w:rPr>
                <w:rFonts w:ascii="Calibri" w:hAnsi="Calibri"/>
              </w:rPr>
              <w:t>% of Internal Audit Findings resolved per quarter as per the Audit Plan (total organisation)</w:t>
            </w:r>
          </w:p>
        </w:tc>
        <w:tc>
          <w:tcPr>
            <w:tcW w:w="259" w:type="pct"/>
            <w:shd w:val="clear" w:color="auto" w:fill="auto"/>
            <w:vAlign w:val="center"/>
          </w:tcPr>
          <w:p w:rsidR="00DD2109" w:rsidRPr="00696DEB" w:rsidRDefault="00DD2109" w:rsidP="00DD2109">
            <w:pPr>
              <w:autoSpaceDE w:val="0"/>
              <w:autoSpaceDN w:val="0"/>
              <w:adjustRightInd w:val="0"/>
              <w:jc w:val="both"/>
              <w:rPr>
                <w:rFonts w:ascii="Calibri" w:hAnsi="Calibri" w:cs="Calibri"/>
                <w:lang w:val="en-US" w:bidi="en-US"/>
              </w:rPr>
            </w:pPr>
            <w:r w:rsidRPr="00696DEB">
              <w:rPr>
                <w:rFonts w:ascii="Calibri" w:hAnsi="Calibri"/>
              </w:rPr>
              <w:t>GG 14/15</w:t>
            </w:r>
          </w:p>
        </w:tc>
        <w:tc>
          <w:tcPr>
            <w:tcW w:w="300" w:type="pct"/>
            <w:shd w:val="clear" w:color="auto" w:fill="auto"/>
            <w:vAlign w:val="center"/>
          </w:tcPr>
          <w:p w:rsidR="00DD2109" w:rsidRPr="00696DEB" w:rsidRDefault="00DD2109" w:rsidP="00DD2109">
            <w:pPr>
              <w:autoSpaceDE w:val="0"/>
              <w:autoSpaceDN w:val="0"/>
              <w:adjustRightInd w:val="0"/>
              <w:jc w:val="center"/>
              <w:rPr>
                <w:rFonts w:ascii="Calibri" w:hAnsi="Calibri" w:cs="Calibri"/>
                <w:lang w:val="en-US" w:bidi="en-US"/>
              </w:rPr>
            </w:pPr>
            <w:r w:rsidRPr="00696DEB">
              <w:rPr>
                <w:rFonts w:ascii="Calibri" w:hAnsi="Calibri"/>
              </w:rPr>
              <w:t>0</w:t>
            </w:r>
          </w:p>
        </w:tc>
        <w:tc>
          <w:tcPr>
            <w:tcW w:w="258" w:type="pct"/>
            <w:vAlign w:val="center"/>
          </w:tcPr>
          <w:p w:rsidR="00DD2109" w:rsidRPr="00696DEB" w:rsidRDefault="00DD2109" w:rsidP="00DD2109">
            <w:pPr>
              <w:autoSpaceDE w:val="0"/>
              <w:autoSpaceDN w:val="0"/>
              <w:adjustRightInd w:val="0"/>
              <w:jc w:val="center"/>
              <w:rPr>
                <w:rFonts w:ascii="Calibri" w:hAnsi="Calibri"/>
              </w:rPr>
            </w:pPr>
            <w:r w:rsidRPr="00696DEB">
              <w:rPr>
                <w:rFonts w:ascii="Calibri" w:hAnsi="Calibri"/>
              </w:rPr>
              <w:t>0</w:t>
            </w:r>
          </w:p>
        </w:tc>
        <w:tc>
          <w:tcPr>
            <w:tcW w:w="345" w:type="pct"/>
            <w:shd w:val="clear" w:color="auto" w:fill="auto"/>
            <w:vAlign w:val="center"/>
          </w:tcPr>
          <w:p w:rsidR="00DD2109" w:rsidRPr="00696DEB" w:rsidRDefault="00DD2109" w:rsidP="00DD2109">
            <w:pPr>
              <w:autoSpaceDE w:val="0"/>
              <w:autoSpaceDN w:val="0"/>
              <w:adjustRightInd w:val="0"/>
              <w:jc w:val="center"/>
              <w:rPr>
                <w:rFonts w:ascii="Calibri" w:hAnsi="Calibri" w:cs="Calibri"/>
                <w:lang w:val="en-US" w:bidi="en-US"/>
              </w:rPr>
            </w:pPr>
            <w:r w:rsidRPr="00696DEB">
              <w:rPr>
                <w:rFonts w:ascii="Calibri" w:hAnsi="Calibri"/>
              </w:rPr>
              <w:t>100%</w:t>
            </w:r>
          </w:p>
        </w:tc>
        <w:tc>
          <w:tcPr>
            <w:tcW w:w="259" w:type="pct"/>
            <w:tcBorders>
              <w:top w:val="nil"/>
              <w:left w:val="nil"/>
              <w:bottom w:val="single" w:sz="4" w:space="0" w:color="auto"/>
              <w:right w:val="single" w:sz="4" w:space="0" w:color="auto"/>
            </w:tcBorders>
            <w:shd w:val="clear" w:color="auto" w:fill="auto"/>
            <w:vAlign w:val="center"/>
          </w:tcPr>
          <w:p w:rsidR="00DD2109" w:rsidRPr="00696DEB" w:rsidRDefault="00DD2109" w:rsidP="00DD2109">
            <w:pPr>
              <w:autoSpaceDE w:val="0"/>
              <w:autoSpaceDN w:val="0"/>
              <w:adjustRightInd w:val="0"/>
              <w:jc w:val="center"/>
              <w:rPr>
                <w:rFonts w:ascii="Calibri" w:hAnsi="Calibri" w:cs="Calibri"/>
                <w:lang w:val="en-US" w:bidi="en-US"/>
              </w:rPr>
            </w:pPr>
            <w:r w:rsidRPr="00696DEB">
              <w:rPr>
                <w:rFonts w:ascii="Calibri" w:hAnsi="Calibri"/>
                <w:lang w:val="en-US" w:bidi="en-US"/>
              </w:rPr>
              <w:t>100%</w:t>
            </w:r>
          </w:p>
        </w:tc>
        <w:tc>
          <w:tcPr>
            <w:tcW w:w="258" w:type="pct"/>
            <w:tcBorders>
              <w:top w:val="nil"/>
              <w:left w:val="nil"/>
              <w:bottom w:val="single" w:sz="4" w:space="0" w:color="auto"/>
              <w:right w:val="single" w:sz="4" w:space="0" w:color="auto"/>
            </w:tcBorders>
            <w:shd w:val="clear" w:color="auto" w:fill="auto"/>
            <w:vAlign w:val="center"/>
          </w:tcPr>
          <w:p w:rsidR="00DD2109" w:rsidRPr="00696DEB" w:rsidRDefault="00DD2109" w:rsidP="00DD2109">
            <w:pPr>
              <w:jc w:val="center"/>
              <w:rPr>
                <w:rFonts w:ascii="Calibri" w:hAnsi="Calibri"/>
              </w:rPr>
            </w:pPr>
            <w:r w:rsidRPr="00696DEB">
              <w:rPr>
                <w:rFonts w:ascii="Calibri" w:hAnsi="Calibri"/>
              </w:rPr>
              <w:t>80%</w:t>
            </w:r>
          </w:p>
        </w:tc>
        <w:tc>
          <w:tcPr>
            <w:tcW w:w="475" w:type="pct"/>
            <w:tcBorders>
              <w:top w:val="nil"/>
              <w:left w:val="nil"/>
              <w:bottom w:val="single" w:sz="4" w:space="0" w:color="auto"/>
              <w:right w:val="single" w:sz="4" w:space="0" w:color="auto"/>
            </w:tcBorders>
            <w:shd w:val="clear" w:color="auto" w:fill="auto"/>
            <w:vAlign w:val="center"/>
          </w:tcPr>
          <w:p w:rsidR="00DD2109" w:rsidRPr="00696DEB" w:rsidRDefault="00DD2109" w:rsidP="00DD2109">
            <w:pPr>
              <w:jc w:val="center"/>
              <w:rPr>
                <w:rFonts w:ascii="Calibri" w:hAnsi="Calibri"/>
              </w:rPr>
            </w:pPr>
            <w:r w:rsidRPr="00696DEB">
              <w:rPr>
                <w:rFonts w:ascii="Calibri" w:hAnsi="Calibri" w:cs="Calibri"/>
                <w:lang w:val="en-US" w:bidi="en-US"/>
              </w:rPr>
              <w:t>Not Achieved</w:t>
            </w:r>
          </w:p>
        </w:tc>
        <w:tc>
          <w:tcPr>
            <w:tcW w:w="473" w:type="pct"/>
            <w:tcBorders>
              <w:top w:val="nil"/>
              <w:left w:val="nil"/>
              <w:bottom w:val="single" w:sz="8" w:space="0" w:color="auto"/>
              <w:right w:val="single" w:sz="8" w:space="0" w:color="auto"/>
            </w:tcBorders>
            <w:shd w:val="clear" w:color="auto" w:fill="auto"/>
            <w:vAlign w:val="center"/>
          </w:tcPr>
          <w:p w:rsidR="00DD2109" w:rsidRPr="00696DEB" w:rsidRDefault="00DD2109" w:rsidP="00DD2109">
            <w:pPr>
              <w:jc w:val="center"/>
              <w:rPr>
                <w:rFonts w:ascii="Calibri" w:hAnsi="Calibri"/>
              </w:rPr>
            </w:pPr>
            <w:r w:rsidRPr="00696DEB">
              <w:rPr>
                <w:rFonts w:ascii="Calibri" w:hAnsi="Calibri"/>
              </w:rPr>
              <w:t>Other internal audit findings not yet fully resolved</w:t>
            </w:r>
          </w:p>
        </w:tc>
        <w:tc>
          <w:tcPr>
            <w:tcW w:w="432" w:type="pct"/>
            <w:tcBorders>
              <w:top w:val="nil"/>
              <w:left w:val="nil"/>
              <w:bottom w:val="single" w:sz="8" w:space="0" w:color="auto"/>
            </w:tcBorders>
            <w:shd w:val="clear" w:color="auto" w:fill="auto"/>
            <w:vAlign w:val="center"/>
          </w:tcPr>
          <w:p w:rsidR="00DD2109" w:rsidRPr="00696DEB" w:rsidRDefault="00DD2109" w:rsidP="00DD2109">
            <w:pPr>
              <w:autoSpaceDE w:val="0"/>
              <w:autoSpaceDN w:val="0"/>
              <w:adjustRightInd w:val="0"/>
              <w:jc w:val="center"/>
              <w:rPr>
                <w:rFonts w:ascii="Calibri" w:hAnsi="Calibri" w:cs="Calibri"/>
                <w:lang w:val="en-US" w:bidi="en-US"/>
              </w:rPr>
            </w:pPr>
            <w:r w:rsidRPr="00696DEB">
              <w:rPr>
                <w:rFonts w:ascii="Calibri" w:hAnsi="Calibri" w:cs="Calibri"/>
                <w:lang w:val="en-US" w:bidi="en-US"/>
              </w:rPr>
              <w:t>To be resolved via completion 2016/17 AFS</w:t>
            </w:r>
          </w:p>
        </w:tc>
        <w:tc>
          <w:tcPr>
            <w:tcW w:w="474" w:type="pct"/>
            <w:shd w:val="clear" w:color="auto" w:fill="auto"/>
            <w:vAlign w:val="center"/>
          </w:tcPr>
          <w:p w:rsidR="00DD2109" w:rsidRPr="00696DEB" w:rsidRDefault="00DD2109" w:rsidP="00DD2109">
            <w:pPr>
              <w:autoSpaceDE w:val="0"/>
              <w:autoSpaceDN w:val="0"/>
              <w:adjustRightInd w:val="0"/>
              <w:jc w:val="both"/>
              <w:rPr>
                <w:rFonts w:ascii="Calibri" w:hAnsi="Calibri" w:cs="Calibri"/>
                <w:lang w:val="en-US" w:bidi="en-US"/>
              </w:rPr>
            </w:pPr>
            <w:r w:rsidRPr="00696DEB">
              <w:rPr>
                <w:rFonts w:ascii="Calibri" w:hAnsi="Calibri"/>
              </w:rPr>
              <w:t>Quarterly IA status reports </w:t>
            </w:r>
          </w:p>
        </w:tc>
      </w:tr>
      <w:tr w:rsidR="00DD2109" w:rsidRPr="009E3805" w:rsidTr="004107FA">
        <w:trPr>
          <w:trHeight w:val="150"/>
        </w:trPr>
        <w:tc>
          <w:tcPr>
            <w:tcW w:w="375" w:type="pct"/>
            <w:vMerge/>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p>
        </w:tc>
        <w:tc>
          <w:tcPr>
            <w:tcW w:w="400" w:type="pct"/>
            <w:vMerge/>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p>
        </w:tc>
        <w:tc>
          <w:tcPr>
            <w:tcW w:w="692" w:type="pct"/>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rPr>
              <w:t xml:space="preserve"># of quarterly Performance Audit </w:t>
            </w:r>
            <w:r w:rsidRPr="009E3805">
              <w:rPr>
                <w:rFonts w:ascii="Calibri" w:hAnsi="Calibri"/>
              </w:rPr>
              <w:lastRenderedPageBreak/>
              <w:t>Committee meetings held</w:t>
            </w:r>
          </w:p>
        </w:tc>
        <w:tc>
          <w:tcPr>
            <w:tcW w:w="259"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lastRenderedPageBreak/>
              <w:t>GG 15</w:t>
            </w:r>
          </w:p>
        </w:tc>
        <w:tc>
          <w:tcPr>
            <w:tcW w:w="300"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olor w:val="000000"/>
              </w:rPr>
              <w:t>780</w:t>
            </w:r>
          </w:p>
        </w:tc>
        <w:tc>
          <w:tcPr>
            <w:tcW w:w="258" w:type="pct"/>
            <w:shd w:val="clear" w:color="auto" w:fill="auto"/>
            <w:vAlign w:val="center"/>
          </w:tcPr>
          <w:p w:rsidR="00DD2109" w:rsidRPr="009E3805" w:rsidRDefault="00DD2109" w:rsidP="00DD2109">
            <w:pPr>
              <w:autoSpaceDE w:val="0"/>
              <w:autoSpaceDN w:val="0"/>
              <w:adjustRightInd w:val="0"/>
              <w:jc w:val="center"/>
              <w:rPr>
                <w:rFonts w:ascii="Calibri" w:hAnsi="Calibri"/>
                <w:color w:val="FF0000"/>
              </w:rPr>
            </w:pPr>
            <w:r w:rsidRPr="009E3805">
              <w:rPr>
                <w:rFonts w:ascii="Calibri" w:hAnsi="Calibri"/>
                <w:color w:val="000000"/>
              </w:rPr>
              <w:t>780</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color w:val="000000"/>
              </w:rPr>
            </w:pPr>
            <w:r w:rsidRPr="009E3805">
              <w:rPr>
                <w:rFonts w:ascii="Calibri" w:hAnsi="Calibri"/>
                <w:color w:val="000000"/>
              </w:rPr>
              <w:t>4</w:t>
            </w:r>
          </w:p>
        </w:tc>
        <w:tc>
          <w:tcPr>
            <w:tcW w:w="259" w:type="pct"/>
            <w:tcBorders>
              <w:top w:val="single" w:sz="4" w:space="0" w:color="auto"/>
              <w:left w:val="nil"/>
              <w:bottom w:val="single" w:sz="4" w:space="0" w:color="auto"/>
              <w:right w:val="single" w:sz="4" w:space="0" w:color="auto"/>
            </w:tcBorders>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olor w:val="000000"/>
              </w:rPr>
              <w:t>4</w:t>
            </w:r>
          </w:p>
        </w:tc>
        <w:tc>
          <w:tcPr>
            <w:tcW w:w="258" w:type="pct"/>
            <w:tcBorders>
              <w:top w:val="single" w:sz="4" w:space="0" w:color="auto"/>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color w:val="000000"/>
              </w:rPr>
            </w:pPr>
            <w:r w:rsidRPr="009E3805">
              <w:rPr>
                <w:rFonts w:ascii="Calibri" w:hAnsi="Calibri"/>
                <w:color w:val="000000"/>
              </w:rPr>
              <w:t>4</w:t>
            </w:r>
          </w:p>
        </w:tc>
        <w:tc>
          <w:tcPr>
            <w:tcW w:w="475" w:type="pct"/>
            <w:tcBorders>
              <w:top w:val="nil"/>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Achieved</w:t>
            </w:r>
          </w:p>
        </w:tc>
        <w:tc>
          <w:tcPr>
            <w:tcW w:w="473" w:type="pct"/>
            <w:tcBorders>
              <w:top w:val="single" w:sz="4" w:space="0" w:color="auto"/>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None</w:t>
            </w:r>
          </w:p>
        </w:tc>
        <w:tc>
          <w:tcPr>
            <w:tcW w:w="432" w:type="pct"/>
            <w:tcBorders>
              <w:top w:val="single" w:sz="4" w:space="0" w:color="auto"/>
              <w:left w:val="nil"/>
              <w:bottom w:val="single" w:sz="4" w:space="0" w:color="auto"/>
            </w:tcBorders>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4"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rPr>
              <w:t xml:space="preserve">Audit Performance </w:t>
            </w:r>
            <w:r w:rsidRPr="009E3805">
              <w:rPr>
                <w:rFonts w:ascii="Calibri" w:hAnsi="Calibri"/>
              </w:rPr>
              <w:lastRenderedPageBreak/>
              <w:t>committee meeting report </w:t>
            </w:r>
          </w:p>
        </w:tc>
      </w:tr>
      <w:tr w:rsidR="00DD2109" w:rsidRPr="009E3805" w:rsidTr="00394209">
        <w:trPr>
          <w:trHeight w:val="150"/>
        </w:trPr>
        <w:tc>
          <w:tcPr>
            <w:tcW w:w="375" w:type="pct"/>
            <w:vMerge/>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p>
        </w:tc>
        <w:tc>
          <w:tcPr>
            <w:tcW w:w="400" w:type="pct"/>
            <w:vMerge/>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p>
        </w:tc>
        <w:tc>
          <w:tcPr>
            <w:tcW w:w="692" w:type="pct"/>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rPr>
              <w:t>Submission of Draft consolidated Annual Report to Council on or before 28 August 2016</w:t>
            </w:r>
          </w:p>
        </w:tc>
        <w:tc>
          <w:tcPr>
            <w:tcW w:w="259"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FV 10</w:t>
            </w:r>
          </w:p>
        </w:tc>
        <w:tc>
          <w:tcPr>
            <w:tcW w:w="300"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rPr>
              <w:t>Oper</w:t>
            </w:r>
          </w:p>
        </w:tc>
        <w:tc>
          <w:tcPr>
            <w:tcW w:w="258"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rPr>
              <w:t>Oper</w:t>
            </w:r>
          </w:p>
        </w:tc>
        <w:tc>
          <w:tcPr>
            <w:tcW w:w="345" w:type="pct"/>
            <w:tcBorders>
              <w:top w:val="nil"/>
              <w:left w:val="single" w:sz="4" w:space="0" w:color="auto"/>
              <w:bottom w:val="single" w:sz="4" w:space="0" w:color="auto"/>
              <w:right w:val="single" w:sz="4" w:space="0" w:color="auto"/>
            </w:tcBorders>
            <w:shd w:val="clear" w:color="auto" w:fill="auto"/>
            <w:vAlign w:val="center"/>
          </w:tcPr>
          <w:p w:rsidR="00DD2109" w:rsidRPr="009E3805" w:rsidRDefault="008051D7" w:rsidP="00DD2109">
            <w:pPr>
              <w:jc w:val="center"/>
              <w:rPr>
                <w:rFonts w:ascii="Calibri" w:hAnsi="Calibri"/>
                <w:color w:val="000000"/>
              </w:rPr>
            </w:pPr>
            <w:r>
              <w:rPr>
                <w:rFonts w:ascii="Calibri" w:hAnsi="Calibri"/>
                <w:color w:val="000000"/>
              </w:rPr>
              <w:t>1</w:t>
            </w:r>
          </w:p>
        </w:tc>
        <w:tc>
          <w:tcPr>
            <w:tcW w:w="259"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olor w:val="000000"/>
              </w:rPr>
              <w:t>1</w:t>
            </w:r>
          </w:p>
        </w:tc>
        <w:tc>
          <w:tcPr>
            <w:tcW w:w="258" w:type="pct"/>
            <w:vAlign w:val="center"/>
          </w:tcPr>
          <w:p w:rsidR="00DD2109" w:rsidRPr="009E3805" w:rsidRDefault="00DD2109" w:rsidP="00DD2109">
            <w:pPr>
              <w:autoSpaceDE w:val="0"/>
              <w:autoSpaceDN w:val="0"/>
              <w:adjustRightInd w:val="0"/>
              <w:jc w:val="center"/>
              <w:rPr>
                <w:rFonts w:ascii="Calibri" w:hAnsi="Calibri"/>
                <w:color w:val="000000"/>
              </w:rPr>
            </w:pPr>
            <w:r w:rsidRPr="009E3805">
              <w:rPr>
                <w:rFonts w:ascii="Calibri" w:hAnsi="Calibri"/>
                <w:color w:val="000000"/>
              </w:rPr>
              <w:t>1</w:t>
            </w:r>
          </w:p>
        </w:tc>
        <w:tc>
          <w:tcPr>
            <w:tcW w:w="475" w:type="pct"/>
            <w:tcBorders>
              <w:top w:val="nil"/>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Achieved</w:t>
            </w:r>
          </w:p>
        </w:tc>
        <w:tc>
          <w:tcPr>
            <w:tcW w:w="473" w:type="pct"/>
            <w:tcBorders>
              <w:top w:val="single" w:sz="4" w:space="0" w:color="auto"/>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None</w:t>
            </w:r>
          </w:p>
        </w:tc>
        <w:tc>
          <w:tcPr>
            <w:tcW w:w="432" w:type="pct"/>
            <w:tcBorders>
              <w:top w:val="single" w:sz="4" w:space="0" w:color="auto"/>
              <w:left w:val="nil"/>
              <w:bottom w:val="single" w:sz="4" w:space="0" w:color="auto"/>
            </w:tcBorders>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4"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rPr>
              <w:t>Draft Annual Report </w:t>
            </w:r>
          </w:p>
        </w:tc>
      </w:tr>
      <w:tr w:rsidR="00DD2109" w:rsidRPr="009E3805" w:rsidTr="004107FA">
        <w:trPr>
          <w:trHeight w:val="150"/>
        </w:trPr>
        <w:tc>
          <w:tcPr>
            <w:tcW w:w="375" w:type="pct"/>
            <w:vMerge/>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p>
        </w:tc>
        <w:tc>
          <w:tcPr>
            <w:tcW w:w="400" w:type="pct"/>
            <w:vMerge/>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p>
        </w:tc>
        <w:tc>
          <w:tcPr>
            <w:tcW w:w="692" w:type="pct"/>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rPr>
              <w:t>Submission of Final audited consolidated Annual Report to Council on or before 28 January 2017</w:t>
            </w:r>
          </w:p>
        </w:tc>
        <w:tc>
          <w:tcPr>
            <w:tcW w:w="259"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FV 10</w:t>
            </w:r>
          </w:p>
        </w:tc>
        <w:tc>
          <w:tcPr>
            <w:tcW w:w="300"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rPr>
              <w:t>Oper</w:t>
            </w:r>
          </w:p>
        </w:tc>
        <w:tc>
          <w:tcPr>
            <w:tcW w:w="258"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rPr>
              <w:t>Oper</w:t>
            </w:r>
          </w:p>
        </w:tc>
        <w:tc>
          <w:tcPr>
            <w:tcW w:w="345" w:type="pct"/>
            <w:tcBorders>
              <w:top w:val="nil"/>
              <w:left w:val="single" w:sz="4" w:space="0" w:color="auto"/>
              <w:bottom w:val="single" w:sz="4" w:space="0" w:color="auto"/>
              <w:right w:val="single" w:sz="4" w:space="0" w:color="auto"/>
            </w:tcBorders>
            <w:shd w:val="clear" w:color="auto" w:fill="auto"/>
            <w:vAlign w:val="center"/>
          </w:tcPr>
          <w:p w:rsidR="00DD2109" w:rsidRPr="009E3805" w:rsidRDefault="008051D7" w:rsidP="00DD2109">
            <w:pPr>
              <w:jc w:val="center"/>
              <w:rPr>
                <w:rFonts w:ascii="Calibri" w:hAnsi="Calibri"/>
                <w:color w:val="000000"/>
              </w:rPr>
            </w:pPr>
            <w:r>
              <w:rPr>
                <w:rFonts w:ascii="Calibri" w:hAnsi="Calibri"/>
                <w:color w:val="000000"/>
              </w:rPr>
              <w:t>1</w:t>
            </w:r>
          </w:p>
        </w:tc>
        <w:tc>
          <w:tcPr>
            <w:tcW w:w="259" w:type="pct"/>
            <w:tcBorders>
              <w:top w:val="nil"/>
              <w:left w:val="nil"/>
              <w:bottom w:val="single" w:sz="4" w:space="0" w:color="auto"/>
              <w:right w:val="single" w:sz="4" w:space="0" w:color="auto"/>
            </w:tcBorders>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olor w:val="000000"/>
              </w:rPr>
              <w:t>1</w:t>
            </w:r>
          </w:p>
        </w:tc>
        <w:tc>
          <w:tcPr>
            <w:tcW w:w="258" w:type="pct"/>
            <w:tcBorders>
              <w:top w:val="nil"/>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1</w:t>
            </w:r>
          </w:p>
        </w:tc>
        <w:tc>
          <w:tcPr>
            <w:tcW w:w="475" w:type="pct"/>
            <w:tcBorders>
              <w:top w:val="nil"/>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Achieved</w:t>
            </w:r>
          </w:p>
        </w:tc>
        <w:tc>
          <w:tcPr>
            <w:tcW w:w="473" w:type="pct"/>
            <w:tcBorders>
              <w:top w:val="single" w:sz="4" w:space="0" w:color="auto"/>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None</w:t>
            </w:r>
          </w:p>
        </w:tc>
        <w:tc>
          <w:tcPr>
            <w:tcW w:w="432" w:type="pct"/>
            <w:tcBorders>
              <w:top w:val="single" w:sz="4" w:space="0" w:color="auto"/>
              <w:left w:val="nil"/>
              <w:bottom w:val="single" w:sz="4" w:space="0" w:color="auto"/>
            </w:tcBorders>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4"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Council Resolution and agenda</w:t>
            </w:r>
          </w:p>
        </w:tc>
      </w:tr>
      <w:tr w:rsidR="00DD2109" w:rsidRPr="009E3805" w:rsidTr="004107FA">
        <w:trPr>
          <w:trHeight w:val="150"/>
        </w:trPr>
        <w:tc>
          <w:tcPr>
            <w:tcW w:w="375" w:type="pct"/>
            <w:vMerge/>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p>
        </w:tc>
        <w:tc>
          <w:tcPr>
            <w:tcW w:w="400" w:type="pct"/>
            <w:vMerge/>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p>
        </w:tc>
        <w:tc>
          <w:tcPr>
            <w:tcW w:w="692" w:type="pct"/>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rPr>
              <w:t>Submission of AR Oversight Report to Council by the 30th March 2017</w:t>
            </w:r>
          </w:p>
        </w:tc>
        <w:tc>
          <w:tcPr>
            <w:tcW w:w="259"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FV 10</w:t>
            </w:r>
          </w:p>
        </w:tc>
        <w:tc>
          <w:tcPr>
            <w:tcW w:w="300"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rPr>
              <w:t>Oper</w:t>
            </w:r>
          </w:p>
        </w:tc>
        <w:tc>
          <w:tcPr>
            <w:tcW w:w="258"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rPr>
              <w:t>Oper</w:t>
            </w:r>
          </w:p>
        </w:tc>
        <w:tc>
          <w:tcPr>
            <w:tcW w:w="345" w:type="pct"/>
            <w:shd w:val="clear" w:color="auto" w:fill="auto"/>
            <w:vAlign w:val="center"/>
          </w:tcPr>
          <w:p w:rsidR="00DD2109" w:rsidRPr="009E3805" w:rsidRDefault="008051D7" w:rsidP="00DD2109">
            <w:pPr>
              <w:autoSpaceDE w:val="0"/>
              <w:autoSpaceDN w:val="0"/>
              <w:adjustRightInd w:val="0"/>
              <w:jc w:val="center"/>
              <w:rPr>
                <w:rFonts w:ascii="Calibri" w:hAnsi="Calibri" w:cs="Calibri"/>
                <w:lang w:val="en-US" w:bidi="en-US"/>
              </w:rPr>
            </w:pPr>
            <w:r>
              <w:rPr>
                <w:rFonts w:ascii="Calibri" w:hAnsi="Calibri" w:cs="Calibri"/>
                <w:lang w:val="en-US" w:bidi="en-US"/>
              </w:rPr>
              <w:t>1</w:t>
            </w:r>
          </w:p>
        </w:tc>
        <w:tc>
          <w:tcPr>
            <w:tcW w:w="259"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olor w:val="000000"/>
              </w:rPr>
              <w:t>1</w:t>
            </w:r>
          </w:p>
        </w:tc>
        <w:tc>
          <w:tcPr>
            <w:tcW w:w="258" w:type="pct"/>
            <w:vAlign w:val="center"/>
          </w:tcPr>
          <w:p w:rsidR="00DD2109" w:rsidRPr="009E3805" w:rsidRDefault="00DD2109" w:rsidP="00DD2109">
            <w:pPr>
              <w:autoSpaceDE w:val="0"/>
              <w:autoSpaceDN w:val="0"/>
              <w:adjustRightInd w:val="0"/>
              <w:jc w:val="center"/>
              <w:rPr>
                <w:rFonts w:ascii="Calibri" w:hAnsi="Calibri"/>
              </w:rPr>
            </w:pPr>
            <w:r w:rsidRPr="009E3805">
              <w:rPr>
                <w:rFonts w:ascii="Calibri" w:hAnsi="Calibri"/>
              </w:rPr>
              <w:t>1</w:t>
            </w:r>
          </w:p>
        </w:tc>
        <w:tc>
          <w:tcPr>
            <w:tcW w:w="475" w:type="pct"/>
            <w:tcBorders>
              <w:top w:val="nil"/>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Achieved</w:t>
            </w:r>
          </w:p>
        </w:tc>
        <w:tc>
          <w:tcPr>
            <w:tcW w:w="473" w:type="pct"/>
            <w:tcBorders>
              <w:top w:val="single" w:sz="4" w:space="0" w:color="auto"/>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None</w:t>
            </w:r>
          </w:p>
        </w:tc>
        <w:tc>
          <w:tcPr>
            <w:tcW w:w="432" w:type="pct"/>
            <w:tcBorders>
              <w:top w:val="single" w:sz="4" w:space="0" w:color="auto"/>
              <w:left w:val="nil"/>
              <w:bottom w:val="single" w:sz="4" w:space="0" w:color="auto"/>
            </w:tcBorders>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4"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Annual Performance Oversight Report </w:t>
            </w:r>
          </w:p>
        </w:tc>
      </w:tr>
      <w:tr w:rsidR="00DD2109" w:rsidRPr="009E3805" w:rsidTr="004107FA">
        <w:trPr>
          <w:trHeight w:val="150"/>
        </w:trPr>
        <w:tc>
          <w:tcPr>
            <w:tcW w:w="375" w:type="pct"/>
            <w:vMerge w:val="restart"/>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 xml:space="preserve">Build effective and efficient organization  </w:t>
            </w:r>
          </w:p>
        </w:tc>
        <w:tc>
          <w:tcPr>
            <w:tcW w:w="400" w:type="pct"/>
            <w:vMerge w:val="restart"/>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Institutional Development</w:t>
            </w:r>
          </w:p>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Good Governance</w:t>
            </w:r>
          </w:p>
        </w:tc>
        <w:tc>
          <w:tcPr>
            <w:tcW w:w="692" w:type="pct"/>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rPr>
              <w:t>% of Council meetings resolutions resolved within the prescribed timeframe (3 months)</w:t>
            </w:r>
          </w:p>
        </w:tc>
        <w:tc>
          <w:tcPr>
            <w:tcW w:w="259"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GG 07</w:t>
            </w:r>
          </w:p>
        </w:tc>
        <w:tc>
          <w:tcPr>
            <w:tcW w:w="300"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rPr>
              <w:t>Oper</w:t>
            </w:r>
          </w:p>
        </w:tc>
        <w:tc>
          <w:tcPr>
            <w:tcW w:w="258"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rPr>
              <w:t>Oper</w:t>
            </w:r>
          </w:p>
        </w:tc>
        <w:tc>
          <w:tcPr>
            <w:tcW w:w="345"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olor w:val="000000"/>
              </w:rPr>
              <w:t>New</w:t>
            </w:r>
          </w:p>
        </w:tc>
        <w:tc>
          <w:tcPr>
            <w:tcW w:w="259"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olor w:val="000000"/>
              </w:rPr>
              <w:t>100%</w:t>
            </w:r>
          </w:p>
        </w:tc>
        <w:tc>
          <w:tcPr>
            <w:tcW w:w="258" w:type="pct"/>
            <w:vAlign w:val="center"/>
          </w:tcPr>
          <w:p w:rsidR="00DD2109" w:rsidRPr="009E3805" w:rsidRDefault="00DD2109" w:rsidP="00DD2109">
            <w:pPr>
              <w:jc w:val="center"/>
              <w:rPr>
                <w:rFonts w:ascii="Calibri" w:hAnsi="Calibri"/>
              </w:rPr>
            </w:pPr>
            <w:r w:rsidRPr="009E3805">
              <w:rPr>
                <w:rFonts w:ascii="Calibri" w:hAnsi="Calibri"/>
              </w:rPr>
              <w:t>100%</w:t>
            </w:r>
          </w:p>
        </w:tc>
        <w:tc>
          <w:tcPr>
            <w:tcW w:w="475" w:type="pct"/>
            <w:tcBorders>
              <w:top w:val="nil"/>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Achieved</w:t>
            </w:r>
          </w:p>
        </w:tc>
        <w:tc>
          <w:tcPr>
            <w:tcW w:w="473" w:type="pct"/>
            <w:tcBorders>
              <w:top w:val="single" w:sz="4" w:space="0" w:color="auto"/>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None</w:t>
            </w:r>
          </w:p>
        </w:tc>
        <w:tc>
          <w:tcPr>
            <w:tcW w:w="432" w:type="pct"/>
            <w:tcBorders>
              <w:top w:val="single" w:sz="4" w:space="0" w:color="auto"/>
              <w:left w:val="nil"/>
              <w:bottom w:val="single" w:sz="4" w:space="0" w:color="auto"/>
            </w:tcBorders>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4"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Copies of all resolutions raised and management response / intervention to resolve </w:t>
            </w:r>
          </w:p>
        </w:tc>
      </w:tr>
      <w:tr w:rsidR="00DD2109" w:rsidRPr="009E3805" w:rsidTr="004107FA">
        <w:trPr>
          <w:trHeight w:val="150"/>
        </w:trPr>
        <w:tc>
          <w:tcPr>
            <w:tcW w:w="375" w:type="pct"/>
            <w:vMerge/>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p>
        </w:tc>
        <w:tc>
          <w:tcPr>
            <w:tcW w:w="400" w:type="pct"/>
            <w:vMerge/>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p>
        </w:tc>
        <w:tc>
          <w:tcPr>
            <w:tcW w:w="692" w:type="pct"/>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rPr>
              <w:t>Number of  Council meeting held by June 2016 as per the Legislation</w:t>
            </w:r>
          </w:p>
        </w:tc>
        <w:tc>
          <w:tcPr>
            <w:tcW w:w="259"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GG 07</w:t>
            </w:r>
          </w:p>
        </w:tc>
        <w:tc>
          <w:tcPr>
            <w:tcW w:w="300"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rPr>
              <w:t>Oper</w:t>
            </w:r>
          </w:p>
        </w:tc>
        <w:tc>
          <w:tcPr>
            <w:tcW w:w="258"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rPr>
              <w:t>Oper</w:t>
            </w:r>
          </w:p>
        </w:tc>
        <w:tc>
          <w:tcPr>
            <w:tcW w:w="345"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olor w:val="000000"/>
              </w:rPr>
              <w:t>4</w:t>
            </w:r>
          </w:p>
        </w:tc>
        <w:tc>
          <w:tcPr>
            <w:tcW w:w="259" w:type="pct"/>
            <w:tcBorders>
              <w:top w:val="single" w:sz="4" w:space="0" w:color="auto"/>
              <w:left w:val="nil"/>
              <w:bottom w:val="single" w:sz="4" w:space="0" w:color="auto"/>
              <w:right w:val="single" w:sz="4" w:space="0" w:color="auto"/>
            </w:tcBorders>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rPr>
              <w:t>4</w:t>
            </w:r>
          </w:p>
        </w:tc>
        <w:tc>
          <w:tcPr>
            <w:tcW w:w="258" w:type="pct"/>
            <w:vAlign w:val="center"/>
          </w:tcPr>
          <w:p w:rsidR="00DD2109" w:rsidRPr="009E3805" w:rsidRDefault="00DD2109" w:rsidP="00DD2109">
            <w:pPr>
              <w:autoSpaceDE w:val="0"/>
              <w:autoSpaceDN w:val="0"/>
              <w:adjustRightInd w:val="0"/>
              <w:jc w:val="center"/>
              <w:rPr>
                <w:rFonts w:ascii="Calibri" w:hAnsi="Calibri"/>
              </w:rPr>
            </w:pPr>
            <w:r w:rsidRPr="009E3805">
              <w:rPr>
                <w:rFonts w:ascii="Calibri" w:hAnsi="Calibri"/>
              </w:rPr>
              <w:t>4</w:t>
            </w:r>
          </w:p>
        </w:tc>
        <w:tc>
          <w:tcPr>
            <w:tcW w:w="475" w:type="pct"/>
            <w:tcBorders>
              <w:top w:val="nil"/>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Achieved</w:t>
            </w:r>
          </w:p>
        </w:tc>
        <w:tc>
          <w:tcPr>
            <w:tcW w:w="473" w:type="pct"/>
            <w:tcBorders>
              <w:top w:val="single" w:sz="4" w:space="0" w:color="auto"/>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None</w:t>
            </w:r>
          </w:p>
        </w:tc>
        <w:tc>
          <w:tcPr>
            <w:tcW w:w="432" w:type="pct"/>
            <w:tcBorders>
              <w:top w:val="single" w:sz="4" w:space="0" w:color="auto"/>
              <w:left w:val="nil"/>
              <w:bottom w:val="single" w:sz="4" w:space="0" w:color="auto"/>
            </w:tcBorders>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4"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Council meeting minutes </w:t>
            </w:r>
          </w:p>
        </w:tc>
      </w:tr>
      <w:tr w:rsidR="00DD2109" w:rsidRPr="009E3805" w:rsidTr="004107FA">
        <w:trPr>
          <w:trHeight w:val="150"/>
        </w:trPr>
        <w:tc>
          <w:tcPr>
            <w:tcW w:w="375" w:type="pct"/>
            <w:vMerge/>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p>
        </w:tc>
        <w:tc>
          <w:tcPr>
            <w:tcW w:w="400" w:type="pct"/>
            <w:vMerge/>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p>
        </w:tc>
        <w:tc>
          <w:tcPr>
            <w:tcW w:w="692" w:type="pct"/>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rPr>
              <w:t>Number of EXCO meetings held each month</w:t>
            </w:r>
          </w:p>
        </w:tc>
        <w:tc>
          <w:tcPr>
            <w:tcW w:w="259"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GG 07</w:t>
            </w:r>
          </w:p>
        </w:tc>
        <w:tc>
          <w:tcPr>
            <w:tcW w:w="300"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rPr>
              <w:t>Oper</w:t>
            </w:r>
          </w:p>
        </w:tc>
        <w:tc>
          <w:tcPr>
            <w:tcW w:w="258"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rPr>
              <w:t>Oper</w:t>
            </w:r>
          </w:p>
        </w:tc>
        <w:tc>
          <w:tcPr>
            <w:tcW w:w="345"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olor w:val="000000"/>
              </w:rPr>
              <w:t>10</w:t>
            </w:r>
          </w:p>
        </w:tc>
        <w:tc>
          <w:tcPr>
            <w:tcW w:w="259" w:type="pct"/>
            <w:tcBorders>
              <w:top w:val="nil"/>
              <w:left w:val="nil"/>
              <w:bottom w:val="single" w:sz="4" w:space="0" w:color="auto"/>
              <w:right w:val="single" w:sz="4" w:space="0" w:color="auto"/>
            </w:tcBorders>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olor w:val="000000"/>
              </w:rPr>
              <w:t>12</w:t>
            </w:r>
          </w:p>
        </w:tc>
        <w:tc>
          <w:tcPr>
            <w:tcW w:w="258" w:type="pct"/>
            <w:vAlign w:val="center"/>
          </w:tcPr>
          <w:p w:rsidR="00DD2109" w:rsidRPr="009E3805" w:rsidRDefault="00DD2109" w:rsidP="00DD2109">
            <w:pPr>
              <w:autoSpaceDE w:val="0"/>
              <w:autoSpaceDN w:val="0"/>
              <w:adjustRightInd w:val="0"/>
              <w:jc w:val="center"/>
              <w:rPr>
                <w:rFonts w:ascii="Calibri" w:hAnsi="Calibri"/>
                <w:color w:val="000000"/>
              </w:rPr>
            </w:pPr>
            <w:r w:rsidRPr="009E3805">
              <w:rPr>
                <w:rFonts w:ascii="Calibri" w:hAnsi="Calibri"/>
                <w:color w:val="000000"/>
              </w:rPr>
              <w:t>12</w:t>
            </w:r>
          </w:p>
        </w:tc>
        <w:tc>
          <w:tcPr>
            <w:tcW w:w="475" w:type="pct"/>
            <w:tcBorders>
              <w:top w:val="nil"/>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Achieved</w:t>
            </w:r>
          </w:p>
        </w:tc>
        <w:tc>
          <w:tcPr>
            <w:tcW w:w="473" w:type="pct"/>
            <w:tcBorders>
              <w:top w:val="single" w:sz="4" w:space="0" w:color="auto"/>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None</w:t>
            </w:r>
          </w:p>
        </w:tc>
        <w:tc>
          <w:tcPr>
            <w:tcW w:w="432" w:type="pct"/>
            <w:tcBorders>
              <w:top w:val="single" w:sz="4" w:space="0" w:color="auto"/>
              <w:left w:val="nil"/>
              <w:bottom w:val="single" w:sz="4" w:space="0" w:color="auto"/>
            </w:tcBorders>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4"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EXCO meeting minutes </w:t>
            </w:r>
          </w:p>
        </w:tc>
      </w:tr>
      <w:tr w:rsidR="00DD2109" w:rsidRPr="009E3805" w:rsidTr="004107FA">
        <w:trPr>
          <w:trHeight w:val="150"/>
        </w:trPr>
        <w:tc>
          <w:tcPr>
            <w:tcW w:w="375" w:type="pct"/>
            <w:vMerge/>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p>
        </w:tc>
        <w:tc>
          <w:tcPr>
            <w:tcW w:w="400" w:type="pct"/>
            <w:vMerge/>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p>
        </w:tc>
        <w:tc>
          <w:tcPr>
            <w:tcW w:w="692" w:type="pct"/>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rPr>
              <w:t># of Section 79 Committee meetings held each quarter</w:t>
            </w:r>
          </w:p>
        </w:tc>
        <w:tc>
          <w:tcPr>
            <w:tcW w:w="259"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GG 07</w:t>
            </w:r>
          </w:p>
        </w:tc>
        <w:tc>
          <w:tcPr>
            <w:tcW w:w="300"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rPr>
              <w:t>Oper</w:t>
            </w:r>
          </w:p>
        </w:tc>
        <w:tc>
          <w:tcPr>
            <w:tcW w:w="258"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rPr>
              <w:t>Oper</w:t>
            </w:r>
          </w:p>
        </w:tc>
        <w:tc>
          <w:tcPr>
            <w:tcW w:w="345"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s="Calibri"/>
                <w:lang w:val="en-US" w:bidi="en-US"/>
              </w:rPr>
              <w:t>4</w:t>
            </w:r>
          </w:p>
        </w:tc>
        <w:tc>
          <w:tcPr>
            <w:tcW w:w="259" w:type="pct"/>
            <w:tcBorders>
              <w:top w:val="nil"/>
              <w:left w:val="nil"/>
              <w:bottom w:val="single" w:sz="4" w:space="0" w:color="auto"/>
              <w:right w:val="single" w:sz="4" w:space="0" w:color="auto"/>
            </w:tcBorders>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rPr>
              <w:t>4</w:t>
            </w:r>
          </w:p>
        </w:tc>
        <w:tc>
          <w:tcPr>
            <w:tcW w:w="258" w:type="pct"/>
            <w:vAlign w:val="center"/>
          </w:tcPr>
          <w:p w:rsidR="00DD2109" w:rsidRPr="009E3805" w:rsidRDefault="00DD2109" w:rsidP="00DD2109">
            <w:pPr>
              <w:autoSpaceDE w:val="0"/>
              <w:autoSpaceDN w:val="0"/>
              <w:adjustRightInd w:val="0"/>
              <w:jc w:val="center"/>
              <w:rPr>
                <w:rFonts w:ascii="Calibri" w:hAnsi="Calibri"/>
              </w:rPr>
            </w:pPr>
            <w:r w:rsidRPr="009E3805">
              <w:rPr>
                <w:rFonts w:ascii="Calibri" w:hAnsi="Calibri"/>
              </w:rPr>
              <w:t>4</w:t>
            </w:r>
          </w:p>
        </w:tc>
        <w:tc>
          <w:tcPr>
            <w:tcW w:w="475" w:type="pct"/>
            <w:tcBorders>
              <w:top w:val="nil"/>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Achieved</w:t>
            </w:r>
          </w:p>
        </w:tc>
        <w:tc>
          <w:tcPr>
            <w:tcW w:w="473" w:type="pct"/>
            <w:tcBorders>
              <w:top w:val="single" w:sz="4" w:space="0" w:color="auto"/>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None</w:t>
            </w:r>
          </w:p>
        </w:tc>
        <w:tc>
          <w:tcPr>
            <w:tcW w:w="432" w:type="pct"/>
            <w:tcBorders>
              <w:top w:val="single" w:sz="4" w:space="0" w:color="auto"/>
              <w:left w:val="nil"/>
              <w:bottom w:val="single" w:sz="4" w:space="0" w:color="auto"/>
            </w:tcBorders>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4"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Sec 79 meeting minutes </w:t>
            </w:r>
          </w:p>
        </w:tc>
      </w:tr>
      <w:tr w:rsidR="00DD2109" w:rsidRPr="009E3805" w:rsidTr="004107FA">
        <w:trPr>
          <w:trHeight w:val="150"/>
        </w:trPr>
        <w:tc>
          <w:tcPr>
            <w:tcW w:w="375" w:type="pct"/>
            <w:vMerge/>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p>
        </w:tc>
        <w:tc>
          <w:tcPr>
            <w:tcW w:w="400" w:type="pct"/>
            <w:vMerge/>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p>
        </w:tc>
        <w:tc>
          <w:tcPr>
            <w:tcW w:w="692" w:type="pct"/>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rPr>
              <w:t xml:space="preserve"># of quarterly reports </w:t>
            </w:r>
            <w:r w:rsidRPr="009E3805">
              <w:rPr>
                <w:rFonts w:ascii="Calibri" w:hAnsi="Calibri"/>
              </w:rPr>
              <w:lastRenderedPageBreak/>
              <w:t>submitted to Council in terms of the number of MPAC resolutions raised and resolved per quarter</w:t>
            </w:r>
          </w:p>
        </w:tc>
        <w:tc>
          <w:tcPr>
            <w:tcW w:w="259"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lastRenderedPageBreak/>
              <w:t>GG 07</w:t>
            </w:r>
          </w:p>
        </w:tc>
        <w:tc>
          <w:tcPr>
            <w:tcW w:w="300"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olor w:val="000000"/>
              </w:rPr>
              <w:t>Oper</w:t>
            </w:r>
          </w:p>
        </w:tc>
        <w:tc>
          <w:tcPr>
            <w:tcW w:w="258"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rPr>
              <w:t>Oper</w:t>
            </w:r>
          </w:p>
        </w:tc>
        <w:tc>
          <w:tcPr>
            <w:tcW w:w="345" w:type="pct"/>
            <w:shd w:val="clear" w:color="auto" w:fill="auto"/>
            <w:vAlign w:val="center"/>
          </w:tcPr>
          <w:p w:rsidR="00DD2109" w:rsidRPr="009E3805" w:rsidRDefault="004E020F" w:rsidP="00DD2109">
            <w:pPr>
              <w:autoSpaceDE w:val="0"/>
              <w:autoSpaceDN w:val="0"/>
              <w:adjustRightInd w:val="0"/>
              <w:jc w:val="center"/>
              <w:rPr>
                <w:rFonts w:ascii="Calibri" w:hAnsi="Calibri" w:cs="Calibri"/>
                <w:lang w:val="en-US" w:bidi="en-US"/>
              </w:rPr>
            </w:pPr>
            <w:r>
              <w:rPr>
                <w:rFonts w:ascii="Calibri" w:hAnsi="Calibri"/>
                <w:color w:val="000000"/>
              </w:rPr>
              <w:t>4</w:t>
            </w:r>
          </w:p>
        </w:tc>
        <w:tc>
          <w:tcPr>
            <w:tcW w:w="259" w:type="pct"/>
            <w:tcBorders>
              <w:top w:val="nil"/>
              <w:left w:val="nil"/>
              <w:bottom w:val="single" w:sz="4" w:space="0" w:color="auto"/>
              <w:right w:val="single" w:sz="4" w:space="0" w:color="auto"/>
            </w:tcBorders>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olor w:val="000000"/>
              </w:rPr>
              <w:t>4</w:t>
            </w:r>
          </w:p>
        </w:tc>
        <w:tc>
          <w:tcPr>
            <w:tcW w:w="258" w:type="pct"/>
            <w:vAlign w:val="center"/>
          </w:tcPr>
          <w:p w:rsidR="00DD2109" w:rsidRPr="009E3805" w:rsidRDefault="00DD2109" w:rsidP="00DD2109">
            <w:pPr>
              <w:autoSpaceDE w:val="0"/>
              <w:autoSpaceDN w:val="0"/>
              <w:adjustRightInd w:val="0"/>
              <w:jc w:val="center"/>
              <w:rPr>
                <w:rFonts w:ascii="Calibri" w:hAnsi="Calibri"/>
                <w:color w:val="000000"/>
              </w:rPr>
            </w:pPr>
            <w:r w:rsidRPr="009E3805">
              <w:rPr>
                <w:rFonts w:ascii="Calibri" w:hAnsi="Calibri"/>
                <w:color w:val="000000"/>
              </w:rPr>
              <w:t>4</w:t>
            </w:r>
          </w:p>
        </w:tc>
        <w:tc>
          <w:tcPr>
            <w:tcW w:w="475" w:type="pct"/>
            <w:tcBorders>
              <w:top w:val="nil"/>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Achieved</w:t>
            </w:r>
          </w:p>
        </w:tc>
        <w:tc>
          <w:tcPr>
            <w:tcW w:w="473" w:type="pct"/>
            <w:tcBorders>
              <w:top w:val="single" w:sz="4" w:space="0" w:color="auto"/>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None</w:t>
            </w:r>
          </w:p>
        </w:tc>
        <w:tc>
          <w:tcPr>
            <w:tcW w:w="432" w:type="pct"/>
            <w:tcBorders>
              <w:top w:val="single" w:sz="4" w:space="0" w:color="auto"/>
              <w:left w:val="nil"/>
              <w:bottom w:val="single" w:sz="4" w:space="0" w:color="auto"/>
            </w:tcBorders>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4"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 xml:space="preserve">Quarterly MPAC </w:t>
            </w:r>
            <w:r w:rsidRPr="009E3805">
              <w:rPr>
                <w:rFonts w:ascii="Calibri" w:hAnsi="Calibri"/>
                <w:color w:val="000000"/>
              </w:rPr>
              <w:lastRenderedPageBreak/>
              <w:t>reports </w:t>
            </w:r>
          </w:p>
        </w:tc>
      </w:tr>
      <w:tr w:rsidR="00DD2109" w:rsidRPr="009E3805" w:rsidTr="004107FA">
        <w:trPr>
          <w:trHeight w:val="150"/>
        </w:trPr>
        <w:tc>
          <w:tcPr>
            <w:tcW w:w="375" w:type="pct"/>
            <w:vMerge/>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p>
        </w:tc>
        <w:tc>
          <w:tcPr>
            <w:tcW w:w="400" w:type="pct"/>
            <w:vMerge/>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p>
        </w:tc>
        <w:tc>
          <w:tcPr>
            <w:tcW w:w="692" w:type="pct"/>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rPr>
              <w:t># of quarterly Community Workers local forum meetings held</w:t>
            </w:r>
          </w:p>
        </w:tc>
        <w:tc>
          <w:tcPr>
            <w:tcW w:w="259"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LED 07</w:t>
            </w:r>
          </w:p>
        </w:tc>
        <w:tc>
          <w:tcPr>
            <w:tcW w:w="300"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olor w:val="000000"/>
              </w:rPr>
              <w:t>Oper</w:t>
            </w:r>
          </w:p>
        </w:tc>
        <w:tc>
          <w:tcPr>
            <w:tcW w:w="258"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rPr>
              <w:t>Oper</w:t>
            </w:r>
          </w:p>
        </w:tc>
        <w:tc>
          <w:tcPr>
            <w:tcW w:w="345"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olor w:val="000000"/>
              </w:rPr>
              <w:t>2</w:t>
            </w:r>
          </w:p>
        </w:tc>
        <w:tc>
          <w:tcPr>
            <w:tcW w:w="259" w:type="pct"/>
            <w:tcBorders>
              <w:top w:val="single" w:sz="4" w:space="0" w:color="auto"/>
              <w:left w:val="nil"/>
              <w:bottom w:val="single" w:sz="4" w:space="0" w:color="auto"/>
              <w:right w:val="single" w:sz="4" w:space="0" w:color="auto"/>
            </w:tcBorders>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olor w:val="000000"/>
              </w:rPr>
              <w:t>4</w:t>
            </w:r>
          </w:p>
        </w:tc>
        <w:tc>
          <w:tcPr>
            <w:tcW w:w="258" w:type="pct"/>
            <w:vAlign w:val="center"/>
          </w:tcPr>
          <w:p w:rsidR="00DD2109" w:rsidRPr="009E3805" w:rsidRDefault="00DD2109" w:rsidP="00DD2109">
            <w:pPr>
              <w:autoSpaceDE w:val="0"/>
              <w:autoSpaceDN w:val="0"/>
              <w:adjustRightInd w:val="0"/>
              <w:jc w:val="center"/>
              <w:rPr>
                <w:rFonts w:ascii="Calibri" w:hAnsi="Calibri"/>
                <w:color w:val="000000"/>
              </w:rPr>
            </w:pPr>
            <w:r w:rsidRPr="009E3805">
              <w:rPr>
                <w:rFonts w:ascii="Calibri" w:hAnsi="Calibri"/>
                <w:color w:val="000000"/>
              </w:rPr>
              <w:t>4</w:t>
            </w:r>
          </w:p>
        </w:tc>
        <w:tc>
          <w:tcPr>
            <w:tcW w:w="475" w:type="pct"/>
            <w:tcBorders>
              <w:top w:val="nil"/>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Achieved</w:t>
            </w:r>
          </w:p>
        </w:tc>
        <w:tc>
          <w:tcPr>
            <w:tcW w:w="473" w:type="pct"/>
            <w:tcBorders>
              <w:top w:val="single" w:sz="4" w:space="0" w:color="auto"/>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None</w:t>
            </w:r>
          </w:p>
        </w:tc>
        <w:tc>
          <w:tcPr>
            <w:tcW w:w="432" w:type="pct"/>
            <w:tcBorders>
              <w:top w:val="single" w:sz="4" w:space="0" w:color="auto"/>
              <w:left w:val="nil"/>
              <w:bottom w:val="single" w:sz="4" w:space="0" w:color="auto"/>
            </w:tcBorders>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4"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Reports and Attendance Registers</w:t>
            </w:r>
          </w:p>
        </w:tc>
      </w:tr>
      <w:tr w:rsidR="00DD2109" w:rsidRPr="009E3805" w:rsidTr="005F33CB">
        <w:trPr>
          <w:trHeight w:val="150"/>
        </w:trPr>
        <w:tc>
          <w:tcPr>
            <w:tcW w:w="375" w:type="pct"/>
            <w:vMerge w:val="restart"/>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Effective and Efficient Community Involvement</w:t>
            </w:r>
          </w:p>
        </w:tc>
        <w:tc>
          <w:tcPr>
            <w:tcW w:w="400" w:type="pct"/>
            <w:vMerge w:val="restart"/>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Institutional Development</w:t>
            </w:r>
          </w:p>
        </w:tc>
        <w:tc>
          <w:tcPr>
            <w:tcW w:w="692" w:type="pct"/>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rPr>
              <w:t xml:space="preserve"># of Public Participation meetings facilitated </w:t>
            </w:r>
          </w:p>
        </w:tc>
        <w:tc>
          <w:tcPr>
            <w:tcW w:w="259"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GG 02</w:t>
            </w:r>
          </w:p>
        </w:tc>
        <w:tc>
          <w:tcPr>
            <w:tcW w:w="300"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olor w:val="000000"/>
              </w:rPr>
              <w:t>600</w:t>
            </w:r>
          </w:p>
        </w:tc>
        <w:tc>
          <w:tcPr>
            <w:tcW w:w="258" w:type="pct"/>
            <w:shd w:val="clear" w:color="auto" w:fill="auto"/>
            <w:vAlign w:val="center"/>
          </w:tcPr>
          <w:p w:rsidR="00DD2109" w:rsidRPr="009E3805" w:rsidRDefault="00DD2109" w:rsidP="00DD2109">
            <w:pPr>
              <w:autoSpaceDE w:val="0"/>
              <w:autoSpaceDN w:val="0"/>
              <w:adjustRightInd w:val="0"/>
              <w:jc w:val="center"/>
              <w:rPr>
                <w:rFonts w:ascii="Calibri" w:hAnsi="Calibri" w:cs="Calibri"/>
                <w:color w:val="FF0000"/>
                <w:lang w:val="en-US" w:bidi="en-US"/>
              </w:rPr>
            </w:pPr>
            <w:r w:rsidRPr="009E3805">
              <w:rPr>
                <w:rFonts w:ascii="Calibri" w:hAnsi="Calibri" w:cs="Calibri"/>
                <w:lang w:val="en-US" w:bidi="en-US"/>
              </w:rPr>
              <w:t>600</w:t>
            </w:r>
          </w:p>
        </w:tc>
        <w:tc>
          <w:tcPr>
            <w:tcW w:w="345" w:type="pct"/>
            <w:shd w:val="clear" w:color="auto" w:fill="auto"/>
            <w:vAlign w:val="center"/>
          </w:tcPr>
          <w:p w:rsidR="00DD2109" w:rsidRPr="009E3805" w:rsidRDefault="004E020F" w:rsidP="00DD2109">
            <w:pPr>
              <w:autoSpaceDE w:val="0"/>
              <w:autoSpaceDN w:val="0"/>
              <w:adjustRightInd w:val="0"/>
              <w:jc w:val="center"/>
              <w:rPr>
                <w:rFonts w:ascii="Calibri" w:hAnsi="Calibri" w:cs="Calibri"/>
                <w:lang w:val="en-US" w:bidi="en-US"/>
              </w:rPr>
            </w:pPr>
            <w:r>
              <w:rPr>
                <w:rFonts w:ascii="Calibri" w:hAnsi="Calibri"/>
                <w:color w:val="000000"/>
              </w:rPr>
              <w:t>2</w:t>
            </w:r>
          </w:p>
        </w:tc>
        <w:tc>
          <w:tcPr>
            <w:tcW w:w="259"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olor w:val="000000"/>
              </w:rPr>
              <w:t>2</w:t>
            </w:r>
          </w:p>
        </w:tc>
        <w:tc>
          <w:tcPr>
            <w:tcW w:w="258" w:type="pct"/>
            <w:vAlign w:val="center"/>
          </w:tcPr>
          <w:p w:rsidR="00DD2109" w:rsidRPr="009E3805" w:rsidRDefault="00DD2109" w:rsidP="00DD2109">
            <w:pPr>
              <w:autoSpaceDE w:val="0"/>
              <w:autoSpaceDN w:val="0"/>
              <w:adjustRightInd w:val="0"/>
              <w:jc w:val="center"/>
              <w:rPr>
                <w:rFonts w:ascii="Calibri" w:hAnsi="Calibri"/>
                <w:color w:val="000000"/>
              </w:rPr>
            </w:pPr>
            <w:r w:rsidRPr="009E3805">
              <w:rPr>
                <w:rFonts w:ascii="Calibri" w:hAnsi="Calibri"/>
                <w:color w:val="000000"/>
              </w:rPr>
              <w:t>2</w:t>
            </w:r>
          </w:p>
        </w:tc>
        <w:tc>
          <w:tcPr>
            <w:tcW w:w="475" w:type="pct"/>
            <w:tcBorders>
              <w:top w:val="nil"/>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Achieved</w:t>
            </w:r>
          </w:p>
        </w:tc>
        <w:tc>
          <w:tcPr>
            <w:tcW w:w="473" w:type="pct"/>
            <w:tcBorders>
              <w:top w:val="single" w:sz="4" w:space="0" w:color="auto"/>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None</w:t>
            </w:r>
          </w:p>
        </w:tc>
        <w:tc>
          <w:tcPr>
            <w:tcW w:w="432" w:type="pct"/>
            <w:tcBorders>
              <w:top w:val="single" w:sz="4" w:space="0" w:color="auto"/>
              <w:left w:val="nil"/>
              <w:bottom w:val="single" w:sz="4" w:space="0" w:color="auto"/>
            </w:tcBorders>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4"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Attendance register </w:t>
            </w:r>
          </w:p>
        </w:tc>
      </w:tr>
      <w:tr w:rsidR="00DD2109" w:rsidRPr="009E3805" w:rsidTr="005F33CB">
        <w:trPr>
          <w:trHeight w:val="150"/>
        </w:trPr>
        <w:tc>
          <w:tcPr>
            <w:tcW w:w="375" w:type="pct"/>
            <w:vMerge/>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p>
        </w:tc>
        <w:tc>
          <w:tcPr>
            <w:tcW w:w="400" w:type="pct"/>
            <w:vMerge/>
            <w:vAlign w:val="center"/>
          </w:tcPr>
          <w:p w:rsidR="00DD2109" w:rsidRPr="009E3805" w:rsidRDefault="00DD2109" w:rsidP="00DD2109">
            <w:pPr>
              <w:autoSpaceDE w:val="0"/>
              <w:autoSpaceDN w:val="0"/>
              <w:adjustRightInd w:val="0"/>
              <w:jc w:val="both"/>
              <w:rPr>
                <w:rFonts w:ascii="Calibri" w:hAnsi="Calibri" w:cs="Calibri"/>
                <w:lang w:val="en-US" w:bidi="en-US"/>
              </w:rPr>
            </w:pPr>
          </w:p>
        </w:tc>
        <w:tc>
          <w:tcPr>
            <w:tcW w:w="692" w:type="pct"/>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rPr>
              <w:t xml:space="preserve"># of quarterly reports submitted to Council in terms of scheduled ward committee meetings held </w:t>
            </w:r>
          </w:p>
        </w:tc>
        <w:tc>
          <w:tcPr>
            <w:tcW w:w="259"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GG 03</w:t>
            </w:r>
          </w:p>
        </w:tc>
        <w:tc>
          <w:tcPr>
            <w:tcW w:w="300"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olor w:val="000000"/>
              </w:rPr>
              <w:t>Oper</w:t>
            </w:r>
          </w:p>
        </w:tc>
        <w:tc>
          <w:tcPr>
            <w:tcW w:w="258"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rPr>
              <w:t>Oper</w:t>
            </w:r>
          </w:p>
        </w:tc>
        <w:tc>
          <w:tcPr>
            <w:tcW w:w="345" w:type="pct"/>
            <w:shd w:val="clear" w:color="auto" w:fill="auto"/>
            <w:vAlign w:val="center"/>
          </w:tcPr>
          <w:p w:rsidR="00DD2109" w:rsidRPr="009E3805" w:rsidRDefault="004E020F" w:rsidP="00DD2109">
            <w:pPr>
              <w:autoSpaceDE w:val="0"/>
              <w:autoSpaceDN w:val="0"/>
              <w:adjustRightInd w:val="0"/>
              <w:jc w:val="center"/>
              <w:rPr>
                <w:rFonts w:ascii="Calibri" w:hAnsi="Calibri" w:cs="Calibri"/>
                <w:lang w:val="en-US" w:bidi="en-US"/>
              </w:rPr>
            </w:pPr>
            <w:r>
              <w:rPr>
                <w:rFonts w:ascii="Calibri" w:hAnsi="Calibri"/>
                <w:color w:val="000000"/>
              </w:rPr>
              <w:t>4</w:t>
            </w:r>
          </w:p>
        </w:tc>
        <w:tc>
          <w:tcPr>
            <w:tcW w:w="259" w:type="pct"/>
            <w:tcBorders>
              <w:top w:val="nil"/>
              <w:left w:val="nil"/>
              <w:bottom w:val="single" w:sz="4" w:space="0" w:color="auto"/>
              <w:right w:val="single" w:sz="4" w:space="0" w:color="auto"/>
            </w:tcBorders>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olor w:val="000000"/>
              </w:rPr>
              <w:t>4</w:t>
            </w:r>
          </w:p>
        </w:tc>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D2109" w:rsidRPr="009E3805" w:rsidRDefault="00DD2109" w:rsidP="00DD2109">
            <w:pPr>
              <w:spacing w:line="256" w:lineRule="auto"/>
              <w:jc w:val="center"/>
              <w:rPr>
                <w:rFonts w:ascii="Calibri" w:hAnsi="Calibri" w:cs="Arial"/>
              </w:rPr>
            </w:pPr>
            <w:r w:rsidRPr="009E3805">
              <w:rPr>
                <w:rFonts w:ascii="Calibri" w:hAnsi="Calibri" w:cs="Arial"/>
              </w:rPr>
              <w:t>4</w:t>
            </w:r>
          </w:p>
        </w:tc>
        <w:tc>
          <w:tcPr>
            <w:tcW w:w="475" w:type="pct"/>
            <w:tcBorders>
              <w:top w:val="nil"/>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Achieved</w:t>
            </w:r>
          </w:p>
        </w:tc>
        <w:tc>
          <w:tcPr>
            <w:tcW w:w="473" w:type="pct"/>
            <w:tcBorders>
              <w:top w:val="single" w:sz="4" w:space="0" w:color="auto"/>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None</w:t>
            </w:r>
          </w:p>
        </w:tc>
        <w:tc>
          <w:tcPr>
            <w:tcW w:w="432" w:type="pct"/>
            <w:tcBorders>
              <w:top w:val="single" w:sz="4" w:space="0" w:color="auto"/>
              <w:left w:val="nil"/>
              <w:bottom w:val="single" w:sz="4" w:space="0" w:color="auto"/>
            </w:tcBorders>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4"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Quarterly ward committee’s reports</w:t>
            </w:r>
          </w:p>
        </w:tc>
      </w:tr>
      <w:tr w:rsidR="00DD2109" w:rsidRPr="009E3805" w:rsidTr="005F33CB">
        <w:trPr>
          <w:trHeight w:val="150"/>
        </w:trPr>
        <w:tc>
          <w:tcPr>
            <w:tcW w:w="375" w:type="pct"/>
            <w:vMerge/>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p>
        </w:tc>
        <w:tc>
          <w:tcPr>
            <w:tcW w:w="400" w:type="pct"/>
            <w:vMerge/>
            <w:vAlign w:val="center"/>
          </w:tcPr>
          <w:p w:rsidR="00DD2109" w:rsidRPr="009E3805" w:rsidRDefault="00DD2109" w:rsidP="00DD2109">
            <w:pPr>
              <w:autoSpaceDE w:val="0"/>
              <w:autoSpaceDN w:val="0"/>
              <w:adjustRightInd w:val="0"/>
              <w:jc w:val="both"/>
              <w:rPr>
                <w:rFonts w:ascii="Calibri" w:hAnsi="Calibri" w:cs="Calibri"/>
                <w:lang w:val="en-US" w:bidi="en-US"/>
              </w:rPr>
            </w:pPr>
          </w:p>
        </w:tc>
        <w:tc>
          <w:tcPr>
            <w:tcW w:w="692" w:type="pct"/>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rPr>
              <w:t># of Ward operational plan reports submitted to Council by the 30 Jun 2017</w:t>
            </w:r>
          </w:p>
        </w:tc>
        <w:tc>
          <w:tcPr>
            <w:tcW w:w="259"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GG 03</w:t>
            </w:r>
          </w:p>
        </w:tc>
        <w:tc>
          <w:tcPr>
            <w:tcW w:w="300"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olor w:val="000000"/>
              </w:rPr>
              <w:t>Oper</w:t>
            </w:r>
          </w:p>
        </w:tc>
        <w:tc>
          <w:tcPr>
            <w:tcW w:w="258"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rPr>
              <w:t>Oper</w:t>
            </w:r>
          </w:p>
        </w:tc>
        <w:tc>
          <w:tcPr>
            <w:tcW w:w="345"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olor w:val="000000"/>
              </w:rPr>
              <w:t>2</w:t>
            </w:r>
          </w:p>
        </w:tc>
        <w:tc>
          <w:tcPr>
            <w:tcW w:w="259"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rPr>
              <w:t>1</w:t>
            </w:r>
          </w:p>
        </w:tc>
        <w:tc>
          <w:tcPr>
            <w:tcW w:w="258" w:type="pct"/>
            <w:vAlign w:val="center"/>
          </w:tcPr>
          <w:p w:rsidR="00DD2109" w:rsidRPr="009E3805" w:rsidRDefault="00DD2109" w:rsidP="00DD2109">
            <w:pPr>
              <w:autoSpaceDE w:val="0"/>
              <w:autoSpaceDN w:val="0"/>
              <w:adjustRightInd w:val="0"/>
              <w:jc w:val="center"/>
              <w:rPr>
                <w:rFonts w:ascii="Calibri" w:hAnsi="Calibri"/>
                <w:color w:val="000000"/>
              </w:rPr>
            </w:pPr>
            <w:r w:rsidRPr="009E3805">
              <w:rPr>
                <w:rFonts w:ascii="Calibri" w:hAnsi="Calibri"/>
                <w:color w:val="000000"/>
              </w:rPr>
              <w:t>1</w:t>
            </w:r>
          </w:p>
        </w:tc>
        <w:tc>
          <w:tcPr>
            <w:tcW w:w="475" w:type="pct"/>
            <w:tcBorders>
              <w:top w:val="nil"/>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Achieved</w:t>
            </w:r>
          </w:p>
        </w:tc>
        <w:tc>
          <w:tcPr>
            <w:tcW w:w="473" w:type="pct"/>
            <w:tcBorders>
              <w:top w:val="single" w:sz="4" w:space="0" w:color="auto"/>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None</w:t>
            </w:r>
          </w:p>
        </w:tc>
        <w:tc>
          <w:tcPr>
            <w:tcW w:w="432" w:type="pct"/>
            <w:tcBorders>
              <w:top w:val="single" w:sz="4" w:space="0" w:color="auto"/>
              <w:left w:val="nil"/>
              <w:bottom w:val="single" w:sz="4" w:space="0" w:color="auto"/>
            </w:tcBorders>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4"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Annual Ward operational plans </w:t>
            </w:r>
          </w:p>
        </w:tc>
      </w:tr>
      <w:tr w:rsidR="00DD2109" w:rsidRPr="009E3805" w:rsidTr="004107FA">
        <w:trPr>
          <w:trHeight w:val="150"/>
        </w:trPr>
        <w:tc>
          <w:tcPr>
            <w:tcW w:w="375" w:type="pct"/>
            <w:vMerge/>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p>
        </w:tc>
        <w:tc>
          <w:tcPr>
            <w:tcW w:w="400" w:type="pct"/>
            <w:vMerge/>
            <w:vAlign w:val="center"/>
          </w:tcPr>
          <w:p w:rsidR="00DD2109" w:rsidRPr="009E3805" w:rsidRDefault="00DD2109" w:rsidP="00DD2109">
            <w:pPr>
              <w:autoSpaceDE w:val="0"/>
              <w:autoSpaceDN w:val="0"/>
              <w:adjustRightInd w:val="0"/>
              <w:jc w:val="both"/>
              <w:rPr>
                <w:rFonts w:ascii="Calibri" w:hAnsi="Calibri" w:cs="Calibri"/>
                <w:lang w:val="en-US" w:bidi="en-US"/>
              </w:rPr>
            </w:pPr>
          </w:p>
        </w:tc>
        <w:tc>
          <w:tcPr>
            <w:tcW w:w="692" w:type="pct"/>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rPr>
              <w:t xml:space="preserve"># of quarterly community newsletters published and distributed </w:t>
            </w:r>
          </w:p>
        </w:tc>
        <w:tc>
          <w:tcPr>
            <w:tcW w:w="259"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GG 05</w:t>
            </w:r>
          </w:p>
        </w:tc>
        <w:tc>
          <w:tcPr>
            <w:tcW w:w="300"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olor w:val="000000"/>
              </w:rPr>
              <w:t>275</w:t>
            </w:r>
          </w:p>
        </w:tc>
        <w:tc>
          <w:tcPr>
            <w:tcW w:w="258" w:type="pct"/>
            <w:shd w:val="clear" w:color="auto" w:fill="auto"/>
            <w:vAlign w:val="center"/>
          </w:tcPr>
          <w:p w:rsidR="00DD2109" w:rsidRPr="009E3805" w:rsidRDefault="00DD2109" w:rsidP="00DD2109">
            <w:pPr>
              <w:autoSpaceDE w:val="0"/>
              <w:autoSpaceDN w:val="0"/>
              <w:adjustRightInd w:val="0"/>
              <w:jc w:val="center"/>
              <w:rPr>
                <w:rFonts w:ascii="Calibri" w:hAnsi="Calibri"/>
                <w:color w:val="FF0000"/>
              </w:rPr>
            </w:pPr>
            <w:r w:rsidRPr="00A537AC">
              <w:rPr>
                <w:rFonts w:ascii="Calibri" w:hAnsi="Calibri"/>
              </w:rPr>
              <w:t>160.6</w:t>
            </w:r>
          </w:p>
        </w:tc>
        <w:tc>
          <w:tcPr>
            <w:tcW w:w="345"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olor w:val="000000"/>
              </w:rPr>
              <w:t>3</w:t>
            </w:r>
          </w:p>
        </w:tc>
        <w:tc>
          <w:tcPr>
            <w:tcW w:w="259" w:type="pct"/>
            <w:tcBorders>
              <w:top w:val="nil"/>
              <w:left w:val="nil"/>
              <w:bottom w:val="single" w:sz="4" w:space="0" w:color="auto"/>
              <w:right w:val="single" w:sz="4" w:space="0" w:color="auto"/>
            </w:tcBorders>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olor w:val="000000"/>
              </w:rPr>
              <w:t>4</w:t>
            </w:r>
          </w:p>
        </w:tc>
        <w:tc>
          <w:tcPr>
            <w:tcW w:w="258" w:type="pct"/>
            <w:vAlign w:val="center"/>
          </w:tcPr>
          <w:p w:rsidR="00DD2109" w:rsidRPr="009E3805" w:rsidRDefault="00DD2109" w:rsidP="00DD2109">
            <w:pPr>
              <w:autoSpaceDE w:val="0"/>
              <w:autoSpaceDN w:val="0"/>
              <w:adjustRightInd w:val="0"/>
              <w:jc w:val="center"/>
              <w:rPr>
                <w:rFonts w:ascii="Calibri" w:hAnsi="Calibri"/>
                <w:color w:val="000000"/>
              </w:rPr>
            </w:pPr>
            <w:r w:rsidRPr="009E3805">
              <w:rPr>
                <w:rFonts w:ascii="Calibri" w:hAnsi="Calibri"/>
                <w:color w:val="000000"/>
              </w:rPr>
              <w:t>3</w:t>
            </w:r>
          </w:p>
        </w:tc>
        <w:tc>
          <w:tcPr>
            <w:tcW w:w="475"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s="Calibri"/>
                <w:lang w:val="en-US" w:bidi="en-US"/>
              </w:rPr>
              <w:t xml:space="preserve">Not achieved </w:t>
            </w:r>
          </w:p>
        </w:tc>
        <w:tc>
          <w:tcPr>
            <w:tcW w:w="473"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s="Calibri"/>
                <w:lang w:val="en-US" w:bidi="en-US"/>
              </w:rPr>
              <w:t xml:space="preserve">Delayed with the printers </w:t>
            </w:r>
          </w:p>
        </w:tc>
        <w:tc>
          <w:tcPr>
            <w:tcW w:w="432"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s="Calibri"/>
                <w:lang w:val="en-US" w:bidi="en-US"/>
              </w:rPr>
              <w:t>Get assistance with articles</w:t>
            </w:r>
          </w:p>
        </w:tc>
        <w:tc>
          <w:tcPr>
            <w:tcW w:w="474"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Published Newsletters</w:t>
            </w:r>
          </w:p>
        </w:tc>
      </w:tr>
      <w:tr w:rsidR="00DD2109" w:rsidRPr="009E3805" w:rsidTr="005F33CB">
        <w:trPr>
          <w:trHeight w:val="150"/>
        </w:trPr>
        <w:tc>
          <w:tcPr>
            <w:tcW w:w="375" w:type="pct"/>
            <w:vMerge/>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p>
        </w:tc>
        <w:tc>
          <w:tcPr>
            <w:tcW w:w="400" w:type="pct"/>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Welfare Services</w:t>
            </w:r>
          </w:p>
        </w:tc>
        <w:tc>
          <w:tcPr>
            <w:tcW w:w="692" w:type="pct"/>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rPr>
              <w:t># of Transversal programmes implemented in terms of mainstreaming with respect to Gender, Disabled, Woman and Children Rights by the 30 Jun 2017</w:t>
            </w:r>
          </w:p>
        </w:tc>
        <w:tc>
          <w:tcPr>
            <w:tcW w:w="259"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GG 01</w:t>
            </w:r>
          </w:p>
        </w:tc>
        <w:tc>
          <w:tcPr>
            <w:tcW w:w="300"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olor w:val="000000"/>
              </w:rPr>
              <w:t>250</w:t>
            </w:r>
          </w:p>
        </w:tc>
        <w:tc>
          <w:tcPr>
            <w:tcW w:w="258"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olor w:val="000000"/>
              </w:rPr>
              <w:t>250</w:t>
            </w:r>
          </w:p>
        </w:tc>
        <w:tc>
          <w:tcPr>
            <w:tcW w:w="345" w:type="pct"/>
            <w:shd w:val="clear" w:color="auto" w:fill="auto"/>
            <w:vAlign w:val="center"/>
          </w:tcPr>
          <w:p w:rsidR="00DD2109" w:rsidRPr="009E3805" w:rsidRDefault="004E020F" w:rsidP="00DD2109">
            <w:pPr>
              <w:autoSpaceDE w:val="0"/>
              <w:autoSpaceDN w:val="0"/>
              <w:adjustRightInd w:val="0"/>
              <w:jc w:val="center"/>
              <w:rPr>
                <w:rFonts w:ascii="Calibri" w:hAnsi="Calibri" w:cs="Calibri"/>
                <w:lang w:val="en-US" w:bidi="en-US"/>
              </w:rPr>
            </w:pPr>
            <w:r>
              <w:rPr>
                <w:rFonts w:ascii="Calibri" w:hAnsi="Calibri"/>
                <w:color w:val="000000"/>
              </w:rPr>
              <w:t>4</w:t>
            </w:r>
          </w:p>
        </w:tc>
        <w:tc>
          <w:tcPr>
            <w:tcW w:w="259" w:type="pct"/>
            <w:tcBorders>
              <w:top w:val="single" w:sz="4" w:space="0" w:color="auto"/>
              <w:left w:val="nil"/>
              <w:bottom w:val="single" w:sz="4" w:space="0" w:color="auto"/>
              <w:right w:val="single" w:sz="4" w:space="0" w:color="auto"/>
            </w:tcBorders>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olor w:val="000000"/>
              </w:rPr>
              <w:t>4</w:t>
            </w:r>
          </w:p>
        </w:tc>
        <w:tc>
          <w:tcPr>
            <w:tcW w:w="258" w:type="pct"/>
            <w:vAlign w:val="center"/>
          </w:tcPr>
          <w:p w:rsidR="00DD2109" w:rsidRPr="009E3805" w:rsidRDefault="00DD2109" w:rsidP="00DD2109">
            <w:pPr>
              <w:autoSpaceDE w:val="0"/>
              <w:autoSpaceDN w:val="0"/>
              <w:adjustRightInd w:val="0"/>
              <w:jc w:val="center"/>
              <w:rPr>
                <w:rFonts w:ascii="Calibri" w:hAnsi="Calibri"/>
                <w:color w:val="000000"/>
              </w:rPr>
            </w:pPr>
            <w:r w:rsidRPr="009E3805">
              <w:rPr>
                <w:rFonts w:ascii="Calibri" w:hAnsi="Calibri"/>
                <w:color w:val="000000"/>
              </w:rPr>
              <w:t>4</w:t>
            </w:r>
          </w:p>
        </w:tc>
        <w:tc>
          <w:tcPr>
            <w:tcW w:w="475" w:type="pct"/>
            <w:tcBorders>
              <w:top w:val="nil"/>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Achieved</w:t>
            </w:r>
          </w:p>
        </w:tc>
        <w:tc>
          <w:tcPr>
            <w:tcW w:w="473" w:type="pct"/>
            <w:tcBorders>
              <w:top w:val="single" w:sz="4" w:space="0" w:color="auto"/>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None</w:t>
            </w:r>
          </w:p>
        </w:tc>
        <w:tc>
          <w:tcPr>
            <w:tcW w:w="432" w:type="pct"/>
            <w:tcBorders>
              <w:top w:val="single" w:sz="4" w:space="0" w:color="auto"/>
              <w:left w:val="nil"/>
              <w:bottom w:val="single" w:sz="4" w:space="0" w:color="auto"/>
            </w:tcBorders>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4"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Special programmes reports</w:t>
            </w:r>
          </w:p>
        </w:tc>
      </w:tr>
      <w:tr w:rsidR="00DD2109" w:rsidRPr="009E3805" w:rsidTr="005F33CB">
        <w:trPr>
          <w:trHeight w:val="150"/>
        </w:trPr>
        <w:tc>
          <w:tcPr>
            <w:tcW w:w="375" w:type="pct"/>
            <w:vMerge w:val="restart"/>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s="Calibri"/>
                <w:lang w:val="en-US" w:bidi="en-US"/>
              </w:rPr>
              <w:t>Effective and Efficient Community Involvement</w:t>
            </w:r>
          </w:p>
        </w:tc>
        <w:tc>
          <w:tcPr>
            <w:tcW w:w="400" w:type="pct"/>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Youth</w:t>
            </w:r>
          </w:p>
        </w:tc>
        <w:tc>
          <w:tcPr>
            <w:tcW w:w="692" w:type="pct"/>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rPr>
              <w:t xml:space="preserve"># of Youth programmes / initiatives implemented each quarter </w:t>
            </w:r>
          </w:p>
        </w:tc>
        <w:tc>
          <w:tcPr>
            <w:tcW w:w="259"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GG 04</w:t>
            </w:r>
          </w:p>
        </w:tc>
        <w:tc>
          <w:tcPr>
            <w:tcW w:w="300"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olor w:val="000000"/>
              </w:rPr>
              <w:t>129</w:t>
            </w:r>
          </w:p>
        </w:tc>
        <w:tc>
          <w:tcPr>
            <w:tcW w:w="258"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olor w:val="000000"/>
              </w:rPr>
              <w:t>129</w:t>
            </w:r>
          </w:p>
        </w:tc>
        <w:tc>
          <w:tcPr>
            <w:tcW w:w="345"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olor w:val="000000"/>
              </w:rPr>
              <w:t>4</w:t>
            </w:r>
          </w:p>
        </w:tc>
        <w:tc>
          <w:tcPr>
            <w:tcW w:w="259" w:type="pct"/>
            <w:tcBorders>
              <w:top w:val="nil"/>
              <w:left w:val="nil"/>
              <w:bottom w:val="single" w:sz="4" w:space="0" w:color="auto"/>
              <w:right w:val="single" w:sz="4" w:space="0" w:color="auto"/>
            </w:tcBorders>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olor w:val="000000"/>
              </w:rPr>
              <w:t>4</w:t>
            </w:r>
          </w:p>
        </w:tc>
        <w:tc>
          <w:tcPr>
            <w:tcW w:w="258" w:type="pct"/>
            <w:vAlign w:val="center"/>
          </w:tcPr>
          <w:p w:rsidR="00DD2109" w:rsidRPr="009E3805" w:rsidRDefault="00DD2109" w:rsidP="00DD2109">
            <w:pPr>
              <w:autoSpaceDE w:val="0"/>
              <w:autoSpaceDN w:val="0"/>
              <w:adjustRightInd w:val="0"/>
              <w:jc w:val="center"/>
              <w:rPr>
                <w:rFonts w:ascii="Calibri" w:hAnsi="Calibri"/>
                <w:color w:val="000000"/>
              </w:rPr>
            </w:pPr>
            <w:r w:rsidRPr="009E3805">
              <w:rPr>
                <w:rFonts w:ascii="Calibri" w:hAnsi="Calibri"/>
                <w:color w:val="000000"/>
              </w:rPr>
              <w:t>4</w:t>
            </w:r>
          </w:p>
        </w:tc>
        <w:tc>
          <w:tcPr>
            <w:tcW w:w="475" w:type="pct"/>
            <w:tcBorders>
              <w:top w:val="nil"/>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Achieved</w:t>
            </w:r>
          </w:p>
        </w:tc>
        <w:tc>
          <w:tcPr>
            <w:tcW w:w="473" w:type="pct"/>
            <w:tcBorders>
              <w:top w:val="single" w:sz="4" w:space="0" w:color="auto"/>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None</w:t>
            </w:r>
          </w:p>
        </w:tc>
        <w:tc>
          <w:tcPr>
            <w:tcW w:w="432" w:type="pct"/>
            <w:tcBorders>
              <w:top w:val="single" w:sz="4" w:space="0" w:color="auto"/>
              <w:left w:val="nil"/>
              <w:bottom w:val="single" w:sz="4" w:space="0" w:color="auto"/>
            </w:tcBorders>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4"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rPr>
              <w:t>Quarterly Youth reports</w:t>
            </w:r>
          </w:p>
        </w:tc>
      </w:tr>
      <w:tr w:rsidR="00DD2109" w:rsidRPr="009E3805" w:rsidTr="004107FA">
        <w:trPr>
          <w:trHeight w:val="150"/>
        </w:trPr>
        <w:tc>
          <w:tcPr>
            <w:tcW w:w="375" w:type="pct"/>
            <w:vMerge/>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p>
        </w:tc>
        <w:tc>
          <w:tcPr>
            <w:tcW w:w="400" w:type="pct"/>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Institutional Development</w:t>
            </w:r>
          </w:p>
        </w:tc>
        <w:tc>
          <w:tcPr>
            <w:tcW w:w="692" w:type="pct"/>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rPr>
              <w:t xml:space="preserve">% hosting and management of the </w:t>
            </w:r>
            <w:r w:rsidRPr="009E3805">
              <w:rPr>
                <w:rFonts w:ascii="Calibri" w:hAnsi="Calibri"/>
              </w:rPr>
              <w:lastRenderedPageBreak/>
              <w:t>website by SITA</w:t>
            </w:r>
          </w:p>
        </w:tc>
        <w:tc>
          <w:tcPr>
            <w:tcW w:w="259"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lastRenderedPageBreak/>
              <w:t>MTOD 29</w:t>
            </w:r>
          </w:p>
        </w:tc>
        <w:tc>
          <w:tcPr>
            <w:tcW w:w="300"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rPr>
              <w:t>75</w:t>
            </w:r>
          </w:p>
        </w:tc>
        <w:tc>
          <w:tcPr>
            <w:tcW w:w="258" w:type="pct"/>
            <w:shd w:val="clear" w:color="auto" w:fill="auto"/>
            <w:vAlign w:val="center"/>
          </w:tcPr>
          <w:p w:rsidR="00DD2109" w:rsidRPr="009E3805" w:rsidRDefault="00DD2109" w:rsidP="00DD2109">
            <w:pPr>
              <w:autoSpaceDE w:val="0"/>
              <w:autoSpaceDN w:val="0"/>
              <w:adjustRightInd w:val="0"/>
              <w:jc w:val="center"/>
              <w:rPr>
                <w:rFonts w:ascii="Calibri" w:hAnsi="Calibri" w:cs="Calibri"/>
                <w:color w:val="FF0000"/>
                <w:lang w:val="en-US" w:bidi="en-US"/>
              </w:rPr>
            </w:pPr>
            <w:r w:rsidRPr="009E3805">
              <w:rPr>
                <w:rFonts w:ascii="Calibri" w:hAnsi="Calibri"/>
              </w:rPr>
              <w:t>75</w:t>
            </w:r>
          </w:p>
        </w:tc>
        <w:tc>
          <w:tcPr>
            <w:tcW w:w="345"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s="Calibri"/>
                <w:lang w:val="en-US" w:bidi="en-US"/>
              </w:rPr>
              <w:t>100%</w:t>
            </w:r>
          </w:p>
        </w:tc>
        <w:tc>
          <w:tcPr>
            <w:tcW w:w="259"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olor w:val="000000"/>
              </w:rPr>
              <w:t>100%</w:t>
            </w:r>
          </w:p>
        </w:tc>
        <w:tc>
          <w:tcPr>
            <w:tcW w:w="258" w:type="pct"/>
            <w:vAlign w:val="center"/>
          </w:tcPr>
          <w:p w:rsidR="00DD2109" w:rsidRPr="009E3805" w:rsidRDefault="00DD2109" w:rsidP="00DD2109">
            <w:pPr>
              <w:jc w:val="center"/>
              <w:rPr>
                <w:rFonts w:ascii="Calibri" w:hAnsi="Calibri"/>
              </w:rPr>
            </w:pPr>
            <w:r w:rsidRPr="009E3805">
              <w:rPr>
                <w:rFonts w:ascii="Calibri" w:hAnsi="Calibri"/>
                <w:color w:val="000000"/>
              </w:rPr>
              <w:t>100%</w:t>
            </w:r>
          </w:p>
        </w:tc>
        <w:tc>
          <w:tcPr>
            <w:tcW w:w="475" w:type="pct"/>
            <w:tcBorders>
              <w:top w:val="nil"/>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Achieved</w:t>
            </w:r>
          </w:p>
        </w:tc>
        <w:tc>
          <w:tcPr>
            <w:tcW w:w="473" w:type="pct"/>
            <w:tcBorders>
              <w:top w:val="single" w:sz="4" w:space="0" w:color="auto"/>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None</w:t>
            </w:r>
          </w:p>
        </w:tc>
        <w:tc>
          <w:tcPr>
            <w:tcW w:w="432" w:type="pct"/>
            <w:tcBorders>
              <w:top w:val="single" w:sz="4" w:space="0" w:color="auto"/>
              <w:left w:val="nil"/>
              <w:bottom w:val="single" w:sz="4" w:space="0" w:color="auto"/>
            </w:tcBorders>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4"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rPr>
              <w:t>Quarterly reports</w:t>
            </w:r>
          </w:p>
        </w:tc>
      </w:tr>
      <w:tr w:rsidR="00DD2109" w:rsidRPr="009E3805" w:rsidTr="00394209">
        <w:trPr>
          <w:trHeight w:val="150"/>
        </w:trPr>
        <w:tc>
          <w:tcPr>
            <w:tcW w:w="375" w:type="pct"/>
            <w:vMerge w:val="restart"/>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lastRenderedPageBreak/>
              <w:t xml:space="preserve">Build effective and efficient organization   </w:t>
            </w:r>
          </w:p>
        </w:tc>
        <w:tc>
          <w:tcPr>
            <w:tcW w:w="400" w:type="pct"/>
            <w:vMerge w:val="restart"/>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Good Governance</w:t>
            </w:r>
          </w:p>
        </w:tc>
        <w:tc>
          <w:tcPr>
            <w:tcW w:w="692" w:type="pct"/>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rPr>
              <w:t>Obtain a Qualified Auditor General opinion for the 2015/16 financial year</w:t>
            </w:r>
          </w:p>
        </w:tc>
        <w:tc>
          <w:tcPr>
            <w:tcW w:w="259"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GG 12</w:t>
            </w:r>
          </w:p>
        </w:tc>
        <w:tc>
          <w:tcPr>
            <w:tcW w:w="300"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olor w:val="000000"/>
              </w:rPr>
              <w:t>Oper</w:t>
            </w:r>
          </w:p>
        </w:tc>
        <w:tc>
          <w:tcPr>
            <w:tcW w:w="258" w:type="pct"/>
            <w:vAlign w:val="center"/>
          </w:tcPr>
          <w:p w:rsidR="00DD2109" w:rsidRPr="009E3805" w:rsidRDefault="00DD2109" w:rsidP="00DD2109">
            <w:pPr>
              <w:jc w:val="center"/>
              <w:rPr>
                <w:rFonts w:ascii="Calibri" w:hAnsi="Calibri"/>
              </w:rPr>
            </w:pPr>
            <w:r w:rsidRPr="009E3805">
              <w:rPr>
                <w:rFonts w:ascii="Calibri" w:hAnsi="Calibri"/>
              </w:rPr>
              <w:t>Oper</w:t>
            </w:r>
          </w:p>
        </w:tc>
        <w:tc>
          <w:tcPr>
            <w:tcW w:w="345"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olor w:val="000000"/>
              </w:rPr>
              <w:t>Qualified</w:t>
            </w:r>
          </w:p>
        </w:tc>
        <w:tc>
          <w:tcPr>
            <w:tcW w:w="259"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olor w:val="000000"/>
              </w:rPr>
              <w:t>Qualified</w:t>
            </w:r>
          </w:p>
        </w:tc>
        <w:tc>
          <w:tcPr>
            <w:tcW w:w="258" w:type="pct"/>
            <w:vAlign w:val="center"/>
          </w:tcPr>
          <w:p w:rsidR="00DD2109" w:rsidRPr="009E3805" w:rsidRDefault="00DD2109" w:rsidP="00DD2109">
            <w:pPr>
              <w:autoSpaceDE w:val="0"/>
              <w:autoSpaceDN w:val="0"/>
              <w:adjustRightInd w:val="0"/>
              <w:jc w:val="center"/>
              <w:rPr>
                <w:rFonts w:ascii="Calibri" w:hAnsi="Calibri"/>
                <w:color w:val="000000"/>
              </w:rPr>
            </w:pPr>
            <w:r w:rsidRPr="009E3805">
              <w:rPr>
                <w:rFonts w:ascii="Calibri" w:hAnsi="Calibri"/>
                <w:color w:val="000000"/>
              </w:rPr>
              <w:t>Qualified</w:t>
            </w:r>
          </w:p>
        </w:tc>
        <w:tc>
          <w:tcPr>
            <w:tcW w:w="475" w:type="pct"/>
            <w:tcBorders>
              <w:top w:val="nil"/>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Achieved</w:t>
            </w:r>
          </w:p>
        </w:tc>
        <w:tc>
          <w:tcPr>
            <w:tcW w:w="473" w:type="pct"/>
            <w:tcBorders>
              <w:top w:val="single" w:sz="4" w:space="0" w:color="auto"/>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None</w:t>
            </w:r>
          </w:p>
        </w:tc>
        <w:tc>
          <w:tcPr>
            <w:tcW w:w="432" w:type="pct"/>
            <w:tcBorders>
              <w:top w:val="single" w:sz="4" w:space="0" w:color="auto"/>
              <w:left w:val="nil"/>
              <w:bottom w:val="single" w:sz="4" w:space="0" w:color="auto"/>
            </w:tcBorders>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4"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Final AG Management Report </w:t>
            </w:r>
          </w:p>
        </w:tc>
      </w:tr>
      <w:tr w:rsidR="00DD2109" w:rsidRPr="009E3805" w:rsidTr="00394209">
        <w:trPr>
          <w:trHeight w:val="150"/>
        </w:trPr>
        <w:tc>
          <w:tcPr>
            <w:tcW w:w="375" w:type="pct"/>
            <w:vMerge/>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p>
        </w:tc>
        <w:tc>
          <w:tcPr>
            <w:tcW w:w="400" w:type="pct"/>
            <w:vMerge/>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p>
        </w:tc>
        <w:tc>
          <w:tcPr>
            <w:tcW w:w="692" w:type="pct"/>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rPr>
              <w:t>Adjusted Budget and SDBIP approved by the Mayor by the 28th February 2017</w:t>
            </w:r>
          </w:p>
        </w:tc>
        <w:tc>
          <w:tcPr>
            <w:tcW w:w="259"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FV 05</w:t>
            </w:r>
          </w:p>
        </w:tc>
        <w:tc>
          <w:tcPr>
            <w:tcW w:w="300"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olor w:val="000000"/>
              </w:rPr>
              <w:t>Oper</w:t>
            </w:r>
          </w:p>
        </w:tc>
        <w:tc>
          <w:tcPr>
            <w:tcW w:w="258" w:type="pct"/>
            <w:vAlign w:val="center"/>
          </w:tcPr>
          <w:p w:rsidR="00DD2109" w:rsidRPr="009E3805" w:rsidRDefault="00DD2109" w:rsidP="00DD2109">
            <w:pPr>
              <w:jc w:val="center"/>
              <w:rPr>
                <w:rFonts w:ascii="Calibri" w:hAnsi="Calibri"/>
              </w:rPr>
            </w:pPr>
            <w:r w:rsidRPr="009E3805">
              <w:rPr>
                <w:rFonts w:ascii="Calibri" w:hAnsi="Calibri"/>
              </w:rPr>
              <w:t>Oper</w:t>
            </w:r>
          </w:p>
        </w:tc>
        <w:tc>
          <w:tcPr>
            <w:tcW w:w="345"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olor w:val="000000"/>
              </w:rPr>
              <w:t>1</w:t>
            </w:r>
          </w:p>
        </w:tc>
        <w:tc>
          <w:tcPr>
            <w:tcW w:w="259"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olor w:val="000000"/>
              </w:rPr>
              <w:t>1</w:t>
            </w:r>
          </w:p>
        </w:tc>
        <w:tc>
          <w:tcPr>
            <w:tcW w:w="258" w:type="pct"/>
            <w:vAlign w:val="center"/>
          </w:tcPr>
          <w:p w:rsidR="00DD2109" w:rsidRPr="009E3805" w:rsidRDefault="00DD2109" w:rsidP="00DD2109">
            <w:pPr>
              <w:autoSpaceDE w:val="0"/>
              <w:autoSpaceDN w:val="0"/>
              <w:adjustRightInd w:val="0"/>
              <w:jc w:val="center"/>
              <w:rPr>
                <w:rFonts w:ascii="Calibri" w:hAnsi="Calibri"/>
                <w:color w:val="000000"/>
              </w:rPr>
            </w:pPr>
            <w:r w:rsidRPr="009E3805">
              <w:rPr>
                <w:rFonts w:ascii="Calibri" w:hAnsi="Calibri"/>
                <w:color w:val="000000"/>
              </w:rPr>
              <w:t>1</w:t>
            </w:r>
          </w:p>
        </w:tc>
        <w:tc>
          <w:tcPr>
            <w:tcW w:w="475" w:type="pct"/>
            <w:tcBorders>
              <w:top w:val="nil"/>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Achieved</w:t>
            </w:r>
          </w:p>
        </w:tc>
        <w:tc>
          <w:tcPr>
            <w:tcW w:w="473" w:type="pct"/>
            <w:tcBorders>
              <w:top w:val="single" w:sz="4" w:space="0" w:color="auto"/>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None</w:t>
            </w:r>
          </w:p>
        </w:tc>
        <w:tc>
          <w:tcPr>
            <w:tcW w:w="432" w:type="pct"/>
            <w:tcBorders>
              <w:top w:val="single" w:sz="4" w:space="0" w:color="auto"/>
              <w:left w:val="nil"/>
              <w:bottom w:val="single" w:sz="4" w:space="0" w:color="auto"/>
            </w:tcBorders>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4"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rPr>
              <w:t>Adjusted Budget &amp; SDBIP </w:t>
            </w:r>
          </w:p>
        </w:tc>
      </w:tr>
      <w:tr w:rsidR="00DD2109" w:rsidRPr="009E3805" w:rsidTr="00394209">
        <w:trPr>
          <w:trHeight w:val="150"/>
        </w:trPr>
        <w:tc>
          <w:tcPr>
            <w:tcW w:w="375" w:type="pct"/>
            <w:vMerge/>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p>
        </w:tc>
        <w:tc>
          <w:tcPr>
            <w:tcW w:w="400" w:type="pct"/>
            <w:vMerge/>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p>
        </w:tc>
        <w:tc>
          <w:tcPr>
            <w:tcW w:w="692" w:type="pct"/>
            <w:shd w:val="clear" w:color="auto" w:fill="auto"/>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rPr>
              <w:t>Final SDBIP approved by the Mayor within 28 days after approval of Budget</w:t>
            </w:r>
          </w:p>
        </w:tc>
        <w:tc>
          <w:tcPr>
            <w:tcW w:w="259"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New</w:t>
            </w:r>
          </w:p>
        </w:tc>
        <w:tc>
          <w:tcPr>
            <w:tcW w:w="300"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olor w:val="000000"/>
              </w:rPr>
              <w:t>Oper</w:t>
            </w:r>
          </w:p>
        </w:tc>
        <w:tc>
          <w:tcPr>
            <w:tcW w:w="258" w:type="pct"/>
            <w:vAlign w:val="center"/>
          </w:tcPr>
          <w:p w:rsidR="00DD2109" w:rsidRPr="009E3805" w:rsidRDefault="00DD2109" w:rsidP="00DD2109">
            <w:pPr>
              <w:jc w:val="center"/>
              <w:rPr>
                <w:rFonts w:ascii="Calibri" w:hAnsi="Calibri"/>
              </w:rPr>
            </w:pPr>
            <w:r w:rsidRPr="009E3805">
              <w:rPr>
                <w:rFonts w:ascii="Calibri" w:hAnsi="Calibri"/>
              </w:rPr>
              <w:t>Oper</w:t>
            </w:r>
          </w:p>
        </w:tc>
        <w:tc>
          <w:tcPr>
            <w:tcW w:w="345" w:type="pct"/>
            <w:shd w:val="clear" w:color="auto" w:fill="auto"/>
            <w:vAlign w:val="center"/>
          </w:tcPr>
          <w:p w:rsidR="00DD2109" w:rsidRPr="009E3805" w:rsidRDefault="006F4C3A" w:rsidP="00DD2109">
            <w:pPr>
              <w:autoSpaceDE w:val="0"/>
              <w:autoSpaceDN w:val="0"/>
              <w:adjustRightInd w:val="0"/>
              <w:jc w:val="center"/>
              <w:rPr>
                <w:rFonts w:ascii="Calibri" w:hAnsi="Calibri" w:cs="Calibri"/>
                <w:lang w:val="en-US" w:bidi="en-US"/>
              </w:rPr>
            </w:pPr>
            <w:r>
              <w:rPr>
                <w:rFonts w:ascii="Calibri" w:hAnsi="Calibri"/>
                <w:color w:val="000000"/>
              </w:rPr>
              <w:t>1</w:t>
            </w:r>
          </w:p>
        </w:tc>
        <w:tc>
          <w:tcPr>
            <w:tcW w:w="259" w:type="pct"/>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olor w:val="000000"/>
              </w:rPr>
              <w:t>1</w:t>
            </w:r>
          </w:p>
        </w:tc>
        <w:tc>
          <w:tcPr>
            <w:tcW w:w="258" w:type="pct"/>
            <w:vAlign w:val="center"/>
          </w:tcPr>
          <w:p w:rsidR="00DD2109" w:rsidRPr="009E3805" w:rsidRDefault="00DD2109" w:rsidP="00DD2109">
            <w:pPr>
              <w:autoSpaceDE w:val="0"/>
              <w:autoSpaceDN w:val="0"/>
              <w:adjustRightInd w:val="0"/>
              <w:jc w:val="center"/>
              <w:rPr>
                <w:rFonts w:ascii="Calibri" w:hAnsi="Calibri"/>
                <w:color w:val="000000"/>
              </w:rPr>
            </w:pPr>
            <w:r w:rsidRPr="009E3805">
              <w:rPr>
                <w:rFonts w:ascii="Calibri" w:hAnsi="Calibri"/>
                <w:color w:val="000000"/>
              </w:rPr>
              <w:t>1</w:t>
            </w:r>
          </w:p>
        </w:tc>
        <w:tc>
          <w:tcPr>
            <w:tcW w:w="475" w:type="pct"/>
            <w:tcBorders>
              <w:top w:val="nil"/>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Achieved</w:t>
            </w:r>
          </w:p>
        </w:tc>
        <w:tc>
          <w:tcPr>
            <w:tcW w:w="473" w:type="pct"/>
            <w:tcBorders>
              <w:top w:val="single" w:sz="4" w:space="0" w:color="auto"/>
              <w:left w:val="nil"/>
              <w:bottom w:val="single" w:sz="4" w:space="0" w:color="auto"/>
              <w:right w:val="single" w:sz="4" w:space="0" w:color="auto"/>
            </w:tcBorders>
            <w:shd w:val="clear" w:color="auto" w:fill="auto"/>
            <w:vAlign w:val="center"/>
          </w:tcPr>
          <w:p w:rsidR="00DD2109" w:rsidRPr="009E3805" w:rsidRDefault="00DD2109" w:rsidP="00DD2109">
            <w:pPr>
              <w:jc w:val="center"/>
              <w:rPr>
                <w:rFonts w:ascii="Calibri" w:hAnsi="Calibri"/>
              </w:rPr>
            </w:pPr>
            <w:r w:rsidRPr="009E3805">
              <w:rPr>
                <w:rFonts w:ascii="Calibri" w:hAnsi="Calibri"/>
              </w:rPr>
              <w:t>None</w:t>
            </w:r>
          </w:p>
        </w:tc>
        <w:tc>
          <w:tcPr>
            <w:tcW w:w="432" w:type="pct"/>
            <w:tcBorders>
              <w:top w:val="single" w:sz="4" w:space="0" w:color="auto"/>
              <w:left w:val="nil"/>
              <w:bottom w:val="single" w:sz="4" w:space="0" w:color="auto"/>
            </w:tcBorders>
            <w:shd w:val="clear" w:color="auto" w:fill="auto"/>
            <w:vAlign w:val="center"/>
          </w:tcPr>
          <w:p w:rsidR="00DD2109" w:rsidRPr="009E3805" w:rsidRDefault="00DD2109" w:rsidP="00DD2109">
            <w:pPr>
              <w:autoSpaceDE w:val="0"/>
              <w:autoSpaceDN w:val="0"/>
              <w:adjustRightInd w:val="0"/>
              <w:jc w:val="center"/>
              <w:rPr>
                <w:rFonts w:ascii="Calibri" w:hAnsi="Calibri" w:cs="Calibri"/>
                <w:lang w:val="en-US" w:bidi="en-US"/>
              </w:rPr>
            </w:pPr>
            <w:r w:rsidRPr="009E3805">
              <w:rPr>
                <w:rFonts w:ascii="Calibri" w:hAnsi="Calibri" w:cs="Calibri"/>
                <w:lang w:val="en-US" w:bidi="en-US"/>
              </w:rPr>
              <w:t>None</w:t>
            </w:r>
          </w:p>
        </w:tc>
        <w:tc>
          <w:tcPr>
            <w:tcW w:w="474" w:type="pct"/>
            <w:shd w:val="clear" w:color="auto" w:fill="auto"/>
            <w:vAlign w:val="center"/>
          </w:tcPr>
          <w:p w:rsidR="00DD2109" w:rsidRPr="009E3805" w:rsidRDefault="00DD2109" w:rsidP="00DD2109">
            <w:pPr>
              <w:autoSpaceDE w:val="0"/>
              <w:autoSpaceDN w:val="0"/>
              <w:adjustRightInd w:val="0"/>
              <w:jc w:val="both"/>
              <w:rPr>
                <w:rFonts w:ascii="Calibri" w:hAnsi="Calibri" w:cs="Calibri"/>
                <w:lang w:val="en-US" w:bidi="en-US"/>
              </w:rPr>
            </w:pPr>
            <w:r w:rsidRPr="009E3805">
              <w:rPr>
                <w:rFonts w:ascii="Calibri" w:hAnsi="Calibri"/>
                <w:color w:val="000000"/>
              </w:rPr>
              <w:t>Signed SDBIP</w:t>
            </w:r>
          </w:p>
        </w:tc>
      </w:tr>
    </w:tbl>
    <w:p w:rsidR="003300BE" w:rsidRDefault="003300BE" w:rsidP="00685A5C">
      <w:pPr>
        <w:keepNext/>
        <w:tabs>
          <w:tab w:val="left" w:pos="5245"/>
        </w:tabs>
        <w:spacing w:after="0" w:line="240" w:lineRule="auto"/>
        <w:ind w:hanging="851"/>
        <w:outlineLvl w:val="0"/>
        <w:rPr>
          <w:rFonts w:ascii="Arial" w:eastAsia="Calibri" w:hAnsi="Arial" w:cs="Arial"/>
          <w:b/>
          <w:sz w:val="24"/>
          <w:szCs w:val="24"/>
          <w:lang w:val="en-US"/>
        </w:rPr>
      </w:pPr>
    </w:p>
    <w:bookmarkEnd w:id="10"/>
    <w:bookmarkEnd w:id="11"/>
    <w:p w:rsidR="00EF78D8" w:rsidRDefault="00EF78D8" w:rsidP="00685A5C">
      <w:pPr>
        <w:ind w:firstLine="2410"/>
      </w:pPr>
    </w:p>
    <w:p w:rsidR="00EF78D8" w:rsidRDefault="00EF78D8" w:rsidP="00685A5C">
      <w:pPr>
        <w:ind w:firstLine="2410"/>
      </w:pPr>
    </w:p>
    <w:p w:rsidR="006F57A4" w:rsidRDefault="006F57A4" w:rsidP="00685A5C">
      <w:pPr>
        <w:ind w:firstLine="2410"/>
      </w:pPr>
    </w:p>
    <w:p w:rsidR="006F57A4" w:rsidRDefault="006F57A4" w:rsidP="00685A5C">
      <w:pPr>
        <w:ind w:firstLine="2410"/>
      </w:pPr>
    </w:p>
    <w:p w:rsidR="003B17B7" w:rsidRDefault="003B17B7" w:rsidP="00685A5C">
      <w:pPr>
        <w:ind w:firstLine="2410"/>
      </w:pPr>
    </w:p>
    <w:p w:rsidR="00213CC4" w:rsidRDefault="00213CC4" w:rsidP="00685A5C">
      <w:pPr>
        <w:ind w:firstLine="2410"/>
      </w:pPr>
    </w:p>
    <w:p w:rsidR="00213CC4" w:rsidRDefault="00213CC4" w:rsidP="00685A5C">
      <w:pPr>
        <w:ind w:firstLine="2410"/>
      </w:pPr>
    </w:p>
    <w:p w:rsidR="00213CC4" w:rsidRDefault="00213CC4" w:rsidP="00685A5C">
      <w:pPr>
        <w:ind w:firstLine="2410"/>
      </w:pPr>
    </w:p>
    <w:p w:rsidR="00F36192" w:rsidRDefault="00F36192" w:rsidP="00685A5C">
      <w:pPr>
        <w:ind w:firstLine="2410"/>
      </w:pPr>
    </w:p>
    <w:p w:rsidR="00F36192" w:rsidRDefault="00F36192" w:rsidP="00685A5C">
      <w:pPr>
        <w:ind w:firstLine="2410"/>
      </w:pPr>
    </w:p>
    <w:p w:rsidR="006F57A4" w:rsidRDefault="006F57A4" w:rsidP="00685A5C">
      <w:pPr>
        <w:ind w:firstLine="2410"/>
      </w:pPr>
    </w:p>
    <w:p w:rsidR="008817D1" w:rsidRPr="008817D1" w:rsidRDefault="004E59B7" w:rsidP="0000663B">
      <w:pPr>
        <w:rPr>
          <w:b/>
          <w:sz w:val="24"/>
          <w:szCs w:val="24"/>
        </w:rPr>
      </w:pPr>
      <w:r>
        <w:rPr>
          <w:b/>
          <w:sz w:val="24"/>
          <w:szCs w:val="24"/>
        </w:rPr>
        <w:lastRenderedPageBreak/>
        <w:t xml:space="preserve">6. </w:t>
      </w:r>
      <w:r w:rsidR="008817D1" w:rsidRPr="008817D1">
        <w:rPr>
          <w:b/>
          <w:sz w:val="24"/>
          <w:szCs w:val="24"/>
        </w:rPr>
        <w:t>PERFORMAN</w:t>
      </w:r>
      <w:r w:rsidR="00F36192">
        <w:rPr>
          <w:b/>
          <w:sz w:val="24"/>
          <w:szCs w:val="24"/>
        </w:rPr>
        <w:t>CE OF SERVICE PROVIDERS FOR 2016</w:t>
      </w:r>
      <w:r w:rsidR="008B3E53">
        <w:rPr>
          <w:b/>
          <w:sz w:val="24"/>
          <w:szCs w:val="24"/>
        </w:rPr>
        <w:t>/17</w:t>
      </w:r>
      <w:r w:rsidR="008817D1" w:rsidRPr="008817D1">
        <w:rPr>
          <w:b/>
          <w:sz w:val="24"/>
          <w:szCs w:val="24"/>
        </w:rPr>
        <w:t xml:space="preserve"> FINANCIAL YEAR</w:t>
      </w:r>
    </w:p>
    <w:p w:rsidR="008817D1" w:rsidRPr="00736120" w:rsidRDefault="008817D1" w:rsidP="00736120">
      <w:r w:rsidRPr="008817D1">
        <w:t>This report is prepared in accordance with Section 46(1) (a) of the Local Government Municipal Systems Act 32 of 2000 which requires that a municipality must prepare for each financial year a performance report reflecting the performance of the municipality and each of the service prov</w:t>
      </w:r>
      <w:r w:rsidR="00736120">
        <w:t>iders during the financial year</w:t>
      </w:r>
    </w:p>
    <w:tbl>
      <w:tblPr>
        <w:tblStyle w:val="TableGrid4"/>
        <w:tblW w:w="5676" w:type="pct"/>
        <w:tblInd w:w="-885" w:type="dxa"/>
        <w:tblLayout w:type="fixed"/>
        <w:tblLook w:val="04A0" w:firstRow="1" w:lastRow="0" w:firstColumn="1" w:lastColumn="0" w:noHBand="0" w:noVBand="1"/>
      </w:tblPr>
      <w:tblGrid>
        <w:gridCol w:w="3845"/>
        <w:gridCol w:w="1992"/>
        <w:gridCol w:w="1567"/>
        <w:gridCol w:w="1564"/>
        <w:gridCol w:w="1709"/>
        <w:gridCol w:w="1854"/>
        <w:gridCol w:w="1786"/>
        <w:gridCol w:w="1773"/>
      </w:tblGrid>
      <w:tr w:rsidR="002C393E" w:rsidRPr="008817D1" w:rsidTr="009A2811">
        <w:trPr>
          <w:trHeight w:val="787"/>
          <w:tblHeader/>
        </w:trPr>
        <w:tc>
          <w:tcPr>
            <w:tcW w:w="1195" w:type="pct"/>
            <w:tcBorders>
              <w:top w:val="single" w:sz="8" w:space="0" w:color="auto"/>
              <w:left w:val="single" w:sz="8" w:space="0" w:color="auto"/>
              <w:bottom w:val="single" w:sz="8" w:space="0" w:color="auto"/>
              <w:right w:val="single" w:sz="8" w:space="0" w:color="auto"/>
            </w:tcBorders>
            <w:shd w:val="clear" w:color="auto" w:fill="00B0F0"/>
          </w:tcPr>
          <w:p w:rsidR="008817D1" w:rsidRPr="008817D1" w:rsidRDefault="008817D1" w:rsidP="00AF02A8">
            <w:pPr>
              <w:rPr>
                <w:rFonts w:ascii="Agency FB" w:hAnsi="Agency FB"/>
                <w:b/>
              </w:rPr>
            </w:pPr>
            <w:r w:rsidRPr="008817D1">
              <w:rPr>
                <w:rFonts w:ascii="Agency FB" w:hAnsi="Agency FB"/>
                <w:b/>
              </w:rPr>
              <w:t>Service /Project</w:t>
            </w:r>
          </w:p>
        </w:tc>
        <w:tc>
          <w:tcPr>
            <w:tcW w:w="619" w:type="pct"/>
            <w:tcBorders>
              <w:top w:val="single" w:sz="8" w:space="0" w:color="auto"/>
              <w:left w:val="nil"/>
              <w:bottom w:val="single" w:sz="8" w:space="0" w:color="auto"/>
              <w:right w:val="single" w:sz="8" w:space="0" w:color="auto"/>
            </w:tcBorders>
            <w:shd w:val="clear" w:color="auto" w:fill="00B0F0"/>
          </w:tcPr>
          <w:p w:rsidR="008817D1" w:rsidRPr="008817D1" w:rsidRDefault="008817D1" w:rsidP="00AF02A8">
            <w:pPr>
              <w:rPr>
                <w:rFonts w:ascii="Agency FB" w:hAnsi="Agency FB"/>
                <w:b/>
              </w:rPr>
            </w:pPr>
            <w:r w:rsidRPr="008817D1">
              <w:rPr>
                <w:rFonts w:ascii="Agency FB" w:hAnsi="Agency FB"/>
                <w:b/>
              </w:rPr>
              <w:t>Service Provider</w:t>
            </w:r>
          </w:p>
        </w:tc>
        <w:tc>
          <w:tcPr>
            <w:tcW w:w="487" w:type="pct"/>
            <w:tcBorders>
              <w:top w:val="single" w:sz="8" w:space="0" w:color="auto"/>
              <w:left w:val="nil"/>
              <w:bottom w:val="single" w:sz="8" w:space="0" w:color="auto"/>
              <w:right w:val="single" w:sz="8" w:space="0" w:color="auto"/>
            </w:tcBorders>
            <w:shd w:val="clear" w:color="auto" w:fill="00B0F0"/>
          </w:tcPr>
          <w:p w:rsidR="008817D1" w:rsidRPr="008817D1" w:rsidRDefault="008817D1" w:rsidP="00AF02A8">
            <w:pPr>
              <w:rPr>
                <w:rFonts w:ascii="Agency FB" w:hAnsi="Agency FB"/>
                <w:b/>
              </w:rPr>
            </w:pPr>
            <w:r w:rsidRPr="008817D1">
              <w:rPr>
                <w:rFonts w:ascii="Agency FB" w:hAnsi="Agency FB"/>
                <w:b/>
              </w:rPr>
              <w:t>Date appointed</w:t>
            </w:r>
          </w:p>
        </w:tc>
        <w:tc>
          <w:tcPr>
            <w:tcW w:w="486" w:type="pct"/>
            <w:tcBorders>
              <w:top w:val="single" w:sz="8" w:space="0" w:color="auto"/>
              <w:left w:val="nil"/>
              <w:bottom w:val="single" w:sz="8" w:space="0" w:color="auto"/>
              <w:right w:val="single" w:sz="8" w:space="0" w:color="auto"/>
            </w:tcBorders>
            <w:shd w:val="clear" w:color="auto" w:fill="00B0F0"/>
          </w:tcPr>
          <w:p w:rsidR="008817D1" w:rsidRPr="008817D1" w:rsidRDefault="008817D1" w:rsidP="00AF02A8">
            <w:pPr>
              <w:rPr>
                <w:rFonts w:ascii="Agency FB" w:hAnsi="Agency FB"/>
                <w:b/>
              </w:rPr>
            </w:pPr>
            <w:r w:rsidRPr="008817D1">
              <w:rPr>
                <w:rFonts w:ascii="Agency FB" w:hAnsi="Agency FB"/>
                <w:b/>
              </w:rPr>
              <w:t>End of the Contract</w:t>
            </w:r>
          </w:p>
        </w:tc>
        <w:tc>
          <w:tcPr>
            <w:tcW w:w="531" w:type="pct"/>
            <w:tcBorders>
              <w:top w:val="single" w:sz="8" w:space="0" w:color="auto"/>
              <w:left w:val="nil"/>
              <w:bottom w:val="single" w:sz="8" w:space="0" w:color="auto"/>
              <w:right w:val="single" w:sz="8" w:space="0" w:color="auto"/>
            </w:tcBorders>
            <w:shd w:val="clear" w:color="auto" w:fill="00B0F0"/>
          </w:tcPr>
          <w:p w:rsidR="008817D1" w:rsidRPr="008817D1" w:rsidRDefault="008817D1" w:rsidP="00AF02A8">
            <w:pPr>
              <w:rPr>
                <w:rFonts w:ascii="Agency FB" w:hAnsi="Agency FB"/>
                <w:b/>
              </w:rPr>
            </w:pPr>
            <w:r w:rsidRPr="008817D1">
              <w:rPr>
                <w:rFonts w:ascii="Agency FB" w:hAnsi="Agency FB"/>
                <w:b/>
              </w:rPr>
              <w:t>Revised completion date</w:t>
            </w:r>
          </w:p>
        </w:tc>
        <w:tc>
          <w:tcPr>
            <w:tcW w:w="576" w:type="pct"/>
            <w:tcBorders>
              <w:top w:val="single" w:sz="8" w:space="0" w:color="auto"/>
              <w:left w:val="nil"/>
              <w:bottom w:val="single" w:sz="8" w:space="0" w:color="auto"/>
              <w:right w:val="single" w:sz="8" w:space="0" w:color="auto"/>
            </w:tcBorders>
            <w:shd w:val="clear" w:color="auto" w:fill="00B0F0"/>
          </w:tcPr>
          <w:p w:rsidR="008817D1" w:rsidRPr="008817D1" w:rsidRDefault="008817D1" w:rsidP="00AF02A8">
            <w:pPr>
              <w:rPr>
                <w:rFonts w:ascii="Agency FB" w:hAnsi="Agency FB"/>
                <w:b/>
              </w:rPr>
            </w:pPr>
            <w:r w:rsidRPr="008817D1">
              <w:rPr>
                <w:rFonts w:ascii="Agency FB" w:hAnsi="Agency FB"/>
                <w:b/>
              </w:rPr>
              <w:t>Bid Amount</w:t>
            </w:r>
          </w:p>
        </w:tc>
        <w:tc>
          <w:tcPr>
            <w:tcW w:w="555" w:type="pct"/>
            <w:tcBorders>
              <w:top w:val="single" w:sz="8" w:space="0" w:color="auto"/>
              <w:left w:val="nil"/>
              <w:bottom w:val="single" w:sz="8" w:space="0" w:color="auto"/>
              <w:right w:val="single" w:sz="8" w:space="0" w:color="auto"/>
            </w:tcBorders>
            <w:shd w:val="clear" w:color="auto" w:fill="00B0F0"/>
          </w:tcPr>
          <w:p w:rsidR="008817D1" w:rsidRPr="008817D1" w:rsidRDefault="008817D1" w:rsidP="00AF02A8">
            <w:pPr>
              <w:rPr>
                <w:rFonts w:ascii="Agency FB" w:hAnsi="Agency FB"/>
                <w:b/>
              </w:rPr>
            </w:pPr>
            <w:r w:rsidRPr="008817D1">
              <w:rPr>
                <w:rFonts w:ascii="Agency FB" w:hAnsi="Agency FB"/>
                <w:b/>
              </w:rPr>
              <w:t>Expenditure</w:t>
            </w:r>
          </w:p>
        </w:tc>
        <w:tc>
          <w:tcPr>
            <w:tcW w:w="551" w:type="pct"/>
            <w:tcBorders>
              <w:top w:val="single" w:sz="8" w:space="0" w:color="auto"/>
              <w:left w:val="nil"/>
              <w:bottom w:val="single" w:sz="8" w:space="0" w:color="auto"/>
              <w:right w:val="single" w:sz="8" w:space="0" w:color="auto"/>
            </w:tcBorders>
            <w:shd w:val="clear" w:color="auto" w:fill="00B0F0"/>
          </w:tcPr>
          <w:p w:rsidR="008817D1" w:rsidRPr="008817D1" w:rsidRDefault="008817D1" w:rsidP="00AF02A8">
            <w:pPr>
              <w:rPr>
                <w:rFonts w:ascii="Agency FB" w:hAnsi="Agency FB"/>
                <w:b/>
              </w:rPr>
            </w:pPr>
            <w:r w:rsidRPr="008817D1">
              <w:rPr>
                <w:rFonts w:ascii="Agency FB" w:hAnsi="Agency FB"/>
                <w:b/>
              </w:rPr>
              <w:t>Performance Rating</w:t>
            </w:r>
          </w:p>
          <w:p w:rsidR="008817D1" w:rsidRPr="008817D1" w:rsidRDefault="008817D1" w:rsidP="00AF02A8">
            <w:pPr>
              <w:rPr>
                <w:rFonts w:ascii="Agency FB" w:hAnsi="Agency FB"/>
                <w:b/>
              </w:rPr>
            </w:pPr>
            <w:r w:rsidRPr="008817D1">
              <w:rPr>
                <w:rFonts w:ascii="Agency FB" w:hAnsi="Agency FB"/>
                <w:b/>
              </w:rPr>
              <w:t>1-5</w:t>
            </w:r>
          </w:p>
        </w:tc>
      </w:tr>
      <w:tr w:rsidR="000B2A02" w:rsidRPr="008817D1" w:rsidTr="009A2811">
        <w:trPr>
          <w:trHeight w:val="488"/>
        </w:trPr>
        <w:tc>
          <w:tcPr>
            <w:tcW w:w="1195" w:type="pct"/>
          </w:tcPr>
          <w:p w:rsidR="000B2A02" w:rsidRPr="00A318DE" w:rsidRDefault="000B2A02" w:rsidP="000B2A02">
            <w:pPr>
              <w:pStyle w:val="NormalWeb"/>
              <w:spacing w:before="0" w:beforeAutospacing="0" w:after="0" w:afterAutospacing="0" w:line="276" w:lineRule="auto"/>
              <w:rPr>
                <w:rFonts w:ascii="Agency FB" w:hAnsi="Agency FB" w:cs="Arial"/>
                <w:color w:val="000000" w:themeColor="dark1"/>
                <w:kern w:val="24"/>
              </w:rPr>
            </w:pPr>
            <w:r w:rsidRPr="00A318DE">
              <w:rPr>
                <w:rFonts w:ascii="Agency FB" w:hAnsi="Agency FB" w:cs="Arial"/>
                <w:color w:val="000000" w:themeColor="dark1"/>
                <w:kern w:val="24"/>
              </w:rPr>
              <w:t>Reviewing Roads and stormwater Master Plan</w:t>
            </w:r>
          </w:p>
        </w:tc>
        <w:tc>
          <w:tcPr>
            <w:tcW w:w="619" w:type="pct"/>
          </w:tcPr>
          <w:p w:rsidR="000B2A02" w:rsidRPr="00A318DE" w:rsidRDefault="000B2A02" w:rsidP="000B2A02">
            <w:pPr>
              <w:pStyle w:val="NormalWeb"/>
              <w:spacing w:before="0" w:beforeAutospacing="0" w:after="0" w:afterAutospacing="0"/>
              <w:rPr>
                <w:rFonts w:ascii="Agency FB" w:hAnsi="Agency FB" w:cs="Arial"/>
                <w:color w:val="000000" w:themeColor="dark1"/>
                <w:kern w:val="24"/>
              </w:rPr>
            </w:pPr>
            <w:r w:rsidRPr="00A318DE">
              <w:rPr>
                <w:rFonts w:ascii="Agency FB" w:hAnsi="Agency FB" w:cs="Arial"/>
                <w:color w:val="000000" w:themeColor="dark1"/>
                <w:kern w:val="24"/>
              </w:rPr>
              <w:t>Marumo Consulting Engineers</w:t>
            </w:r>
          </w:p>
        </w:tc>
        <w:tc>
          <w:tcPr>
            <w:tcW w:w="487" w:type="pct"/>
          </w:tcPr>
          <w:p w:rsidR="000B2A02" w:rsidRPr="00BE29A4" w:rsidRDefault="000B2A02" w:rsidP="00BE29A4">
            <w:pPr>
              <w:pStyle w:val="NormalWeb"/>
              <w:spacing w:before="0" w:beforeAutospacing="0" w:after="0" w:afterAutospacing="0" w:line="276" w:lineRule="auto"/>
              <w:rPr>
                <w:rFonts w:ascii="Agency FB" w:hAnsi="Agency FB" w:cs="Arial"/>
                <w:color w:val="000000" w:themeColor="dark1"/>
                <w:kern w:val="24"/>
              </w:rPr>
            </w:pPr>
            <w:r w:rsidRPr="00BE29A4">
              <w:rPr>
                <w:rFonts w:ascii="Agency FB" w:hAnsi="Agency FB" w:cs="Arial"/>
                <w:color w:val="000000" w:themeColor="dark1"/>
                <w:kern w:val="24"/>
              </w:rPr>
              <w:t>05/05/2016</w:t>
            </w:r>
          </w:p>
        </w:tc>
        <w:tc>
          <w:tcPr>
            <w:tcW w:w="486" w:type="pct"/>
          </w:tcPr>
          <w:p w:rsidR="000B2A02" w:rsidRPr="00BE29A4" w:rsidRDefault="008A26E3" w:rsidP="00BE29A4">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26/11/2017</w:t>
            </w:r>
          </w:p>
        </w:tc>
        <w:tc>
          <w:tcPr>
            <w:tcW w:w="531" w:type="pct"/>
          </w:tcPr>
          <w:p w:rsidR="000B2A02" w:rsidRPr="00BE29A4" w:rsidRDefault="000B2A02" w:rsidP="00BE29A4">
            <w:pPr>
              <w:pStyle w:val="NormalWeb"/>
              <w:spacing w:before="0" w:beforeAutospacing="0" w:after="0" w:afterAutospacing="0" w:line="276" w:lineRule="auto"/>
              <w:rPr>
                <w:rFonts w:ascii="Agency FB" w:hAnsi="Agency FB" w:cs="Arial"/>
                <w:color w:val="000000" w:themeColor="dark1"/>
                <w:kern w:val="24"/>
              </w:rPr>
            </w:pPr>
            <w:r w:rsidRPr="00BE29A4">
              <w:rPr>
                <w:rFonts w:ascii="Agency FB" w:hAnsi="Agency FB" w:cs="Arial"/>
                <w:color w:val="000000" w:themeColor="dark1"/>
                <w:kern w:val="24"/>
              </w:rPr>
              <w:t>2</w:t>
            </w:r>
            <w:r w:rsidR="002A0832">
              <w:rPr>
                <w:rFonts w:ascii="Agency FB" w:hAnsi="Agency FB" w:cs="Arial"/>
                <w:color w:val="000000" w:themeColor="dark1"/>
                <w:kern w:val="24"/>
              </w:rPr>
              <w:t>5/05/2017</w:t>
            </w:r>
          </w:p>
        </w:tc>
        <w:tc>
          <w:tcPr>
            <w:tcW w:w="576" w:type="pct"/>
          </w:tcPr>
          <w:p w:rsidR="000B2A02" w:rsidRPr="00BE29A4" w:rsidRDefault="000B2A02" w:rsidP="00BE29A4">
            <w:pPr>
              <w:pStyle w:val="NormalWeb"/>
              <w:spacing w:before="0" w:beforeAutospacing="0" w:after="0" w:afterAutospacing="0" w:line="276" w:lineRule="auto"/>
              <w:rPr>
                <w:rFonts w:ascii="Agency FB" w:hAnsi="Agency FB" w:cs="Arial"/>
                <w:color w:val="000000" w:themeColor="dark1"/>
                <w:kern w:val="24"/>
              </w:rPr>
            </w:pPr>
            <w:r w:rsidRPr="00BE29A4">
              <w:rPr>
                <w:rFonts w:ascii="Agency FB" w:hAnsi="Agency FB" w:cs="Arial"/>
                <w:color w:val="000000" w:themeColor="dark1"/>
                <w:kern w:val="24"/>
              </w:rPr>
              <w:t>R 1 202 588.96</w:t>
            </w:r>
          </w:p>
        </w:tc>
        <w:tc>
          <w:tcPr>
            <w:tcW w:w="555" w:type="pct"/>
          </w:tcPr>
          <w:p w:rsidR="000B2A02" w:rsidRPr="00BE29A4" w:rsidRDefault="000B2A02" w:rsidP="00BE29A4">
            <w:pPr>
              <w:pStyle w:val="NormalWeb"/>
              <w:spacing w:before="0" w:beforeAutospacing="0" w:after="0" w:afterAutospacing="0" w:line="276" w:lineRule="auto"/>
              <w:rPr>
                <w:rFonts w:ascii="Agency FB" w:hAnsi="Agency FB" w:cs="Arial"/>
                <w:color w:val="000000" w:themeColor="dark1"/>
                <w:kern w:val="24"/>
              </w:rPr>
            </w:pPr>
            <w:r w:rsidRPr="00BE29A4">
              <w:rPr>
                <w:rFonts w:ascii="Agency FB" w:hAnsi="Agency FB" w:cs="Arial"/>
                <w:color w:val="000000" w:themeColor="dark1"/>
                <w:kern w:val="24"/>
              </w:rPr>
              <w:t>R 1 202 588.96</w:t>
            </w:r>
          </w:p>
        </w:tc>
        <w:tc>
          <w:tcPr>
            <w:tcW w:w="551" w:type="pct"/>
            <w:vAlign w:val="center"/>
          </w:tcPr>
          <w:p w:rsidR="000B2A02" w:rsidRPr="00BE29A4" w:rsidRDefault="002749FF" w:rsidP="00F33F26">
            <w:pPr>
              <w:pStyle w:val="NormalWeb"/>
              <w:spacing w:before="0" w:beforeAutospacing="0" w:after="0" w:afterAutospacing="0" w:line="276" w:lineRule="auto"/>
              <w:jc w:val="center"/>
              <w:rPr>
                <w:rFonts w:ascii="Agency FB" w:hAnsi="Agency FB" w:cs="Arial"/>
                <w:color w:val="000000" w:themeColor="dark1"/>
                <w:kern w:val="24"/>
              </w:rPr>
            </w:pPr>
            <w:r>
              <w:rPr>
                <w:rFonts w:ascii="Agency FB" w:hAnsi="Agency FB" w:cs="Arial"/>
                <w:color w:val="000000" w:themeColor="dark1"/>
                <w:kern w:val="24"/>
              </w:rPr>
              <w:t>4</w:t>
            </w:r>
          </w:p>
        </w:tc>
      </w:tr>
      <w:tr w:rsidR="00BE29A4" w:rsidRPr="008817D1" w:rsidTr="009A2811">
        <w:trPr>
          <w:trHeight w:val="488"/>
        </w:trPr>
        <w:tc>
          <w:tcPr>
            <w:tcW w:w="1195" w:type="pct"/>
          </w:tcPr>
          <w:p w:rsidR="00BE29A4" w:rsidRPr="00A318DE" w:rsidRDefault="00BE29A4" w:rsidP="00BE29A4">
            <w:pPr>
              <w:pStyle w:val="NormalWeb"/>
              <w:spacing w:before="0" w:beforeAutospacing="0" w:after="0" w:afterAutospacing="0" w:line="276" w:lineRule="auto"/>
              <w:rPr>
                <w:rFonts w:ascii="Agency FB" w:hAnsi="Agency FB" w:cs="Arial"/>
                <w:color w:val="000000" w:themeColor="dark1"/>
                <w:kern w:val="24"/>
              </w:rPr>
            </w:pPr>
            <w:r w:rsidRPr="00A318DE">
              <w:rPr>
                <w:rFonts w:ascii="Agency FB" w:hAnsi="Agency FB" w:cs="Arial"/>
                <w:color w:val="000000" w:themeColor="dark1"/>
                <w:kern w:val="24"/>
              </w:rPr>
              <w:t>Supply and delivery of roads maintenance Equipment for 24 months as and when required</w:t>
            </w:r>
          </w:p>
        </w:tc>
        <w:tc>
          <w:tcPr>
            <w:tcW w:w="619" w:type="pct"/>
          </w:tcPr>
          <w:p w:rsidR="00BE29A4" w:rsidRPr="00A318DE" w:rsidRDefault="00BE29A4" w:rsidP="00BE29A4">
            <w:pPr>
              <w:pStyle w:val="NormalWeb"/>
              <w:spacing w:before="0" w:beforeAutospacing="0" w:after="0" w:afterAutospacing="0"/>
              <w:rPr>
                <w:rFonts w:ascii="Agency FB" w:hAnsi="Agency FB" w:cs="Arial"/>
                <w:color w:val="000000" w:themeColor="dark1"/>
                <w:kern w:val="24"/>
              </w:rPr>
            </w:pPr>
            <w:r w:rsidRPr="00A318DE">
              <w:rPr>
                <w:rFonts w:ascii="Agency FB" w:hAnsi="Agency FB" w:cs="Arial"/>
                <w:color w:val="000000" w:themeColor="dark1"/>
                <w:kern w:val="24"/>
              </w:rPr>
              <w:t>NJ Nkosana Business Enterprise</w:t>
            </w:r>
          </w:p>
        </w:tc>
        <w:tc>
          <w:tcPr>
            <w:tcW w:w="487" w:type="pct"/>
          </w:tcPr>
          <w:p w:rsidR="00BE29A4" w:rsidRPr="00BE29A4" w:rsidRDefault="00BE29A4" w:rsidP="00BE29A4">
            <w:pPr>
              <w:pStyle w:val="NormalWeb"/>
              <w:spacing w:before="0" w:beforeAutospacing="0" w:after="0" w:afterAutospacing="0" w:line="276" w:lineRule="auto"/>
              <w:rPr>
                <w:rFonts w:ascii="Agency FB" w:hAnsi="Agency FB" w:cs="Arial"/>
                <w:color w:val="000000" w:themeColor="dark1"/>
                <w:kern w:val="24"/>
              </w:rPr>
            </w:pPr>
            <w:r w:rsidRPr="00BE29A4">
              <w:rPr>
                <w:rFonts w:ascii="Agency FB" w:hAnsi="Agency FB" w:cs="Arial"/>
                <w:color w:val="000000" w:themeColor="dark1"/>
                <w:kern w:val="24"/>
              </w:rPr>
              <w:t>04/12/2015</w:t>
            </w:r>
          </w:p>
        </w:tc>
        <w:tc>
          <w:tcPr>
            <w:tcW w:w="486" w:type="pct"/>
          </w:tcPr>
          <w:p w:rsidR="00BE29A4" w:rsidRPr="00A318DE" w:rsidRDefault="00BE29A4" w:rsidP="00BE29A4">
            <w:pPr>
              <w:rPr>
                <w:rFonts w:ascii="Agency FB" w:eastAsia="Times New Roman" w:hAnsi="Agency FB"/>
                <w:color w:val="000000" w:themeColor="dark1"/>
                <w:kern w:val="24"/>
                <w:lang w:val="en-US"/>
              </w:rPr>
            </w:pPr>
            <w:r w:rsidRPr="00A318DE">
              <w:rPr>
                <w:rFonts w:ascii="Agency FB" w:eastAsia="Times New Roman" w:hAnsi="Agency FB"/>
                <w:color w:val="000000" w:themeColor="dark1"/>
                <w:kern w:val="24"/>
                <w:lang w:val="en-US"/>
              </w:rPr>
              <w:t>30/11/2017</w:t>
            </w:r>
          </w:p>
        </w:tc>
        <w:tc>
          <w:tcPr>
            <w:tcW w:w="531" w:type="pct"/>
          </w:tcPr>
          <w:p w:rsidR="00BE29A4" w:rsidRPr="00BE29A4" w:rsidRDefault="00BE29A4" w:rsidP="00BE29A4">
            <w:pPr>
              <w:pStyle w:val="NormalWeb"/>
              <w:spacing w:before="0" w:beforeAutospacing="0" w:after="0" w:afterAutospacing="0" w:line="276" w:lineRule="auto"/>
              <w:rPr>
                <w:rFonts w:ascii="Agency FB" w:hAnsi="Agency FB" w:cs="Arial"/>
                <w:color w:val="000000" w:themeColor="dark1"/>
                <w:kern w:val="24"/>
              </w:rPr>
            </w:pPr>
            <w:r w:rsidRPr="00BE29A4">
              <w:rPr>
                <w:rFonts w:ascii="Agency FB" w:hAnsi="Agency FB" w:cs="Arial"/>
                <w:color w:val="000000" w:themeColor="dark1"/>
                <w:kern w:val="24"/>
              </w:rPr>
              <w:t>N/A</w:t>
            </w:r>
          </w:p>
        </w:tc>
        <w:tc>
          <w:tcPr>
            <w:tcW w:w="576" w:type="pct"/>
          </w:tcPr>
          <w:p w:rsidR="00BE29A4" w:rsidRPr="00BE29A4" w:rsidRDefault="00BE29A4" w:rsidP="00BE29A4">
            <w:pPr>
              <w:pStyle w:val="NormalWeb"/>
              <w:spacing w:before="0" w:beforeAutospacing="0" w:after="0" w:afterAutospacing="0" w:line="276" w:lineRule="auto"/>
              <w:rPr>
                <w:rFonts w:ascii="Agency FB" w:hAnsi="Agency FB" w:cs="Arial"/>
                <w:color w:val="000000" w:themeColor="dark1"/>
                <w:kern w:val="24"/>
              </w:rPr>
            </w:pPr>
            <w:r w:rsidRPr="00BE29A4">
              <w:rPr>
                <w:rFonts w:ascii="Agency FB" w:hAnsi="Agency FB" w:cs="Arial"/>
                <w:color w:val="000000" w:themeColor="dark1"/>
                <w:kern w:val="24"/>
              </w:rPr>
              <w:t>RATES</w:t>
            </w:r>
          </w:p>
        </w:tc>
        <w:tc>
          <w:tcPr>
            <w:tcW w:w="555" w:type="pct"/>
          </w:tcPr>
          <w:p w:rsidR="00BE29A4" w:rsidRPr="00BE29A4" w:rsidRDefault="00BE29A4" w:rsidP="00BE29A4">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R</w:t>
            </w:r>
            <w:r w:rsidRPr="00BE29A4">
              <w:rPr>
                <w:rFonts w:ascii="Agency FB" w:hAnsi="Agency FB" w:cs="Arial"/>
                <w:color w:val="000000" w:themeColor="dark1"/>
                <w:kern w:val="24"/>
              </w:rPr>
              <w:t>768 000.00</w:t>
            </w:r>
          </w:p>
        </w:tc>
        <w:tc>
          <w:tcPr>
            <w:tcW w:w="551" w:type="pct"/>
            <w:vAlign w:val="center"/>
          </w:tcPr>
          <w:p w:rsidR="00BE29A4" w:rsidRPr="00BE29A4" w:rsidRDefault="00C0343C" w:rsidP="00F33F26">
            <w:pPr>
              <w:pStyle w:val="NormalWeb"/>
              <w:spacing w:before="0" w:beforeAutospacing="0" w:after="0" w:afterAutospacing="0" w:line="276" w:lineRule="auto"/>
              <w:jc w:val="center"/>
              <w:rPr>
                <w:rFonts w:ascii="Agency FB" w:hAnsi="Agency FB" w:cs="Arial"/>
                <w:color w:val="000000" w:themeColor="dark1"/>
                <w:kern w:val="24"/>
              </w:rPr>
            </w:pPr>
            <w:r>
              <w:rPr>
                <w:rFonts w:ascii="Agency FB" w:hAnsi="Agency FB" w:cs="Arial"/>
                <w:color w:val="000000" w:themeColor="dark1"/>
                <w:kern w:val="24"/>
              </w:rPr>
              <w:t>4</w:t>
            </w:r>
          </w:p>
        </w:tc>
      </w:tr>
      <w:tr w:rsidR="00BE29A4" w:rsidRPr="008817D1" w:rsidTr="009A2811">
        <w:trPr>
          <w:trHeight w:val="461"/>
        </w:trPr>
        <w:tc>
          <w:tcPr>
            <w:tcW w:w="1195" w:type="pct"/>
          </w:tcPr>
          <w:p w:rsidR="00BE29A4" w:rsidRPr="00A318DE" w:rsidRDefault="00BE29A4" w:rsidP="00BE29A4">
            <w:pPr>
              <w:pStyle w:val="NormalWeb"/>
              <w:spacing w:before="0" w:beforeAutospacing="0" w:after="0" w:afterAutospacing="0" w:line="276" w:lineRule="auto"/>
              <w:rPr>
                <w:rFonts w:ascii="Agency FB" w:hAnsi="Agency FB" w:cs="Arial"/>
                <w:color w:val="000000" w:themeColor="dark1"/>
                <w:kern w:val="24"/>
              </w:rPr>
            </w:pPr>
            <w:r w:rsidRPr="00A318DE">
              <w:rPr>
                <w:rFonts w:ascii="Agency FB" w:hAnsi="Agency FB" w:cs="Arial"/>
                <w:color w:val="000000" w:themeColor="dark1"/>
                <w:kern w:val="24"/>
              </w:rPr>
              <w:t>Supply and delivery Asphalt  for 24 months as and when required</w:t>
            </w:r>
          </w:p>
        </w:tc>
        <w:tc>
          <w:tcPr>
            <w:tcW w:w="619" w:type="pct"/>
          </w:tcPr>
          <w:p w:rsidR="00BE29A4" w:rsidRPr="00A318DE" w:rsidRDefault="00BE29A4" w:rsidP="00BE29A4">
            <w:pPr>
              <w:pStyle w:val="NormalWeb"/>
              <w:spacing w:before="0" w:beforeAutospacing="0" w:after="0" w:afterAutospacing="0"/>
              <w:rPr>
                <w:rFonts w:ascii="Agency FB" w:hAnsi="Agency FB" w:cs="Arial"/>
                <w:color w:val="000000" w:themeColor="dark1"/>
                <w:kern w:val="24"/>
              </w:rPr>
            </w:pPr>
            <w:r w:rsidRPr="00A318DE">
              <w:rPr>
                <w:rFonts w:ascii="Agency FB" w:hAnsi="Agency FB" w:cs="Arial"/>
                <w:color w:val="000000" w:themeColor="dark1"/>
                <w:kern w:val="24"/>
              </w:rPr>
              <w:t>Maesh (Pty)Ltd</w:t>
            </w:r>
          </w:p>
        </w:tc>
        <w:tc>
          <w:tcPr>
            <w:tcW w:w="487" w:type="pct"/>
          </w:tcPr>
          <w:p w:rsidR="00BE29A4" w:rsidRPr="00BE29A4" w:rsidRDefault="00BE29A4" w:rsidP="00BE29A4">
            <w:pPr>
              <w:pStyle w:val="NormalWeb"/>
              <w:spacing w:before="0" w:beforeAutospacing="0" w:after="0" w:afterAutospacing="0" w:line="276" w:lineRule="auto"/>
              <w:rPr>
                <w:rFonts w:ascii="Agency FB" w:hAnsi="Agency FB" w:cs="Arial"/>
                <w:color w:val="000000" w:themeColor="dark1"/>
                <w:kern w:val="24"/>
              </w:rPr>
            </w:pPr>
            <w:r w:rsidRPr="00BE29A4">
              <w:rPr>
                <w:rFonts w:ascii="Agency FB" w:hAnsi="Agency FB" w:cs="Arial"/>
                <w:color w:val="000000" w:themeColor="dark1"/>
                <w:kern w:val="24"/>
              </w:rPr>
              <w:t>04/12/2015</w:t>
            </w:r>
          </w:p>
        </w:tc>
        <w:tc>
          <w:tcPr>
            <w:tcW w:w="486" w:type="pct"/>
          </w:tcPr>
          <w:p w:rsidR="00BE29A4" w:rsidRPr="00A318DE" w:rsidRDefault="00BE29A4" w:rsidP="00BE29A4">
            <w:pPr>
              <w:rPr>
                <w:rFonts w:ascii="Agency FB" w:eastAsia="Times New Roman" w:hAnsi="Agency FB"/>
                <w:color w:val="000000" w:themeColor="dark1"/>
                <w:kern w:val="24"/>
                <w:lang w:val="en-US"/>
              </w:rPr>
            </w:pPr>
            <w:r w:rsidRPr="00A318DE">
              <w:rPr>
                <w:rFonts w:ascii="Agency FB" w:eastAsia="Times New Roman" w:hAnsi="Agency FB"/>
                <w:color w:val="000000" w:themeColor="dark1"/>
                <w:kern w:val="24"/>
                <w:lang w:val="en-US"/>
              </w:rPr>
              <w:t>30/11/2017</w:t>
            </w:r>
          </w:p>
        </w:tc>
        <w:tc>
          <w:tcPr>
            <w:tcW w:w="531" w:type="pct"/>
          </w:tcPr>
          <w:p w:rsidR="00BE29A4" w:rsidRPr="00BE29A4" w:rsidRDefault="00BE29A4" w:rsidP="00BE29A4">
            <w:pPr>
              <w:pStyle w:val="NormalWeb"/>
              <w:spacing w:before="0" w:beforeAutospacing="0" w:after="0" w:afterAutospacing="0" w:line="276" w:lineRule="auto"/>
              <w:rPr>
                <w:rFonts w:ascii="Agency FB" w:hAnsi="Agency FB" w:cs="Arial"/>
                <w:color w:val="000000" w:themeColor="dark1"/>
                <w:kern w:val="24"/>
              </w:rPr>
            </w:pPr>
            <w:r w:rsidRPr="00BE29A4">
              <w:rPr>
                <w:rFonts w:ascii="Agency FB" w:hAnsi="Agency FB" w:cs="Arial"/>
                <w:color w:val="000000" w:themeColor="dark1"/>
                <w:kern w:val="24"/>
              </w:rPr>
              <w:t>N/A</w:t>
            </w:r>
          </w:p>
        </w:tc>
        <w:tc>
          <w:tcPr>
            <w:tcW w:w="576" w:type="pct"/>
          </w:tcPr>
          <w:p w:rsidR="00BE29A4" w:rsidRPr="00BE29A4" w:rsidRDefault="00BE29A4" w:rsidP="00BE29A4">
            <w:pPr>
              <w:pStyle w:val="NormalWeb"/>
              <w:spacing w:before="0" w:beforeAutospacing="0" w:after="0" w:afterAutospacing="0" w:line="276" w:lineRule="auto"/>
              <w:rPr>
                <w:rFonts w:ascii="Agency FB" w:hAnsi="Agency FB" w:cs="Arial"/>
                <w:color w:val="000000" w:themeColor="dark1"/>
                <w:kern w:val="24"/>
              </w:rPr>
            </w:pPr>
            <w:r w:rsidRPr="00BE29A4">
              <w:rPr>
                <w:rFonts w:ascii="Agency FB" w:hAnsi="Agency FB" w:cs="Arial"/>
                <w:color w:val="000000" w:themeColor="dark1"/>
                <w:kern w:val="24"/>
              </w:rPr>
              <w:t>RATES</w:t>
            </w:r>
          </w:p>
        </w:tc>
        <w:tc>
          <w:tcPr>
            <w:tcW w:w="555" w:type="pct"/>
          </w:tcPr>
          <w:p w:rsidR="00BE29A4" w:rsidRPr="00BE29A4" w:rsidRDefault="00BE29A4" w:rsidP="00BE29A4">
            <w:pPr>
              <w:pStyle w:val="NormalWeb"/>
              <w:spacing w:before="0" w:beforeAutospacing="0" w:after="0" w:afterAutospacing="0" w:line="276" w:lineRule="auto"/>
              <w:rPr>
                <w:rFonts w:ascii="Agency FB" w:hAnsi="Agency FB" w:cs="Arial"/>
                <w:color w:val="000000" w:themeColor="dark1"/>
                <w:kern w:val="24"/>
              </w:rPr>
            </w:pPr>
            <w:r w:rsidRPr="00BE29A4">
              <w:rPr>
                <w:rFonts w:ascii="Agency FB" w:hAnsi="Agency FB" w:cs="Arial"/>
                <w:color w:val="000000" w:themeColor="dark1"/>
                <w:kern w:val="24"/>
              </w:rPr>
              <w:t>R441 000.00</w:t>
            </w:r>
          </w:p>
        </w:tc>
        <w:tc>
          <w:tcPr>
            <w:tcW w:w="551" w:type="pct"/>
            <w:vAlign w:val="center"/>
          </w:tcPr>
          <w:p w:rsidR="00BE29A4" w:rsidRPr="00BE29A4" w:rsidRDefault="00C0343C" w:rsidP="00F33F26">
            <w:pPr>
              <w:pStyle w:val="NormalWeb"/>
              <w:spacing w:before="0" w:beforeAutospacing="0" w:after="0" w:afterAutospacing="0" w:line="276" w:lineRule="auto"/>
              <w:jc w:val="center"/>
              <w:rPr>
                <w:rFonts w:ascii="Agency FB" w:hAnsi="Agency FB" w:cs="Arial"/>
                <w:color w:val="000000" w:themeColor="dark1"/>
                <w:kern w:val="24"/>
              </w:rPr>
            </w:pPr>
            <w:r>
              <w:rPr>
                <w:rFonts w:ascii="Agency FB" w:hAnsi="Agency FB" w:cs="Arial"/>
                <w:color w:val="000000" w:themeColor="dark1"/>
                <w:kern w:val="24"/>
              </w:rPr>
              <w:t>4</w:t>
            </w:r>
          </w:p>
        </w:tc>
      </w:tr>
      <w:tr w:rsidR="002C393E" w:rsidRPr="008817D1" w:rsidTr="009A2811">
        <w:trPr>
          <w:trHeight w:val="461"/>
        </w:trPr>
        <w:tc>
          <w:tcPr>
            <w:tcW w:w="1195" w:type="pct"/>
          </w:tcPr>
          <w:p w:rsidR="002C393E" w:rsidRPr="008B3E53" w:rsidRDefault="002C393E" w:rsidP="002C393E">
            <w:pPr>
              <w:pStyle w:val="NormalWeb"/>
              <w:spacing w:before="0" w:beforeAutospacing="0" w:after="0" w:afterAutospacing="0" w:line="276" w:lineRule="auto"/>
              <w:rPr>
                <w:color w:val="FF0000"/>
              </w:rPr>
            </w:pPr>
            <w:r w:rsidRPr="002C393E">
              <w:rPr>
                <w:rFonts w:ascii="Agency FB" w:hAnsi="Agency FB" w:cs="Arial"/>
                <w:color w:val="000000" w:themeColor="dark1"/>
                <w:kern w:val="24"/>
              </w:rPr>
              <w:t>The Maintenance of Marblehall Aerodrome</w:t>
            </w:r>
          </w:p>
        </w:tc>
        <w:tc>
          <w:tcPr>
            <w:tcW w:w="619" w:type="pct"/>
          </w:tcPr>
          <w:p w:rsidR="002C393E" w:rsidRPr="002C393E" w:rsidRDefault="002C393E" w:rsidP="002C393E">
            <w:pPr>
              <w:pStyle w:val="NormalWeb"/>
              <w:spacing w:before="0" w:beforeAutospacing="0" w:after="0" w:afterAutospacing="0"/>
              <w:rPr>
                <w:rFonts w:ascii="Agency FB" w:hAnsi="Agency FB" w:cs="Arial"/>
                <w:color w:val="000000" w:themeColor="dark1"/>
                <w:kern w:val="24"/>
              </w:rPr>
            </w:pPr>
            <w:r w:rsidRPr="002C393E">
              <w:rPr>
                <w:rFonts w:ascii="Agency FB" w:hAnsi="Agency FB" w:cs="Arial"/>
                <w:color w:val="000000" w:themeColor="dark1"/>
                <w:kern w:val="24"/>
              </w:rPr>
              <w:t>Adicon Investments</w:t>
            </w:r>
          </w:p>
        </w:tc>
        <w:tc>
          <w:tcPr>
            <w:tcW w:w="487" w:type="pct"/>
          </w:tcPr>
          <w:p w:rsidR="002C393E" w:rsidRPr="00BE29A4" w:rsidRDefault="008A26E3" w:rsidP="00BE29A4">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13/04/2017</w:t>
            </w:r>
          </w:p>
        </w:tc>
        <w:tc>
          <w:tcPr>
            <w:tcW w:w="486" w:type="pct"/>
          </w:tcPr>
          <w:p w:rsidR="002C393E" w:rsidRPr="00BE29A4" w:rsidRDefault="000B2A02" w:rsidP="00BE29A4">
            <w:pPr>
              <w:pStyle w:val="NormalWeb"/>
              <w:spacing w:before="0" w:beforeAutospacing="0" w:after="0" w:afterAutospacing="0" w:line="276" w:lineRule="auto"/>
              <w:rPr>
                <w:rFonts w:ascii="Agency FB" w:hAnsi="Agency FB" w:cs="Arial"/>
                <w:color w:val="000000" w:themeColor="dark1"/>
                <w:kern w:val="24"/>
              </w:rPr>
            </w:pPr>
            <w:r w:rsidRPr="00BE29A4">
              <w:rPr>
                <w:rFonts w:ascii="Agency FB" w:hAnsi="Agency FB" w:cs="Arial"/>
                <w:color w:val="000000" w:themeColor="dark1"/>
                <w:kern w:val="24"/>
              </w:rPr>
              <w:t>29/06/201</w:t>
            </w:r>
            <w:r w:rsidR="00BE29A4" w:rsidRPr="00BE29A4">
              <w:rPr>
                <w:rFonts w:ascii="Agency FB" w:hAnsi="Agency FB" w:cs="Arial"/>
                <w:color w:val="000000" w:themeColor="dark1"/>
                <w:kern w:val="24"/>
              </w:rPr>
              <w:t>7</w:t>
            </w:r>
          </w:p>
        </w:tc>
        <w:tc>
          <w:tcPr>
            <w:tcW w:w="531" w:type="pct"/>
          </w:tcPr>
          <w:p w:rsidR="002C393E" w:rsidRPr="00BE29A4" w:rsidRDefault="00BE29A4" w:rsidP="00BE29A4">
            <w:pPr>
              <w:pStyle w:val="NormalWeb"/>
              <w:spacing w:before="0" w:beforeAutospacing="0" w:after="0" w:afterAutospacing="0" w:line="276" w:lineRule="auto"/>
              <w:rPr>
                <w:rFonts w:ascii="Agency FB" w:hAnsi="Agency FB" w:cs="Arial"/>
                <w:color w:val="000000" w:themeColor="dark1"/>
                <w:kern w:val="24"/>
              </w:rPr>
            </w:pPr>
            <w:r w:rsidRPr="00BE29A4">
              <w:rPr>
                <w:rFonts w:ascii="Agency FB" w:hAnsi="Agency FB" w:cs="Arial"/>
                <w:color w:val="000000" w:themeColor="dark1"/>
                <w:kern w:val="24"/>
              </w:rPr>
              <w:t>N/A</w:t>
            </w:r>
          </w:p>
        </w:tc>
        <w:tc>
          <w:tcPr>
            <w:tcW w:w="576" w:type="pct"/>
          </w:tcPr>
          <w:p w:rsidR="002C393E" w:rsidRPr="00BE29A4" w:rsidRDefault="00BE29A4" w:rsidP="00BE29A4">
            <w:pPr>
              <w:pStyle w:val="NormalWeb"/>
              <w:spacing w:before="0" w:beforeAutospacing="0" w:after="0" w:afterAutospacing="0" w:line="276" w:lineRule="auto"/>
              <w:rPr>
                <w:rFonts w:ascii="Agency FB" w:hAnsi="Agency FB" w:cs="Arial"/>
                <w:color w:val="000000" w:themeColor="dark1"/>
                <w:kern w:val="24"/>
              </w:rPr>
            </w:pPr>
            <w:r w:rsidRPr="00BE29A4">
              <w:rPr>
                <w:rFonts w:ascii="Agency FB" w:hAnsi="Agency FB" w:cs="Arial"/>
                <w:color w:val="000000" w:themeColor="dark1"/>
                <w:kern w:val="24"/>
              </w:rPr>
              <w:t>R 499 580.72</w:t>
            </w:r>
          </w:p>
        </w:tc>
        <w:tc>
          <w:tcPr>
            <w:tcW w:w="555" w:type="pct"/>
          </w:tcPr>
          <w:p w:rsidR="002C393E" w:rsidRPr="00BE29A4" w:rsidRDefault="00C0343C" w:rsidP="00BE29A4">
            <w:pPr>
              <w:pStyle w:val="NormalWeb"/>
              <w:spacing w:before="0" w:beforeAutospacing="0" w:after="0" w:afterAutospacing="0" w:line="276" w:lineRule="auto"/>
              <w:rPr>
                <w:rFonts w:ascii="Agency FB" w:hAnsi="Agency FB" w:cs="Arial"/>
                <w:color w:val="000000" w:themeColor="dark1"/>
                <w:kern w:val="24"/>
              </w:rPr>
            </w:pPr>
            <w:r w:rsidRPr="00BE29A4">
              <w:rPr>
                <w:rFonts w:ascii="Agency FB" w:hAnsi="Agency FB" w:cs="Arial"/>
                <w:color w:val="000000" w:themeColor="dark1"/>
                <w:kern w:val="24"/>
              </w:rPr>
              <w:t>R 499 580.72</w:t>
            </w:r>
          </w:p>
        </w:tc>
        <w:tc>
          <w:tcPr>
            <w:tcW w:w="551" w:type="pct"/>
            <w:vAlign w:val="center"/>
          </w:tcPr>
          <w:p w:rsidR="002C393E" w:rsidRPr="00BE29A4" w:rsidRDefault="00C0343C" w:rsidP="00F33F26">
            <w:pPr>
              <w:pStyle w:val="NormalWeb"/>
              <w:spacing w:before="0" w:beforeAutospacing="0" w:after="0" w:afterAutospacing="0" w:line="276" w:lineRule="auto"/>
              <w:jc w:val="center"/>
              <w:rPr>
                <w:rFonts w:ascii="Agency FB" w:hAnsi="Agency FB" w:cs="Arial"/>
                <w:color w:val="000000" w:themeColor="dark1"/>
                <w:kern w:val="24"/>
              </w:rPr>
            </w:pPr>
            <w:r>
              <w:rPr>
                <w:rFonts w:ascii="Agency FB" w:hAnsi="Agency FB" w:cs="Arial"/>
                <w:color w:val="000000" w:themeColor="dark1"/>
                <w:kern w:val="24"/>
              </w:rPr>
              <w:t>4</w:t>
            </w:r>
          </w:p>
        </w:tc>
      </w:tr>
      <w:tr w:rsidR="002C393E" w:rsidRPr="008817D1" w:rsidTr="009A2811">
        <w:trPr>
          <w:trHeight w:val="330"/>
        </w:trPr>
        <w:tc>
          <w:tcPr>
            <w:tcW w:w="1195" w:type="pct"/>
          </w:tcPr>
          <w:p w:rsidR="002C393E" w:rsidRPr="008B3E53" w:rsidRDefault="002C393E" w:rsidP="002C393E">
            <w:pPr>
              <w:pStyle w:val="NormalWeb"/>
              <w:spacing w:before="0" w:beforeAutospacing="0" w:after="0" w:afterAutospacing="0" w:line="276" w:lineRule="auto"/>
              <w:rPr>
                <w:color w:val="FF0000"/>
              </w:rPr>
            </w:pPr>
            <w:r w:rsidRPr="002C393E">
              <w:rPr>
                <w:rFonts w:ascii="Agency FB" w:hAnsi="Agency FB" w:cs="Arial"/>
                <w:color w:val="000000" w:themeColor="dark1"/>
                <w:kern w:val="24"/>
              </w:rPr>
              <w:t>The Rehabilitation of Marblehall Streets</w:t>
            </w:r>
          </w:p>
        </w:tc>
        <w:tc>
          <w:tcPr>
            <w:tcW w:w="619" w:type="pct"/>
          </w:tcPr>
          <w:p w:rsidR="002C393E" w:rsidRPr="002C393E" w:rsidRDefault="002C393E" w:rsidP="002C393E">
            <w:pPr>
              <w:pStyle w:val="NormalWeb"/>
              <w:spacing w:before="0" w:beforeAutospacing="0" w:after="0" w:afterAutospacing="0"/>
              <w:rPr>
                <w:rFonts w:ascii="Agency FB" w:hAnsi="Agency FB" w:cs="Arial"/>
                <w:color w:val="000000" w:themeColor="dark1"/>
                <w:kern w:val="24"/>
              </w:rPr>
            </w:pPr>
            <w:r w:rsidRPr="002C393E">
              <w:rPr>
                <w:rFonts w:ascii="Agency FB" w:hAnsi="Agency FB" w:cs="Arial"/>
                <w:color w:val="000000" w:themeColor="dark1"/>
                <w:kern w:val="24"/>
              </w:rPr>
              <w:t>Disema</w:t>
            </w:r>
            <w:r>
              <w:rPr>
                <w:rFonts w:ascii="Agency FB" w:hAnsi="Agency FB" w:cs="Arial"/>
                <w:color w:val="000000" w:themeColor="dark1"/>
                <w:kern w:val="24"/>
              </w:rPr>
              <w:t>/</w:t>
            </w:r>
            <w:r w:rsidRPr="002C393E">
              <w:rPr>
                <w:rFonts w:ascii="Agency FB" w:hAnsi="Agency FB" w:cs="Arial"/>
                <w:color w:val="000000" w:themeColor="dark1"/>
                <w:kern w:val="24"/>
              </w:rPr>
              <w:t xml:space="preserve">Kgantsha </w:t>
            </w:r>
          </w:p>
        </w:tc>
        <w:tc>
          <w:tcPr>
            <w:tcW w:w="487" w:type="pct"/>
          </w:tcPr>
          <w:p w:rsidR="002C393E" w:rsidRPr="00BE29A4" w:rsidRDefault="008A26E3" w:rsidP="00BE29A4">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31/05/2017</w:t>
            </w:r>
          </w:p>
        </w:tc>
        <w:tc>
          <w:tcPr>
            <w:tcW w:w="486" w:type="pct"/>
          </w:tcPr>
          <w:p w:rsidR="002C393E" w:rsidRPr="00BE29A4" w:rsidRDefault="000B2A02" w:rsidP="00BE29A4">
            <w:pPr>
              <w:pStyle w:val="NormalWeb"/>
              <w:spacing w:before="0" w:beforeAutospacing="0" w:after="0" w:afterAutospacing="0" w:line="276" w:lineRule="auto"/>
              <w:rPr>
                <w:rFonts w:ascii="Agency FB" w:hAnsi="Agency FB" w:cs="Arial"/>
                <w:color w:val="000000" w:themeColor="dark1"/>
                <w:kern w:val="24"/>
              </w:rPr>
            </w:pPr>
            <w:r w:rsidRPr="00BE29A4">
              <w:rPr>
                <w:rFonts w:ascii="Agency FB" w:hAnsi="Agency FB" w:cs="Arial"/>
                <w:color w:val="000000" w:themeColor="dark1"/>
                <w:kern w:val="24"/>
              </w:rPr>
              <w:t>29/07/2017</w:t>
            </w:r>
          </w:p>
        </w:tc>
        <w:tc>
          <w:tcPr>
            <w:tcW w:w="531" w:type="pct"/>
          </w:tcPr>
          <w:p w:rsidR="002C393E" w:rsidRPr="00BE29A4" w:rsidRDefault="000B2A02" w:rsidP="00BE29A4">
            <w:pPr>
              <w:pStyle w:val="NormalWeb"/>
              <w:spacing w:before="0" w:beforeAutospacing="0" w:after="0" w:afterAutospacing="0" w:line="276" w:lineRule="auto"/>
              <w:rPr>
                <w:rFonts w:ascii="Agency FB" w:hAnsi="Agency FB" w:cs="Arial"/>
                <w:color w:val="000000" w:themeColor="dark1"/>
                <w:kern w:val="24"/>
              </w:rPr>
            </w:pPr>
            <w:r w:rsidRPr="00BE29A4">
              <w:rPr>
                <w:rFonts w:ascii="Agency FB" w:hAnsi="Agency FB" w:cs="Arial"/>
                <w:color w:val="000000" w:themeColor="dark1"/>
                <w:kern w:val="24"/>
              </w:rPr>
              <w:t>29/08/2017</w:t>
            </w:r>
          </w:p>
        </w:tc>
        <w:tc>
          <w:tcPr>
            <w:tcW w:w="576" w:type="pct"/>
          </w:tcPr>
          <w:p w:rsidR="002C393E" w:rsidRPr="00BE29A4" w:rsidRDefault="00C0343C" w:rsidP="00BE29A4">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R3 099 325.07</w:t>
            </w:r>
          </w:p>
        </w:tc>
        <w:tc>
          <w:tcPr>
            <w:tcW w:w="555" w:type="pct"/>
          </w:tcPr>
          <w:p w:rsidR="002C393E" w:rsidRPr="00BE29A4" w:rsidRDefault="002C393E" w:rsidP="00BE29A4">
            <w:pPr>
              <w:pStyle w:val="NormalWeb"/>
              <w:spacing w:before="0" w:beforeAutospacing="0" w:after="0" w:afterAutospacing="0" w:line="276" w:lineRule="auto"/>
              <w:rPr>
                <w:rFonts w:ascii="Agency FB" w:hAnsi="Agency FB" w:cs="Arial"/>
                <w:color w:val="000000" w:themeColor="dark1"/>
                <w:kern w:val="24"/>
              </w:rPr>
            </w:pPr>
            <w:r w:rsidRPr="00BE29A4">
              <w:rPr>
                <w:rFonts w:ascii="Agency FB" w:hAnsi="Agency FB" w:cs="Arial"/>
                <w:color w:val="000000" w:themeColor="dark1"/>
                <w:kern w:val="24"/>
              </w:rPr>
              <w:t>R0.00</w:t>
            </w:r>
          </w:p>
        </w:tc>
        <w:tc>
          <w:tcPr>
            <w:tcW w:w="551" w:type="pct"/>
            <w:vAlign w:val="center"/>
          </w:tcPr>
          <w:p w:rsidR="002C393E" w:rsidRPr="00BE29A4" w:rsidRDefault="00C0343C" w:rsidP="00F33F26">
            <w:pPr>
              <w:pStyle w:val="NormalWeb"/>
              <w:spacing w:before="0" w:beforeAutospacing="0" w:after="0" w:afterAutospacing="0" w:line="276" w:lineRule="auto"/>
              <w:jc w:val="center"/>
              <w:rPr>
                <w:rFonts w:ascii="Agency FB" w:hAnsi="Agency FB" w:cs="Arial"/>
                <w:color w:val="000000" w:themeColor="dark1"/>
                <w:kern w:val="24"/>
              </w:rPr>
            </w:pPr>
            <w:r>
              <w:rPr>
                <w:rFonts w:ascii="Agency FB" w:hAnsi="Agency FB" w:cs="Arial"/>
                <w:color w:val="000000" w:themeColor="dark1"/>
                <w:kern w:val="24"/>
              </w:rPr>
              <w:t>-</w:t>
            </w:r>
          </w:p>
        </w:tc>
      </w:tr>
      <w:tr w:rsidR="00DF4FDB" w:rsidRPr="008817D1" w:rsidTr="009A2811">
        <w:trPr>
          <w:trHeight w:val="330"/>
        </w:trPr>
        <w:tc>
          <w:tcPr>
            <w:tcW w:w="1195" w:type="pct"/>
          </w:tcPr>
          <w:p w:rsidR="00DF4FDB" w:rsidRPr="002C393E" w:rsidRDefault="00DF4FDB" w:rsidP="00DF4FD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Construction of Rathoke Internal roads phase 3</w:t>
            </w:r>
          </w:p>
        </w:tc>
        <w:tc>
          <w:tcPr>
            <w:tcW w:w="619" w:type="pct"/>
          </w:tcPr>
          <w:p w:rsidR="00DF4FDB" w:rsidRPr="002C393E" w:rsidRDefault="00DF4FDB" w:rsidP="00DF4FDB">
            <w:pPr>
              <w:pStyle w:val="NormalWeb"/>
              <w:spacing w:before="0" w:beforeAutospacing="0" w:after="0" w:afterAutospacing="0"/>
              <w:rPr>
                <w:rFonts w:ascii="Agency FB" w:hAnsi="Agency FB" w:cs="Arial"/>
                <w:color w:val="000000" w:themeColor="dark1"/>
                <w:kern w:val="24"/>
              </w:rPr>
            </w:pPr>
            <w:r>
              <w:rPr>
                <w:rFonts w:ascii="Agency FB" w:hAnsi="Agency FB" w:cs="Arial"/>
                <w:color w:val="000000" w:themeColor="dark1"/>
                <w:kern w:val="24"/>
              </w:rPr>
              <w:t>Mothakge Phadima Construction</w:t>
            </w:r>
          </w:p>
        </w:tc>
        <w:tc>
          <w:tcPr>
            <w:tcW w:w="487" w:type="pct"/>
          </w:tcPr>
          <w:p w:rsidR="00DF4FDB" w:rsidRDefault="00DF4FDB" w:rsidP="00DF4FD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28/02/2017</w:t>
            </w:r>
          </w:p>
        </w:tc>
        <w:tc>
          <w:tcPr>
            <w:tcW w:w="486" w:type="pct"/>
          </w:tcPr>
          <w:p w:rsidR="00DF4FDB" w:rsidRPr="00BE29A4" w:rsidRDefault="00DF4FDB" w:rsidP="00DF4FD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28/06/2017</w:t>
            </w:r>
          </w:p>
        </w:tc>
        <w:tc>
          <w:tcPr>
            <w:tcW w:w="531" w:type="pct"/>
          </w:tcPr>
          <w:p w:rsidR="00DF4FDB" w:rsidRPr="00BE29A4" w:rsidRDefault="00DF4FDB" w:rsidP="00DF4FD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28/06/2017</w:t>
            </w:r>
          </w:p>
        </w:tc>
        <w:tc>
          <w:tcPr>
            <w:tcW w:w="576" w:type="pct"/>
          </w:tcPr>
          <w:p w:rsidR="00DF4FDB" w:rsidRDefault="00DF4FDB" w:rsidP="00DF4FD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R 6 091 179.22</w:t>
            </w:r>
          </w:p>
        </w:tc>
        <w:tc>
          <w:tcPr>
            <w:tcW w:w="555" w:type="pct"/>
          </w:tcPr>
          <w:p w:rsidR="00DF4FDB" w:rsidRPr="00BE29A4" w:rsidRDefault="00DF4FDB" w:rsidP="00DF4FD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R 5 672 713.93</w:t>
            </w:r>
          </w:p>
        </w:tc>
        <w:tc>
          <w:tcPr>
            <w:tcW w:w="551" w:type="pct"/>
            <w:vAlign w:val="center"/>
          </w:tcPr>
          <w:p w:rsidR="00DF4FDB" w:rsidRDefault="00DF4FDB" w:rsidP="00F33F26">
            <w:pPr>
              <w:pStyle w:val="NormalWeb"/>
              <w:tabs>
                <w:tab w:val="center" w:pos="849"/>
              </w:tabs>
              <w:spacing w:before="0" w:beforeAutospacing="0" w:after="0" w:afterAutospacing="0" w:line="276" w:lineRule="auto"/>
              <w:jc w:val="center"/>
              <w:rPr>
                <w:rFonts w:ascii="Agency FB" w:hAnsi="Agency FB" w:cs="Arial"/>
                <w:color w:val="000000" w:themeColor="dark1"/>
                <w:kern w:val="24"/>
              </w:rPr>
            </w:pPr>
            <w:r>
              <w:rPr>
                <w:rFonts w:ascii="Agency FB" w:hAnsi="Agency FB" w:cs="Arial"/>
                <w:color w:val="000000" w:themeColor="dark1"/>
                <w:kern w:val="24"/>
              </w:rPr>
              <w:t>4</w:t>
            </w:r>
          </w:p>
        </w:tc>
      </w:tr>
      <w:tr w:rsidR="00DF4FDB" w:rsidRPr="008817D1" w:rsidTr="009A2811">
        <w:trPr>
          <w:trHeight w:val="330"/>
        </w:trPr>
        <w:tc>
          <w:tcPr>
            <w:tcW w:w="1195" w:type="pct"/>
          </w:tcPr>
          <w:p w:rsidR="00DF4FDB" w:rsidRDefault="00DF4FDB" w:rsidP="00DF4FD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Construction of Mogalatsane-Phetwane Access road</w:t>
            </w:r>
          </w:p>
        </w:tc>
        <w:tc>
          <w:tcPr>
            <w:tcW w:w="619" w:type="pct"/>
          </w:tcPr>
          <w:p w:rsidR="00DF4FDB" w:rsidRDefault="00DF4FDB" w:rsidP="00DF4FDB">
            <w:pPr>
              <w:pStyle w:val="NormalWeb"/>
              <w:spacing w:before="0" w:beforeAutospacing="0" w:after="0" w:afterAutospacing="0"/>
              <w:rPr>
                <w:rFonts w:ascii="Agency FB" w:hAnsi="Agency FB" w:cs="Arial"/>
                <w:color w:val="000000" w:themeColor="dark1"/>
                <w:kern w:val="24"/>
              </w:rPr>
            </w:pPr>
            <w:r>
              <w:rPr>
                <w:rFonts w:ascii="Agency FB" w:hAnsi="Agency FB" w:cs="Arial"/>
                <w:color w:val="000000" w:themeColor="dark1"/>
                <w:kern w:val="24"/>
              </w:rPr>
              <w:t>Baphalaborwa Construction 72</w:t>
            </w:r>
          </w:p>
        </w:tc>
        <w:tc>
          <w:tcPr>
            <w:tcW w:w="487" w:type="pct"/>
          </w:tcPr>
          <w:p w:rsidR="00DF4FDB" w:rsidRDefault="00DF4FDB" w:rsidP="00DF4FD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12/01/2017</w:t>
            </w:r>
          </w:p>
        </w:tc>
        <w:tc>
          <w:tcPr>
            <w:tcW w:w="486" w:type="pct"/>
          </w:tcPr>
          <w:p w:rsidR="00DF4FDB" w:rsidRDefault="00DF4FDB" w:rsidP="00DF4FD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20/05/2017</w:t>
            </w:r>
          </w:p>
        </w:tc>
        <w:tc>
          <w:tcPr>
            <w:tcW w:w="531" w:type="pct"/>
          </w:tcPr>
          <w:p w:rsidR="00DF4FDB" w:rsidRDefault="00DF4FDB" w:rsidP="00DF4FD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28/06/2017</w:t>
            </w:r>
          </w:p>
        </w:tc>
        <w:tc>
          <w:tcPr>
            <w:tcW w:w="576" w:type="pct"/>
          </w:tcPr>
          <w:p w:rsidR="00DF4FDB" w:rsidRDefault="00DF4FDB" w:rsidP="00DF4FD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R 6 260 544. 84</w:t>
            </w:r>
          </w:p>
        </w:tc>
        <w:tc>
          <w:tcPr>
            <w:tcW w:w="555" w:type="pct"/>
          </w:tcPr>
          <w:p w:rsidR="00DF4FDB" w:rsidRDefault="00DF4FDB" w:rsidP="00DF4FD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R 4 786 149.13</w:t>
            </w:r>
          </w:p>
        </w:tc>
        <w:tc>
          <w:tcPr>
            <w:tcW w:w="551" w:type="pct"/>
            <w:vAlign w:val="center"/>
          </w:tcPr>
          <w:p w:rsidR="00DF4FDB" w:rsidRDefault="00DF4FDB" w:rsidP="00F33F26">
            <w:pPr>
              <w:pStyle w:val="NormalWeb"/>
              <w:tabs>
                <w:tab w:val="center" w:pos="849"/>
              </w:tabs>
              <w:spacing w:before="0" w:beforeAutospacing="0" w:after="0" w:afterAutospacing="0" w:line="276" w:lineRule="auto"/>
              <w:jc w:val="center"/>
              <w:rPr>
                <w:rFonts w:ascii="Agency FB" w:hAnsi="Agency FB" w:cs="Arial"/>
                <w:color w:val="000000" w:themeColor="dark1"/>
                <w:kern w:val="24"/>
              </w:rPr>
            </w:pPr>
            <w:r>
              <w:rPr>
                <w:rFonts w:ascii="Agency FB" w:hAnsi="Agency FB" w:cs="Arial"/>
                <w:color w:val="000000" w:themeColor="dark1"/>
                <w:kern w:val="24"/>
              </w:rPr>
              <w:t>3</w:t>
            </w:r>
          </w:p>
        </w:tc>
      </w:tr>
      <w:tr w:rsidR="00DF4FDB" w:rsidRPr="008817D1" w:rsidTr="009A2811">
        <w:trPr>
          <w:trHeight w:val="330"/>
        </w:trPr>
        <w:tc>
          <w:tcPr>
            <w:tcW w:w="1195" w:type="pct"/>
          </w:tcPr>
          <w:p w:rsidR="00DF4FDB" w:rsidRDefault="00DF4FDB" w:rsidP="00DF4FD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Construction of Ngwalemong Internal Streets(Multi year)</w:t>
            </w:r>
          </w:p>
        </w:tc>
        <w:tc>
          <w:tcPr>
            <w:tcW w:w="619" w:type="pct"/>
          </w:tcPr>
          <w:p w:rsidR="00DF4FDB" w:rsidRDefault="00DF4FDB" w:rsidP="00DF4FDB">
            <w:pPr>
              <w:pStyle w:val="NormalWeb"/>
              <w:spacing w:before="0" w:beforeAutospacing="0" w:after="0" w:afterAutospacing="0"/>
              <w:rPr>
                <w:rFonts w:ascii="Agency FB" w:hAnsi="Agency FB" w:cs="Arial"/>
                <w:color w:val="000000" w:themeColor="dark1"/>
                <w:kern w:val="24"/>
              </w:rPr>
            </w:pPr>
            <w:r>
              <w:rPr>
                <w:rFonts w:ascii="Agency FB" w:hAnsi="Agency FB" w:cs="Arial"/>
                <w:color w:val="000000" w:themeColor="dark1"/>
                <w:kern w:val="24"/>
              </w:rPr>
              <w:t>Mokatemone/Splish Splash JV</w:t>
            </w:r>
          </w:p>
        </w:tc>
        <w:tc>
          <w:tcPr>
            <w:tcW w:w="487" w:type="pct"/>
          </w:tcPr>
          <w:p w:rsidR="00DF4FDB" w:rsidRDefault="00DF4FDB" w:rsidP="00DF4FD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12/04/2017</w:t>
            </w:r>
          </w:p>
        </w:tc>
        <w:tc>
          <w:tcPr>
            <w:tcW w:w="486" w:type="pct"/>
          </w:tcPr>
          <w:p w:rsidR="00DF4FDB" w:rsidRDefault="00DF4FDB" w:rsidP="00DF4FD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02/07/2018</w:t>
            </w:r>
          </w:p>
        </w:tc>
        <w:tc>
          <w:tcPr>
            <w:tcW w:w="531" w:type="pct"/>
          </w:tcPr>
          <w:p w:rsidR="00DF4FDB" w:rsidRDefault="00DF4FDB" w:rsidP="00DF4FD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02/07/2018</w:t>
            </w:r>
          </w:p>
        </w:tc>
        <w:tc>
          <w:tcPr>
            <w:tcW w:w="576" w:type="pct"/>
          </w:tcPr>
          <w:p w:rsidR="00DF4FDB" w:rsidRDefault="00DF4FDB" w:rsidP="00DF4FD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R 19 120 628.18</w:t>
            </w:r>
          </w:p>
        </w:tc>
        <w:tc>
          <w:tcPr>
            <w:tcW w:w="555" w:type="pct"/>
          </w:tcPr>
          <w:p w:rsidR="00DF4FDB" w:rsidRDefault="00DF4FDB" w:rsidP="00DF4FD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R 1 359 256.11</w:t>
            </w:r>
          </w:p>
        </w:tc>
        <w:tc>
          <w:tcPr>
            <w:tcW w:w="551" w:type="pct"/>
            <w:vAlign w:val="center"/>
          </w:tcPr>
          <w:p w:rsidR="00DF4FDB" w:rsidRDefault="00DF4FDB" w:rsidP="00F33F26">
            <w:pPr>
              <w:pStyle w:val="NormalWeb"/>
              <w:tabs>
                <w:tab w:val="center" w:pos="849"/>
              </w:tabs>
              <w:spacing w:before="0" w:beforeAutospacing="0" w:after="0" w:afterAutospacing="0" w:line="276" w:lineRule="auto"/>
              <w:jc w:val="center"/>
              <w:rPr>
                <w:rFonts w:ascii="Agency FB" w:hAnsi="Agency FB" w:cs="Arial"/>
                <w:color w:val="000000" w:themeColor="dark1"/>
                <w:kern w:val="24"/>
              </w:rPr>
            </w:pPr>
            <w:r>
              <w:rPr>
                <w:rFonts w:ascii="Agency FB" w:hAnsi="Agency FB" w:cs="Arial"/>
                <w:color w:val="000000" w:themeColor="dark1"/>
                <w:kern w:val="24"/>
              </w:rPr>
              <w:t>4</w:t>
            </w:r>
          </w:p>
        </w:tc>
      </w:tr>
      <w:tr w:rsidR="00DF4FDB" w:rsidRPr="008817D1" w:rsidTr="009A2811">
        <w:trPr>
          <w:trHeight w:val="330"/>
        </w:trPr>
        <w:tc>
          <w:tcPr>
            <w:tcW w:w="1195" w:type="pct"/>
          </w:tcPr>
          <w:p w:rsidR="00DF4FDB" w:rsidRDefault="00DF4FDB" w:rsidP="00DF4FD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Construction of Elandskraal Internal Streets</w:t>
            </w:r>
          </w:p>
        </w:tc>
        <w:tc>
          <w:tcPr>
            <w:tcW w:w="619" w:type="pct"/>
          </w:tcPr>
          <w:p w:rsidR="00DF4FDB" w:rsidRDefault="00DF4FDB" w:rsidP="00DF4FDB">
            <w:pPr>
              <w:pStyle w:val="NormalWeb"/>
              <w:spacing w:before="0" w:beforeAutospacing="0" w:after="0" w:afterAutospacing="0"/>
              <w:rPr>
                <w:rFonts w:ascii="Agency FB" w:hAnsi="Agency FB" w:cs="Arial"/>
                <w:color w:val="000000" w:themeColor="dark1"/>
                <w:kern w:val="24"/>
              </w:rPr>
            </w:pPr>
            <w:r>
              <w:rPr>
                <w:rFonts w:ascii="Agency FB" w:hAnsi="Agency FB" w:cs="Arial"/>
                <w:color w:val="000000" w:themeColor="dark1"/>
                <w:kern w:val="24"/>
              </w:rPr>
              <w:t>Sihle Civils and Project Developments</w:t>
            </w:r>
          </w:p>
        </w:tc>
        <w:tc>
          <w:tcPr>
            <w:tcW w:w="487" w:type="pct"/>
          </w:tcPr>
          <w:p w:rsidR="00DF4FDB" w:rsidRDefault="00DF4FDB" w:rsidP="00DF4FD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12/01/2017</w:t>
            </w:r>
          </w:p>
        </w:tc>
        <w:tc>
          <w:tcPr>
            <w:tcW w:w="486" w:type="pct"/>
          </w:tcPr>
          <w:p w:rsidR="00DF4FDB" w:rsidRDefault="00DF4FDB" w:rsidP="00DF4FD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20/05/2017</w:t>
            </w:r>
          </w:p>
        </w:tc>
        <w:tc>
          <w:tcPr>
            <w:tcW w:w="531" w:type="pct"/>
          </w:tcPr>
          <w:p w:rsidR="00DF4FDB" w:rsidRDefault="00DF4FDB" w:rsidP="00DF4FD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30/06/2017</w:t>
            </w:r>
          </w:p>
        </w:tc>
        <w:tc>
          <w:tcPr>
            <w:tcW w:w="576" w:type="pct"/>
          </w:tcPr>
          <w:p w:rsidR="00DF4FDB" w:rsidRDefault="00DF4FDB" w:rsidP="00DF4FD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R 8 140 596.71</w:t>
            </w:r>
          </w:p>
        </w:tc>
        <w:tc>
          <w:tcPr>
            <w:tcW w:w="555" w:type="pct"/>
          </w:tcPr>
          <w:p w:rsidR="00DF4FDB" w:rsidRDefault="00DF4FDB" w:rsidP="00DF4FD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R 6 138 166.45</w:t>
            </w:r>
          </w:p>
        </w:tc>
        <w:tc>
          <w:tcPr>
            <w:tcW w:w="551" w:type="pct"/>
            <w:vAlign w:val="center"/>
          </w:tcPr>
          <w:p w:rsidR="00DF4FDB" w:rsidRDefault="00DF4FDB" w:rsidP="00F33F26">
            <w:pPr>
              <w:pStyle w:val="NormalWeb"/>
              <w:tabs>
                <w:tab w:val="center" w:pos="849"/>
              </w:tabs>
              <w:spacing w:before="0" w:beforeAutospacing="0" w:after="0" w:afterAutospacing="0" w:line="276" w:lineRule="auto"/>
              <w:jc w:val="center"/>
              <w:rPr>
                <w:rFonts w:ascii="Agency FB" w:hAnsi="Agency FB" w:cs="Arial"/>
                <w:color w:val="000000" w:themeColor="dark1"/>
                <w:kern w:val="24"/>
              </w:rPr>
            </w:pPr>
            <w:r>
              <w:rPr>
                <w:rFonts w:ascii="Agency FB" w:hAnsi="Agency FB" w:cs="Arial"/>
                <w:color w:val="000000" w:themeColor="dark1"/>
                <w:kern w:val="24"/>
              </w:rPr>
              <w:t>4</w:t>
            </w:r>
          </w:p>
        </w:tc>
      </w:tr>
      <w:tr w:rsidR="00DF4FDB" w:rsidRPr="008817D1" w:rsidTr="009A2811">
        <w:trPr>
          <w:trHeight w:val="330"/>
        </w:trPr>
        <w:tc>
          <w:tcPr>
            <w:tcW w:w="1195" w:type="pct"/>
          </w:tcPr>
          <w:p w:rsidR="00DF4FDB" w:rsidRDefault="00DF4FDB" w:rsidP="00DF4FD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Planning and design for Mmamphokgo Sports Complex</w:t>
            </w:r>
          </w:p>
        </w:tc>
        <w:tc>
          <w:tcPr>
            <w:tcW w:w="619" w:type="pct"/>
          </w:tcPr>
          <w:p w:rsidR="00DF4FDB" w:rsidRDefault="00DF4FDB" w:rsidP="00DF4FDB">
            <w:pPr>
              <w:pStyle w:val="NormalWeb"/>
              <w:spacing w:before="0" w:beforeAutospacing="0" w:after="0" w:afterAutospacing="0"/>
              <w:rPr>
                <w:rFonts w:ascii="Agency FB" w:hAnsi="Agency FB" w:cs="Arial"/>
                <w:color w:val="000000" w:themeColor="dark1"/>
                <w:kern w:val="24"/>
              </w:rPr>
            </w:pPr>
            <w:r>
              <w:rPr>
                <w:rFonts w:ascii="Agency FB" w:hAnsi="Agency FB" w:cs="Arial"/>
                <w:color w:val="000000" w:themeColor="dark1"/>
                <w:kern w:val="24"/>
              </w:rPr>
              <w:t>Disema Consulting Engineers</w:t>
            </w:r>
          </w:p>
        </w:tc>
        <w:tc>
          <w:tcPr>
            <w:tcW w:w="487" w:type="pct"/>
          </w:tcPr>
          <w:p w:rsidR="00DF4FDB" w:rsidRDefault="00DF4FDB" w:rsidP="00DF4FD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03/02/2017</w:t>
            </w:r>
          </w:p>
        </w:tc>
        <w:tc>
          <w:tcPr>
            <w:tcW w:w="486" w:type="pct"/>
          </w:tcPr>
          <w:p w:rsidR="00DF4FDB" w:rsidRDefault="00DF4FDB" w:rsidP="00DF4FD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20/05/2017</w:t>
            </w:r>
          </w:p>
        </w:tc>
        <w:tc>
          <w:tcPr>
            <w:tcW w:w="531" w:type="pct"/>
          </w:tcPr>
          <w:p w:rsidR="00DF4FDB" w:rsidRDefault="00DF4FDB" w:rsidP="00DF4FD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20/05/2017</w:t>
            </w:r>
          </w:p>
        </w:tc>
        <w:tc>
          <w:tcPr>
            <w:tcW w:w="576" w:type="pct"/>
          </w:tcPr>
          <w:p w:rsidR="00DF4FDB" w:rsidRDefault="00DF4FDB" w:rsidP="00DF4FD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R 1 200 000.00</w:t>
            </w:r>
          </w:p>
        </w:tc>
        <w:tc>
          <w:tcPr>
            <w:tcW w:w="555" w:type="pct"/>
          </w:tcPr>
          <w:p w:rsidR="00DF4FDB" w:rsidRDefault="00DF4FDB" w:rsidP="00DF4FD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R 1 198 426. 57</w:t>
            </w:r>
          </w:p>
        </w:tc>
        <w:tc>
          <w:tcPr>
            <w:tcW w:w="551" w:type="pct"/>
            <w:vAlign w:val="center"/>
          </w:tcPr>
          <w:p w:rsidR="00DF4FDB" w:rsidRDefault="00DF4FDB" w:rsidP="00F33F26">
            <w:pPr>
              <w:pStyle w:val="NormalWeb"/>
              <w:tabs>
                <w:tab w:val="center" w:pos="849"/>
              </w:tabs>
              <w:spacing w:before="0" w:beforeAutospacing="0" w:after="0" w:afterAutospacing="0" w:line="276" w:lineRule="auto"/>
              <w:jc w:val="center"/>
              <w:rPr>
                <w:rFonts w:ascii="Agency FB" w:hAnsi="Agency FB" w:cs="Arial"/>
                <w:color w:val="000000" w:themeColor="dark1"/>
                <w:kern w:val="24"/>
              </w:rPr>
            </w:pPr>
            <w:r>
              <w:rPr>
                <w:rFonts w:ascii="Agency FB" w:hAnsi="Agency FB" w:cs="Arial"/>
                <w:color w:val="000000" w:themeColor="dark1"/>
                <w:kern w:val="24"/>
              </w:rPr>
              <w:t>4</w:t>
            </w:r>
          </w:p>
        </w:tc>
      </w:tr>
      <w:tr w:rsidR="00DF4FDB" w:rsidRPr="008817D1" w:rsidTr="009A2811">
        <w:trPr>
          <w:trHeight w:val="330"/>
        </w:trPr>
        <w:tc>
          <w:tcPr>
            <w:tcW w:w="1195" w:type="pct"/>
          </w:tcPr>
          <w:p w:rsidR="00DF4FDB" w:rsidRDefault="00DF4FDB" w:rsidP="00DF4FDB">
            <w:pPr>
              <w:pStyle w:val="NormalWeb"/>
              <w:spacing w:before="0" w:beforeAutospacing="0" w:after="0" w:afterAutospacing="0" w:line="276" w:lineRule="auto"/>
              <w:rPr>
                <w:rFonts w:ascii="Agency FB" w:hAnsi="Agency FB" w:cs="Arial"/>
                <w:color w:val="000000" w:themeColor="dark1"/>
                <w:kern w:val="24"/>
              </w:rPr>
            </w:pPr>
            <w:r w:rsidRPr="001507D5">
              <w:rPr>
                <w:rFonts w:ascii="Agency FB" w:hAnsi="Agency FB" w:cs="Arial"/>
                <w:color w:val="000000" w:themeColor="dark1"/>
                <w:kern w:val="24"/>
              </w:rPr>
              <w:t>Planning and design for Mmamphokgo Sports Complex</w:t>
            </w:r>
          </w:p>
        </w:tc>
        <w:tc>
          <w:tcPr>
            <w:tcW w:w="619" w:type="pct"/>
          </w:tcPr>
          <w:p w:rsidR="00DF4FDB" w:rsidRDefault="00DF4FDB" w:rsidP="00DF4FDB">
            <w:pPr>
              <w:pStyle w:val="NormalWeb"/>
              <w:spacing w:before="0" w:beforeAutospacing="0" w:after="0" w:afterAutospacing="0"/>
              <w:rPr>
                <w:rFonts w:ascii="Agency FB" w:hAnsi="Agency FB" w:cs="Arial"/>
                <w:color w:val="000000" w:themeColor="dark1"/>
                <w:kern w:val="24"/>
              </w:rPr>
            </w:pPr>
            <w:r>
              <w:rPr>
                <w:rFonts w:ascii="Agency FB" w:hAnsi="Agency FB" w:cs="Arial"/>
                <w:color w:val="000000" w:themeColor="dark1"/>
                <w:kern w:val="24"/>
              </w:rPr>
              <w:t>MVE Consulting Engineers</w:t>
            </w:r>
          </w:p>
        </w:tc>
        <w:tc>
          <w:tcPr>
            <w:tcW w:w="487" w:type="pct"/>
          </w:tcPr>
          <w:p w:rsidR="00DF4FDB" w:rsidRDefault="00DF4FDB" w:rsidP="00DF4FD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13/12/2016</w:t>
            </w:r>
          </w:p>
        </w:tc>
        <w:tc>
          <w:tcPr>
            <w:tcW w:w="486" w:type="pct"/>
          </w:tcPr>
          <w:p w:rsidR="00DF4FDB" w:rsidRDefault="00DF4FDB" w:rsidP="00DF4FD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20/05/2017</w:t>
            </w:r>
          </w:p>
        </w:tc>
        <w:tc>
          <w:tcPr>
            <w:tcW w:w="531" w:type="pct"/>
          </w:tcPr>
          <w:p w:rsidR="00DF4FDB" w:rsidRDefault="00DF4FDB" w:rsidP="00DF4FD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20/05/2017</w:t>
            </w:r>
          </w:p>
        </w:tc>
        <w:tc>
          <w:tcPr>
            <w:tcW w:w="576" w:type="pct"/>
          </w:tcPr>
          <w:p w:rsidR="00DF4FDB" w:rsidRDefault="00DF4FDB" w:rsidP="00DF4FD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R 1 200 000.00</w:t>
            </w:r>
          </w:p>
        </w:tc>
        <w:tc>
          <w:tcPr>
            <w:tcW w:w="555" w:type="pct"/>
          </w:tcPr>
          <w:p w:rsidR="00DF4FDB" w:rsidRDefault="00DF4FDB" w:rsidP="00DF4FD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R 1 200 000.00</w:t>
            </w:r>
          </w:p>
        </w:tc>
        <w:tc>
          <w:tcPr>
            <w:tcW w:w="551" w:type="pct"/>
            <w:vAlign w:val="center"/>
          </w:tcPr>
          <w:p w:rsidR="00DF4FDB" w:rsidRDefault="00DF4FDB" w:rsidP="00F33F26">
            <w:pPr>
              <w:pStyle w:val="NormalWeb"/>
              <w:tabs>
                <w:tab w:val="center" w:pos="849"/>
              </w:tabs>
              <w:spacing w:before="0" w:beforeAutospacing="0" w:after="0" w:afterAutospacing="0" w:line="276" w:lineRule="auto"/>
              <w:jc w:val="center"/>
              <w:rPr>
                <w:rFonts w:ascii="Agency FB" w:hAnsi="Agency FB" w:cs="Arial"/>
                <w:color w:val="000000" w:themeColor="dark1"/>
                <w:kern w:val="24"/>
              </w:rPr>
            </w:pPr>
            <w:r>
              <w:rPr>
                <w:rFonts w:ascii="Agency FB" w:hAnsi="Agency FB" w:cs="Arial"/>
                <w:color w:val="000000" w:themeColor="dark1"/>
                <w:kern w:val="24"/>
              </w:rPr>
              <w:t>4</w:t>
            </w:r>
          </w:p>
        </w:tc>
      </w:tr>
      <w:tr w:rsidR="00DF4FDB" w:rsidRPr="008817D1" w:rsidTr="009A2811">
        <w:trPr>
          <w:trHeight w:val="330"/>
        </w:trPr>
        <w:tc>
          <w:tcPr>
            <w:tcW w:w="1195" w:type="pct"/>
          </w:tcPr>
          <w:p w:rsidR="00DF4FDB" w:rsidRPr="001507D5" w:rsidRDefault="00DF4FDB" w:rsidP="00DF4FD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lastRenderedPageBreak/>
              <w:t>Construction of Marble Hall Industria road</w:t>
            </w:r>
          </w:p>
        </w:tc>
        <w:tc>
          <w:tcPr>
            <w:tcW w:w="619" w:type="pct"/>
          </w:tcPr>
          <w:p w:rsidR="00DF4FDB" w:rsidRDefault="00DF4FDB" w:rsidP="00DF4FDB">
            <w:pPr>
              <w:pStyle w:val="NormalWeb"/>
              <w:spacing w:before="0" w:beforeAutospacing="0" w:after="0" w:afterAutospacing="0"/>
              <w:rPr>
                <w:rFonts w:ascii="Agency FB" w:hAnsi="Agency FB" w:cs="Arial"/>
                <w:color w:val="000000" w:themeColor="dark1"/>
                <w:kern w:val="24"/>
              </w:rPr>
            </w:pPr>
            <w:r>
              <w:rPr>
                <w:rFonts w:ascii="Agency FB" w:hAnsi="Agency FB" w:cs="Arial"/>
                <w:color w:val="000000" w:themeColor="dark1"/>
                <w:kern w:val="24"/>
              </w:rPr>
              <w:t>Leruo Baueng Trading Enterprise</w:t>
            </w:r>
          </w:p>
        </w:tc>
        <w:tc>
          <w:tcPr>
            <w:tcW w:w="487" w:type="pct"/>
          </w:tcPr>
          <w:p w:rsidR="00DF4FDB" w:rsidRDefault="00C12000" w:rsidP="00DF4FD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30</w:t>
            </w:r>
            <w:r w:rsidR="00DF4FDB">
              <w:rPr>
                <w:rFonts w:ascii="Agency FB" w:hAnsi="Agency FB" w:cs="Arial"/>
                <w:color w:val="000000" w:themeColor="dark1"/>
                <w:kern w:val="24"/>
              </w:rPr>
              <w:t>/06/2017</w:t>
            </w:r>
          </w:p>
        </w:tc>
        <w:tc>
          <w:tcPr>
            <w:tcW w:w="486" w:type="pct"/>
          </w:tcPr>
          <w:p w:rsidR="00DF4FDB" w:rsidRDefault="00DF4FDB" w:rsidP="00DF4FD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07/08/2017</w:t>
            </w:r>
          </w:p>
        </w:tc>
        <w:tc>
          <w:tcPr>
            <w:tcW w:w="531" w:type="pct"/>
          </w:tcPr>
          <w:p w:rsidR="00DF4FDB" w:rsidRDefault="00DF4FDB" w:rsidP="00DF4FD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07/08/2017</w:t>
            </w:r>
          </w:p>
        </w:tc>
        <w:tc>
          <w:tcPr>
            <w:tcW w:w="576" w:type="pct"/>
          </w:tcPr>
          <w:p w:rsidR="00DF4FDB" w:rsidRDefault="00DF4FDB" w:rsidP="00DF4FD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R 1 797 713.36</w:t>
            </w:r>
          </w:p>
        </w:tc>
        <w:tc>
          <w:tcPr>
            <w:tcW w:w="555" w:type="pct"/>
          </w:tcPr>
          <w:p w:rsidR="00DF4FDB" w:rsidRDefault="00DF4FDB" w:rsidP="00DF4FD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R 0.00</w:t>
            </w:r>
          </w:p>
        </w:tc>
        <w:tc>
          <w:tcPr>
            <w:tcW w:w="551" w:type="pct"/>
            <w:vAlign w:val="center"/>
          </w:tcPr>
          <w:p w:rsidR="00DF4FDB" w:rsidRDefault="00C12000" w:rsidP="00F33F26">
            <w:pPr>
              <w:pStyle w:val="NormalWeb"/>
              <w:tabs>
                <w:tab w:val="center" w:pos="849"/>
              </w:tabs>
              <w:spacing w:before="0" w:beforeAutospacing="0" w:after="0" w:afterAutospacing="0" w:line="276" w:lineRule="auto"/>
              <w:jc w:val="center"/>
              <w:rPr>
                <w:rFonts w:ascii="Agency FB" w:hAnsi="Agency FB" w:cs="Arial"/>
                <w:color w:val="000000" w:themeColor="dark1"/>
                <w:kern w:val="24"/>
              </w:rPr>
            </w:pPr>
            <w:r>
              <w:rPr>
                <w:rFonts w:ascii="Agency FB" w:hAnsi="Agency FB" w:cs="Arial"/>
                <w:color w:val="000000" w:themeColor="dark1"/>
                <w:kern w:val="24"/>
              </w:rPr>
              <w:t>-</w:t>
            </w:r>
          </w:p>
        </w:tc>
      </w:tr>
      <w:tr w:rsidR="00DF4FDB" w:rsidRPr="008817D1" w:rsidTr="009A2811">
        <w:trPr>
          <w:trHeight w:val="330"/>
        </w:trPr>
        <w:tc>
          <w:tcPr>
            <w:tcW w:w="1195" w:type="pct"/>
          </w:tcPr>
          <w:p w:rsidR="00DF4FDB" w:rsidRDefault="00DF4FDB" w:rsidP="00DF4FD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Construction of marble Hall Extension 6 Stormwater</w:t>
            </w:r>
          </w:p>
        </w:tc>
        <w:tc>
          <w:tcPr>
            <w:tcW w:w="619" w:type="pct"/>
          </w:tcPr>
          <w:p w:rsidR="00DF4FDB" w:rsidRDefault="00DF4FDB" w:rsidP="00DF4FDB">
            <w:pPr>
              <w:pStyle w:val="NormalWeb"/>
              <w:spacing w:before="0" w:beforeAutospacing="0" w:after="0" w:afterAutospacing="0"/>
              <w:rPr>
                <w:rFonts w:ascii="Agency FB" w:hAnsi="Agency FB" w:cs="Arial"/>
                <w:color w:val="000000" w:themeColor="dark1"/>
                <w:kern w:val="24"/>
              </w:rPr>
            </w:pPr>
            <w:r>
              <w:rPr>
                <w:rFonts w:ascii="Agency FB" w:hAnsi="Agency FB" w:cs="Arial"/>
                <w:color w:val="000000" w:themeColor="dark1"/>
                <w:kern w:val="24"/>
              </w:rPr>
              <w:t xml:space="preserve">Kgwadi Ya Madiba </w:t>
            </w:r>
            <w:r w:rsidRPr="009C0217">
              <w:rPr>
                <w:rFonts w:ascii="Agency FB" w:hAnsi="Agency FB" w:cs="Arial"/>
                <w:color w:val="000000" w:themeColor="dark1"/>
                <w:kern w:val="24"/>
              </w:rPr>
              <w:t>General Trading</w:t>
            </w:r>
          </w:p>
        </w:tc>
        <w:tc>
          <w:tcPr>
            <w:tcW w:w="487" w:type="pct"/>
          </w:tcPr>
          <w:p w:rsidR="00DF4FDB" w:rsidRDefault="00DF4FDB" w:rsidP="00DF4FD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09/12/2016</w:t>
            </w:r>
          </w:p>
        </w:tc>
        <w:tc>
          <w:tcPr>
            <w:tcW w:w="486" w:type="pct"/>
          </w:tcPr>
          <w:p w:rsidR="00DF4FDB" w:rsidRDefault="00DF4FDB" w:rsidP="00DF4FD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19/06/2017</w:t>
            </w:r>
          </w:p>
        </w:tc>
        <w:tc>
          <w:tcPr>
            <w:tcW w:w="531" w:type="pct"/>
          </w:tcPr>
          <w:p w:rsidR="00DF4FDB" w:rsidRDefault="00DF4FDB" w:rsidP="00DF4FD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28/06/2017</w:t>
            </w:r>
          </w:p>
        </w:tc>
        <w:tc>
          <w:tcPr>
            <w:tcW w:w="576" w:type="pct"/>
          </w:tcPr>
          <w:p w:rsidR="00DF4FDB" w:rsidRDefault="00DF4FDB" w:rsidP="00DF4FD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R 5 828 500.00</w:t>
            </w:r>
          </w:p>
        </w:tc>
        <w:tc>
          <w:tcPr>
            <w:tcW w:w="555" w:type="pct"/>
          </w:tcPr>
          <w:p w:rsidR="00DF4FDB" w:rsidRDefault="00DF4FDB" w:rsidP="00DF4FD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R 4 614 065.87</w:t>
            </w:r>
          </w:p>
        </w:tc>
        <w:tc>
          <w:tcPr>
            <w:tcW w:w="551" w:type="pct"/>
            <w:vAlign w:val="center"/>
          </w:tcPr>
          <w:p w:rsidR="00DF4FDB" w:rsidRDefault="00DF4FDB" w:rsidP="00F33F26">
            <w:pPr>
              <w:pStyle w:val="NormalWeb"/>
              <w:tabs>
                <w:tab w:val="center" w:pos="849"/>
              </w:tabs>
              <w:spacing w:before="0" w:beforeAutospacing="0" w:after="0" w:afterAutospacing="0" w:line="276" w:lineRule="auto"/>
              <w:jc w:val="center"/>
              <w:rPr>
                <w:rFonts w:ascii="Agency FB" w:hAnsi="Agency FB" w:cs="Arial"/>
                <w:color w:val="000000" w:themeColor="dark1"/>
                <w:kern w:val="24"/>
              </w:rPr>
            </w:pPr>
            <w:r>
              <w:rPr>
                <w:rFonts w:ascii="Agency FB" w:hAnsi="Agency FB" w:cs="Arial"/>
                <w:color w:val="000000" w:themeColor="dark1"/>
                <w:kern w:val="24"/>
              </w:rPr>
              <w:t>3</w:t>
            </w:r>
          </w:p>
        </w:tc>
      </w:tr>
      <w:tr w:rsidR="001D791C" w:rsidRPr="008817D1" w:rsidTr="009A2811">
        <w:trPr>
          <w:trHeight w:val="330"/>
        </w:trPr>
        <w:tc>
          <w:tcPr>
            <w:tcW w:w="1195" w:type="pct"/>
          </w:tcPr>
          <w:p w:rsidR="001D791C" w:rsidRPr="005E5260" w:rsidRDefault="001D791C" w:rsidP="001D791C">
            <w:pPr>
              <w:contextualSpacing/>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Upgrading of Medium and Low Voltage Electrical Cables in Marble Hall Ext 2 – Phase 2</w:t>
            </w:r>
          </w:p>
        </w:tc>
        <w:tc>
          <w:tcPr>
            <w:tcW w:w="619"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NSK Electrical and Construction</w:t>
            </w:r>
          </w:p>
        </w:tc>
        <w:tc>
          <w:tcPr>
            <w:tcW w:w="487"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20/10/2016</w:t>
            </w:r>
          </w:p>
        </w:tc>
        <w:tc>
          <w:tcPr>
            <w:tcW w:w="486"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31/03/2017</w:t>
            </w:r>
          </w:p>
        </w:tc>
        <w:tc>
          <w:tcPr>
            <w:tcW w:w="531"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30/05/2017</w:t>
            </w:r>
          </w:p>
        </w:tc>
        <w:tc>
          <w:tcPr>
            <w:tcW w:w="576"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R 1 185 710.00</w:t>
            </w:r>
          </w:p>
        </w:tc>
        <w:tc>
          <w:tcPr>
            <w:tcW w:w="555"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R 1 133 741.40</w:t>
            </w:r>
          </w:p>
        </w:tc>
        <w:tc>
          <w:tcPr>
            <w:tcW w:w="551" w:type="pct"/>
            <w:vAlign w:val="center"/>
          </w:tcPr>
          <w:p w:rsidR="001D791C" w:rsidRPr="005E5260" w:rsidRDefault="001D791C" w:rsidP="00F33F26">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2</w:t>
            </w:r>
          </w:p>
        </w:tc>
      </w:tr>
      <w:tr w:rsidR="001D791C" w:rsidRPr="008817D1" w:rsidTr="009A2811">
        <w:trPr>
          <w:trHeight w:val="330"/>
        </w:trPr>
        <w:tc>
          <w:tcPr>
            <w:tcW w:w="1195" w:type="pct"/>
          </w:tcPr>
          <w:p w:rsidR="001D791C" w:rsidRPr="005E5260" w:rsidRDefault="001D791C" w:rsidP="001D791C">
            <w:pPr>
              <w:spacing w:after="200"/>
              <w:contextualSpacing/>
              <w:rPr>
                <w:rFonts w:ascii="Agency FB" w:eastAsia="Batang" w:hAnsi="Agency FB"/>
                <w:color w:val="0D0D0D"/>
                <w:sz w:val="24"/>
                <w:szCs w:val="24"/>
                <w:lang w:val="en-US" w:eastAsia="ko-KR"/>
              </w:rPr>
            </w:pPr>
            <w:r w:rsidRPr="005E5260">
              <w:rPr>
                <w:rFonts w:ascii="Agency FB" w:eastAsia="Batang" w:hAnsi="Agency FB"/>
                <w:color w:val="0D0D0D"/>
                <w:sz w:val="24"/>
                <w:szCs w:val="24"/>
                <w:lang w:val="en-US" w:eastAsia="ko-KR"/>
              </w:rPr>
              <w:t>Supply and delivery of 30 LED flood light fittings</w:t>
            </w:r>
          </w:p>
        </w:tc>
        <w:tc>
          <w:tcPr>
            <w:tcW w:w="619"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Rorisang Business Enterprise</w:t>
            </w:r>
          </w:p>
        </w:tc>
        <w:tc>
          <w:tcPr>
            <w:tcW w:w="487"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02/12/2016</w:t>
            </w:r>
          </w:p>
        </w:tc>
        <w:tc>
          <w:tcPr>
            <w:tcW w:w="486"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28/02/2017</w:t>
            </w:r>
          </w:p>
        </w:tc>
        <w:tc>
          <w:tcPr>
            <w:tcW w:w="531"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NA</w:t>
            </w:r>
          </w:p>
        </w:tc>
        <w:tc>
          <w:tcPr>
            <w:tcW w:w="576"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R 435 000.00</w:t>
            </w:r>
          </w:p>
        </w:tc>
        <w:tc>
          <w:tcPr>
            <w:tcW w:w="555"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R 435 880.20</w:t>
            </w:r>
          </w:p>
        </w:tc>
        <w:tc>
          <w:tcPr>
            <w:tcW w:w="551" w:type="pct"/>
            <w:vAlign w:val="center"/>
          </w:tcPr>
          <w:p w:rsidR="001D791C" w:rsidRPr="005E5260" w:rsidRDefault="001D791C" w:rsidP="00F33F26">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3</w:t>
            </w:r>
          </w:p>
        </w:tc>
      </w:tr>
      <w:tr w:rsidR="001D791C" w:rsidRPr="008817D1" w:rsidTr="009A2811">
        <w:trPr>
          <w:trHeight w:val="330"/>
        </w:trPr>
        <w:tc>
          <w:tcPr>
            <w:tcW w:w="1195" w:type="pct"/>
          </w:tcPr>
          <w:p w:rsidR="001D791C" w:rsidRPr="005E5260" w:rsidRDefault="001D791C" w:rsidP="001D791C">
            <w:pPr>
              <w:spacing w:after="200"/>
              <w:contextualSpacing/>
              <w:rPr>
                <w:rFonts w:ascii="Agency FB" w:eastAsia="Batang" w:hAnsi="Agency FB"/>
                <w:color w:val="0D0D0D"/>
                <w:sz w:val="24"/>
                <w:szCs w:val="24"/>
                <w:lang w:val="en-US" w:eastAsia="ko-KR"/>
              </w:rPr>
            </w:pPr>
            <w:r w:rsidRPr="005E5260">
              <w:rPr>
                <w:rFonts w:ascii="Agency FB" w:eastAsia="Batang" w:hAnsi="Agency FB"/>
                <w:color w:val="0D0D0D"/>
                <w:sz w:val="24"/>
                <w:szCs w:val="24"/>
                <w:lang w:val="en-US" w:eastAsia="ko-KR"/>
              </w:rPr>
              <w:t>Supply, delivery and installation of electrical materials for Diturupa festival – 500m ABC Line</w:t>
            </w:r>
          </w:p>
        </w:tc>
        <w:tc>
          <w:tcPr>
            <w:tcW w:w="619"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REMS Electrical Construction</w:t>
            </w:r>
          </w:p>
        </w:tc>
        <w:tc>
          <w:tcPr>
            <w:tcW w:w="487"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20/12/2016</w:t>
            </w:r>
          </w:p>
        </w:tc>
        <w:tc>
          <w:tcPr>
            <w:tcW w:w="486"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28/02/2017</w:t>
            </w:r>
          </w:p>
        </w:tc>
        <w:tc>
          <w:tcPr>
            <w:tcW w:w="531"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14/06/2017</w:t>
            </w:r>
          </w:p>
        </w:tc>
        <w:tc>
          <w:tcPr>
            <w:tcW w:w="576"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R 198 702.00</w:t>
            </w:r>
          </w:p>
        </w:tc>
        <w:tc>
          <w:tcPr>
            <w:tcW w:w="555"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R 189 240.00</w:t>
            </w:r>
          </w:p>
        </w:tc>
        <w:tc>
          <w:tcPr>
            <w:tcW w:w="551" w:type="pct"/>
            <w:vAlign w:val="center"/>
          </w:tcPr>
          <w:p w:rsidR="001D791C" w:rsidRPr="005E5260" w:rsidRDefault="00C12000" w:rsidP="00F33F26">
            <w:pPr>
              <w:contextualSpacing/>
              <w:jc w:val="center"/>
              <w:rPr>
                <w:rFonts w:ascii="Agency FB" w:eastAsia="Times New Roman" w:hAnsi="Agency FB" w:cs="Times New Roman"/>
                <w:sz w:val="24"/>
                <w:szCs w:val="24"/>
                <w:lang w:val="en-US"/>
              </w:rPr>
            </w:pPr>
            <w:r>
              <w:rPr>
                <w:rFonts w:ascii="Agency FB" w:eastAsia="Times New Roman" w:hAnsi="Agency FB" w:cs="Times New Roman"/>
                <w:sz w:val="24"/>
                <w:szCs w:val="24"/>
                <w:lang w:val="en-US"/>
              </w:rPr>
              <w:t>2</w:t>
            </w:r>
          </w:p>
        </w:tc>
      </w:tr>
      <w:tr w:rsidR="001D791C" w:rsidRPr="008817D1" w:rsidTr="009A2811">
        <w:trPr>
          <w:trHeight w:val="330"/>
        </w:trPr>
        <w:tc>
          <w:tcPr>
            <w:tcW w:w="1195" w:type="pct"/>
          </w:tcPr>
          <w:p w:rsidR="001D791C" w:rsidRPr="005E5260" w:rsidRDefault="001D791C" w:rsidP="001D791C">
            <w:pPr>
              <w:spacing w:after="200"/>
              <w:contextualSpacing/>
              <w:rPr>
                <w:rFonts w:ascii="Agency FB" w:eastAsia="Batang" w:hAnsi="Agency FB"/>
                <w:color w:val="0D0D0D"/>
                <w:sz w:val="24"/>
                <w:szCs w:val="24"/>
                <w:lang w:val="en-US" w:eastAsia="ko-KR"/>
              </w:rPr>
            </w:pPr>
            <w:r w:rsidRPr="005E5260">
              <w:rPr>
                <w:rFonts w:ascii="Agency FB" w:eastAsia="Batang" w:hAnsi="Agency FB"/>
                <w:color w:val="0D0D0D"/>
                <w:sz w:val="24"/>
                <w:szCs w:val="24"/>
                <w:lang w:val="en-US" w:eastAsia="ko-KR"/>
              </w:rPr>
              <w:t xml:space="preserve">Densification EXT 1 &amp; 3 </w:t>
            </w:r>
          </w:p>
        </w:tc>
        <w:tc>
          <w:tcPr>
            <w:tcW w:w="619"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Dudu &amp; Sbusiso JV NSK Electrical Construction</w:t>
            </w:r>
          </w:p>
        </w:tc>
        <w:tc>
          <w:tcPr>
            <w:tcW w:w="487"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30/01/2017</w:t>
            </w:r>
          </w:p>
        </w:tc>
        <w:tc>
          <w:tcPr>
            <w:tcW w:w="486"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30/04/2017</w:t>
            </w:r>
          </w:p>
        </w:tc>
        <w:tc>
          <w:tcPr>
            <w:tcW w:w="531"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NA</w:t>
            </w:r>
          </w:p>
        </w:tc>
        <w:tc>
          <w:tcPr>
            <w:tcW w:w="576"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R 982 052.00</w:t>
            </w:r>
          </w:p>
        </w:tc>
        <w:tc>
          <w:tcPr>
            <w:tcW w:w="555"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R 962 296.80</w:t>
            </w:r>
          </w:p>
        </w:tc>
        <w:tc>
          <w:tcPr>
            <w:tcW w:w="551" w:type="pct"/>
            <w:vAlign w:val="center"/>
          </w:tcPr>
          <w:p w:rsidR="001D791C" w:rsidRPr="005E5260" w:rsidRDefault="001D791C" w:rsidP="00F33F26">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2</w:t>
            </w:r>
          </w:p>
        </w:tc>
      </w:tr>
      <w:tr w:rsidR="001D791C" w:rsidRPr="008817D1" w:rsidTr="009A2811">
        <w:trPr>
          <w:trHeight w:val="330"/>
        </w:trPr>
        <w:tc>
          <w:tcPr>
            <w:tcW w:w="1195" w:type="pct"/>
          </w:tcPr>
          <w:p w:rsidR="001D791C" w:rsidRPr="005E5260" w:rsidRDefault="001D791C" w:rsidP="001D791C">
            <w:pPr>
              <w:spacing w:after="200"/>
              <w:contextualSpacing/>
              <w:rPr>
                <w:rFonts w:ascii="Agency FB" w:eastAsia="Batang" w:hAnsi="Agency FB"/>
                <w:color w:val="0D0D0D"/>
                <w:sz w:val="24"/>
                <w:szCs w:val="24"/>
                <w:lang w:val="en-US" w:eastAsia="ko-KR"/>
              </w:rPr>
            </w:pPr>
            <w:r w:rsidRPr="005E5260">
              <w:rPr>
                <w:rFonts w:ascii="Agency FB" w:eastAsia="Batang" w:hAnsi="Agency FB"/>
                <w:color w:val="0D0D0D"/>
                <w:sz w:val="24"/>
                <w:szCs w:val="24"/>
                <w:lang w:val="en-US" w:eastAsia="ko-KR"/>
              </w:rPr>
              <w:t>Generator for Office – Finance Department 100KVA</w:t>
            </w:r>
          </w:p>
        </w:tc>
        <w:tc>
          <w:tcPr>
            <w:tcW w:w="619"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NSK Electrical Construction/Dudu &amp; Sbusiso Trading JV</w:t>
            </w:r>
          </w:p>
        </w:tc>
        <w:tc>
          <w:tcPr>
            <w:tcW w:w="487"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24/01/2017</w:t>
            </w:r>
          </w:p>
        </w:tc>
        <w:tc>
          <w:tcPr>
            <w:tcW w:w="486"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30/04/2017</w:t>
            </w:r>
          </w:p>
        </w:tc>
        <w:tc>
          <w:tcPr>
            <w:tcW w:w="531"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NA</w:t>
            </w:r>
          </w:p>
        </w:tc>
        <w:tc>
          <w:tcPr>
            <w:tcW w:w="576"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R 515 907.00</w:t>
            </w:r>
          </w:p>
        </w:tc>
        <w:tc>
          <w:tcPr>
            <w:tcW w:w="555"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R 491 340.00</w:t>
            </w:r>
          </w:p>
        </w:tc>
        <w:tc>
          <w:tcPr>
            <w:tcW w:w="551" w:type="pct"/>
            <w:vAlign w:val="center"/>
          </w:tcPr>
          <w:p w:rsidR="001D791C" w:rsidRPr="005E5260" w:rsidRDefault="001D791C" w:rsidP="00F33F26">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3</w:t>
            </w:r>
          </w:p>
        </w:tc>
      </w:tr>
      <w:tr w:rsidR="001D791C" w:rsidRPr="008817D1" w:rsidTr="009A2811">
        <w:trPr>
          <w:trHeight w:val="330"/>
        </w:trPr>
        <w:tc>
          <w:tcPr>
            <w:tcW w:w="1195" w:type="pct"/>
          </w:tcPr>
          <w:p w:rsidR="001D791C" w:rsidRPr="005E5260" w:rsidRDefault="001D791C" w:rsidP="001D791C">
            <w:pPr>
              <w:spacing w:after="200"/>
              <w:contextualSpacing/>
              <w:rPr>
                <w:rFonts w:ascii="Agency FB" w:eastAsia="Batang" w:hAnsi="Agency FB"/>
                <w:color w:val="0D0D0D"/>
                <w:sz w:val="24"/>
                <w:szCs w:val="24"/>
                <w:lang w:val="en-US" w:eastAsia="ko-KR"/>
              </w:rPr>
            </w:pPr>
            <w:r w:rsidRPr="005E5260">
              <w:rPr>
                <w:rFonts w:ascii="Agency FB" w:eastAsia="Batang" w:hAnsi="Agency FB"/>
                <w:sz w:val="24"/>
                <w:szCs w:val="24"/>
                <w:lang w:val="en-US" w:eastAsia="ko-KR"/>
              </w:rPr>
              <w:t>Ring Main Unit Maintenance</w:t>
            </w:r>
          </w:p>
        </w:tc>
        <w:tc>
          <w:tcPr>
            <w:tcW w:w="619"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REMS Electrical Construction</w:t>
            </w:r>
          </w:p>
        </w:tc>
        <w:tc>
          <w:tcPr>
            <w:tcW w:w="487"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30/01/2017</w:t>
            </w:r>
          </w:p>
        </w:tc>
        <w:tc>
          <w:tcPr>
            <w:tcW w:w="486"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30/04/2017</w:t>
            </w:r>
          </w:p>
        </w:tc>
        <w:tc>
          <w:tcPr>
            <w:tcW w:w="531"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NA</w:t>
            </w:r>
          </w:p>
        </w:tc>
        <w:tc>
          <w:tcPr>
            <w:tcW w:w="576"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R 199 180.50 Excl</w:t>
            </w:r>
          </w:p>
        </w:tc>
        <w:tc>
          <w:tcPr>
            <w:tcW w:w="555"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R 189 696.00</w:t>
            </w:r>
          </w:p>
        </w:tc>
        <w:tc>
          <w:tcPr>
            <w:tcW w:w="551" w:type="pct"/>
            <w:vAlign w:val="center"/>
          </w:tcPr>
          <w:p w:rsidR="001D791C" w:rsidRPr="005E5260" w:rsidRDefault="001D791C" w:rsidP="00F33F26">
            <w:pPr>
              <w:contextualSpacing/>
              <w:jc w:val="center"/>
              <w:rPr>
                <w:rFonts w:ascii="Agency FB" w:eastAsia="Times New Roman" w:hAnsi="Agency FB" w:cs="Times New Roman"/>
                <w:sz w:val="24"/>
                <w:szCs w:val="24"/>
                <w:lang w:val="en-US"/>
              </w:rPr>
            </w:pPr>
            <w:r>
              <w:rPr>
                <w:rFonts w:ascii="Agency FB" w:eastAsia="Times New Roman" w:hAnsi="Agency FB" w:cs="Times New Roman"/>
                <w:sz w:val="24"/>
                <w:szCs w:val="24"/>
                <w:lang w:val="en-US"/>
              </w:rPr>
              <w:t>2</w:t>
            </w:r>
          </w:p>
        </w:tc>
      </w:tr>
      <w:tr w:rsidR="001D791C" w:rsidRPr="008817D1" w:rsidTr="009A2811">
        <w:trPr>
          <w:trHeight w:val="330"/>
        </w:trPr>
        <w:tc>
          <w:tcPr>
            <w:tcW w:w="1195" w:type="pct"/>
            <w:vAlign w:val="center"/>
          </w:tcPr>
          <w:p w:rsidR="001D791C" w:rsidRPr="005E5260" w:rsidRDefault="001D791C" w:rsidP="001D791C">
            <w:pPr>
              <w:spacing w:after="200"/>
              <w:contextualSpacing/>
              <w:rPr>
                <w:rFonts w:ascii="Agency FB" w:eastAsia="Batang" w:hAnsi="Agency FB"/>
                <w:sz w:val="24"/>
                <w:szCs w:val="24"/>
                <w:lang w:val="en-US" w:eastAsia="ko-KR"/>
              </w:rPr>
            </w:pPr>
            <w:r w:rsidRPr="005E5260">
              <w:rPr>
                <w:rFonts w:ascii="Agency FB" w:eastAsia="Batang" w:hAnsi="Agency FB"/>
                <w:sz w:val="24"/>
                <w:szCs w:val="24"/>
                <w:lang w:val="en-US" w:eastAsia="ko-KR"/>
              </w:rPr>
              <w:t>Supply and delivery of Electrical and related Maintenance material</w:t>
            </w:r>
          </w:p>
        </w:tc>
        <w:tc>
          <w:tcPr>
            <w:tcW w:w="619"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Giftron Distribution</w:t>
            </w:r>
          </w:p>
        </w:tc>
        <w:tc>
          <w:tcPr>
            <w:tcW w:w="487"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15/02/2017</w:t>
            </w:r>
          </w:p>
        </w:tc>
        <w:tc>
          <w:tcPr>
            <w:tcW w:w="486"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30/04/2017</w:t>
            </w:r>
          </w:p>
        </w:tc>
        <w:tc>
          <w:tcPr>
            <w:tcW w:w="531"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NA</w:t>
            </w:r>
          </w:p>
        </w:tc>
        <w:tc>
          <w:tcPr>
            <w:tcW w:w="576"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R 470 814.30</w:t>
            </w:r>
          </w:p>
        </w:tc>
        <w:tc>
          <w:tcPr>
            <w:tcW w:w="555"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R 470 814.30</w:t>
            </w:r>
          </w:p>
        </w:tc>
        <w:tc>
          <w:tcPr>
            <w:tcW w:w="551" w:type="pct"/>
            <w:vAlign w:val="center"/>
          </w:tcPr>
          <w:p w:rsidR="001D791C" w:rsidRPr="005E5260" w:rsidRDefault="001D791C" w:rsidP="00F33F26">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3</w:t>
            </w:r>
          </w:p>
        </w:tc>
      </w:tr>
      <w:tr w:rsidR="001D791C" w:rsidRPr="008817D1" w:rsidTr="009A2811">
        <w:trPr>
          <w:trHeight w:val="330"/>
        </w:trPr>
        <w:tc>
          <w:tcPr>
            <w:tcW w:w="1195" w:type="pct"/>
            <w:vAlign w:val="center"/>
          </w:tcPr>
          <w:p w:rsidR="001D791C" w:rsidRPr="005E5260" w:rsidRDefault="001D791C" w:rsidP="001D791C">
            <w:pPr>
              <w:spacing w:after="200"/>
              <w:contextualSpacing/>
              <w:rPr>
                <w:rFonts w:ascii="Agency FB" w:eastAsia="Batang" w:hAnsi="Agency FB"/>
                <w:sz w:val="24"/>
                <w:szCs w:val="24"/>
                <w:lang w:val="en-US" w:eastAsia="ko-KR"/>
              </w:rPr>
            </w:pPr>
            <w:r w:rsidRPr="005E5260">
              <w:rPr>
                <w:rFonts w:ascii="Agency FB" w:eastAsia="Batang" w:hAnsi="Agency FB"/>
                <w:sz w:val="24"/>
                <w:szCs w:val="24"/>
                <w:lang w:val="en-US" w:eastAsia="ko-KR"/>
              </w:rPr>
              <w:t>Transformer oil testing</w:t>
            </w:r>
          </w:p>
        </w:tc>
        <w:tc>
          <w:tcPr>
            <w:tcW w:w="619"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Giftron Distribution</w:t>
            </w:r>
          </w:p>
        </w:tc>
        <w:tc>
          <w:tcPr>
            <w:tcW w:w="487"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20/03/2017</w:t>
            </w:r>
          </w:p>
        </w:tc>
        <w:tc>
          <w:tcPr>
            <w:tcW w:w="486"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30/04/2017</w:t>
            </w:r>
          </w:p>
        </w:tc>
        <w:tc>
          <w:tcPr>
            <w:tcW w:w="531"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NA</w:t>
            </w:r>
          </w:p>
        </w:tc>
        <w:tc>
          <w:tcPr>
            <w:tcW w:w="576"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R 71 353.28</w:t>
            </w:r>
          </w:p>
        </w:tc>
        <w:tc>
          <w:tcPr>
            <w:tcW w:w="555"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R 71 353.28</w:t>
            </w:r>
          </w:p>
        </w:tc>
        <w:tc>
          <w:tcPr>
            <w:tcW w:w="551" w:type="pct"/>
            <w:vAlign w:val="center"/>
          </w:tcPr>
          <w:p w:rsidR="001D791C" w:rsidRPr="005E5260" w:rsidRDefault="001D791C" w:rsidP="00F33F26">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3</w:t>
            </w:r>
          </w:p>
        </w:tc>
      </w:tr>
      <w:tr w:rsidR="001D791C" w:rsidRPr="008817D1" w:rsidTr="009A2811">
        <w:trPr>
          <w:trHeight w:val="330"/>
        </w:trPr>
        <w:tc>
          <w:tcPr>
            <w:tcW w:w="1195" w:type="pct"/>
            <w:vAlign w:val="center"/>
          </w:tcPr>
          <w:p w:rsidR="001D791C" w:rsidRPr="005E5260" w:rsidRDefault="001D791C" w:rsidP="001D791C">
            <w:pPr>
              <w:spacing w:after="200"/>
              <w:contextualSpacing/>
              <w:rPr>
                <w:rFonts w:ascii="Agency FB" w:eastAsia="Batang" w:hAnsi="Agency FB"/>
                <w:sz w:val="24"/>
                <w:szCs w:val="24"/>
                <w:lang w:val="en-US" w:eastAsia="ko-KR"/>
              </w:rPr>
            </w:pPr>
            <w:r w:rsidRPr="005E5260">
              <w:rPr>
                <w:rFonts w:ascii="Agency FB" w:eastAsia="Batang" w:hAnsi="Agency FB"/>
                <w:sz w:val="24"/>
                <w:szCs w:val="24"/>
                <w:lang w:val="en-US" w:eastAsia="ko-KR"/>
              </w:rPr>
              <w:t>Supply and delivery of Public Lighting Maintenance Material</w:t>
            </w:r>
          </w:p>
        </w:tc>
        <w:tc>
          <w:tcPr>
            <w:tcW w:w="619"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Giftron Distribution</w:t>
            </w:r>
          </w:p>
        </w:tc>
        <w:tc>
          <w:tcPr>
            <w:tcW w:w="487"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11/04/2017</w:t>
            </w:r>
          </w:p>
        </w:tc>
        <w:tc>
          <w:tcPr>
            <w:tcW w:w="486"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11/06/2017</w:t>
            </w:r>
          </w:p>
        </w:tc>
        <w:tc>
          <w:tcPr>
            <w:tcW w:w="531"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NA</w:t>
            </w:r>
          </w:p>
        </w:tc>
        <w:tc>
          <w:tcPr>
            <w:tcW w:w="576"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R 281 535.31</w:t>
            </w:r>
          </w:p>
        </w:tc>
        <w:tc>
          <w:tcPr>
            <w:tcW w:w="555"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R 281 535.31</w:t>
            </w:r>
          </w:p>
        </w:tc>
        <w:tc>
          <w:tcPr>
            <w:tcW w:w="551" w:type="pct"/>
            <w:vAlign w:val="center"/>
          </w:tcPr>
          <w:p w:rsidR="001D791C" w:rsidRPr="005E5260" w:rsidRDefault="001D791C" w:rsidP="00F33F26">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3</w:t>
            </w:r>
          </w:p>
        </w:tc>
      </w:tr>
      <w:tr w:rsidR="001D791C" w:rsidRPr="008817D1" w:rsidTr="009A2811">
        <w:trPr>
          <w:trHeight w:val="330"/>
        </w:trPr>
        <w:tc>
          <w:tcPr>
            <w:tcW w:w="1195" w:type="pct"/>
            <w:vAlign w:val="center"/>
          </w:tcPr>
          <w:p w:rsidR="001D791C" w:rsidRPr="005E5260" w:rsidRDefault="001D791C" w:rsidP="001D791C">
            <w:pPr>
              <w:spacing w:after="200"/>
              <w:contextualSpacing/>
              <w:rPr>
                <w:rFonts w:ascii="Agency FB" w:eastAsia="Batang" w:hAnsi="Agency FB"/>
                <w:sz w:val="24"/>
                <w:szCs w:val="24"/>
                <w:lang w:val="en-US" w:eastAsia="ko-KR"/>
              </w:rPr>
            </w:pPr>
            <w:r w:rsidRPr="005E5260">
              <w:rPr>
                <w:rFonts w:ascii="Agency FB" w:eastAsia="Batang" w:hAnsi="Agency FB"/>
                <w:sz w:val="24"/>
                <w:szCs w:val="24"/>
                <w:lang w:val="en-US" w:eastAsia="ko-KR"/>
              </w:rPr>
              <w:t>Supply and Install Two 11kV Circuit Breakers</w:t>
            </w:r>
          </w:p>
        </w:tc>
        <w:tc>
          <w:tcPr>
            <w:tcW w:w="619"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Mayivuthe Contractors</w:t>
            </w:r>
          </w:p>
        </w:tc>
        <w:tc>
          <w:tcPr>
            <w:tcW w:w="487"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19/06/2017</w:t>
            </w:r>
          </w:p>
        </w:tc>
        <w:tc>
          <w:tcPr>
            <w:tcW w:w="486"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19/08/2017</w:t>
            </w:r>
          </w:p>
        </w:tc>
        <w:tc>
          <w:tcPr>
            <w:tcW w:w="531"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NA</w:t>
            </w:r>
          </w:p>
        </w:tc>
        <w:tc>
          <w:tcPr>
            <w:tcW w:w="576"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R 1 146 270.00</w:t>
            </w:r>
          </w:p>
        </w:tc>
        <w:tc>
          <w:tcPr>
            <w:tcW w:w="555"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R 0.00</w:t>
            </w:r>
          </w:p>
        </w:tc>
        <w:tc>
          <w:tcPr>
            <w:tcW w:w="551" w:type="pct"/>
            <w:vAlign w:val="center"/>
          </w:tcPr>
          <w:p w:rsidR="001D791C" w:rsidRPr="005E5260" w:rsidRDefault="002749FF" w:rsidP="00F33F26">
            <w:pPr>
              <w:contextualSpacing/>
              <w:jc w:val="center"/>
              <w:rPr>
                <w:rFonts w:ascii="Agency FB" w:eastAsia="Times New Roman" w:hAnsi="Agency FB" w:cs="Times New Roman"/>
                <w:sz w:val="24"/>
                <w:szCs w:val="24"/>
                <w:lang w:val="en-US"/>
              </w:rPr>
            </w:pPr>
            <w:r>
              <w:rPr>
                <w:rFonts w:ascii="Agency FB" w:eastAsia="Times New Roman" w:hAnsi="Agency FB" w:cs="Times New Roman"/>
                <w:sz w:val="24"/>
                <w:szCs w:val="24"/>
                <w:lang w:val="en-US"/>
              </w:rPr>
              <w:t>-</w:t>
            </w:r>
          </w:p>
        </w:tc>
      </w:tr>
      <w:tr w:rsidR="001D791C" w:rsidRPr="008817D1" w:rsidTr="009A2811">
        <w:trPr>
          <w:trHeight w:val="330"/>
        </w:trPr>
        <w:tc>
          <w:tcPr>
            <w:tcW w:w="1195" w:type="pct"/>
            <w:vAlign w:val="center"/>
          </w:tcPr>
          <w:p w:rsidR="001D791C" w:rsidRPr="005E5260" w:rsidRDefault="001D791C" w:rsidP="001D791C">
            <w:pPr>
              <w:spacing w:after="200"/>
              <w:contextualSpacing/>
              <w:rPr>
                <w:rFonts w:ascii="Agency FB" w:eastAsia="Batang" w:hAnsi="Agency FB"/>
                <w:sz w:val="24"/>
                <w:szCs w:val="24"/>
                <w:lang w:val="en-US" w:eastAsia="ko-KR"/>
              </w:rPr>
            </w:pPr>
            <w:r w:rsidRPr="005E5260">
              <w:rPr>
                <w:rFonts w:ascii="Agency FB" w:eastAsia="Batang" w:hAnsi="Agency FB"/>
                <w:sz w:val="24"/>
                <w:szCs w:val="24"/>
                <w:lang w:val="en-US" w:eastAsia="ko-KR"/>
              </w:rPr>
              <w:t>Appointment of a service provider for the development of the Electrical Maintenance and Operation Plan</w:t>
            </w:r>
          </w:p>
        </w:tc>
        <w:tc>
          <w:tcPr>
            <w:tcW w:w="619"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AES Consulting</w:t>
            </w:r>
          </w:p>
        </w:tc>
        <w:tc>
          <w:tcPr>
            <w:tcW w:w="487"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19/06/2017</w:t>
            </w:r>
          </w:p>
        </w:tc>
        <w:tc>
          <w:tcPr>
            <w:tcW w:w="486"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19/09/2017</w:t>
            </w:r>
          </w:p>
        </w:tc>
        <w:tc>
          <w:tcPr>
            <w:tcW w:w="531"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NA</w:t>
            </w:r>
          </w:p>
        </w:tc>
        <w:tc>
          <w:tcPr>
            <w:tcW w:w="576"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R 470 000.00</w:t>
            </w:r>
          </w:p>
        </w:tc>
        <w:tc>
          <w:tcPr>
            <w:tcW w:w="555" w:type="pct"/>
            <w:vAlign w:val="center"/>
          </w:tcPr>
          <w:p w:rsidR="001D791C" w:rsidRPr="005E5260" w:rsidRDefault="001D791C" w:rsidP="001D791C">
            <w:pPr>
              <w:contextualSpacing/>
              <w:jc w:val="center"/>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R 0.00</w:t>
            </w:r>
          </w:p>
        </w:tc>
        <w:tc>
          <w:tcPr>
            <w:tcW w:w="551" w:type="pct"/>
            <w:vAlign w:val="center"/>
          </w:tcPr>
          <w:p w:rsidR="001D791C" w:rsidRPr="005E5260" w:rsidRDefault="002749FF" w:rsidP="00F33F26">
            <w:pPr>
              <w:contextualSpacing/>
              <w:jc w:val="center"/>
              <w:rPr>
                <w:rFonts w:ascii="Agency FB" w:eastAsia="Times New Roman" w:hAnsi="Agency FB" w:cs="Times New Roman"/>
                <w:sz w:val="24"/>
                <w:szCs w:val="24"/>
                <w:lang w:val="en-US"/>
              </w:rPr>
            </w:pPr>
            <w:r>
              <w:rPr>
                <w:rFonts w:ascii="Agency FB" w:eastAsia="Times New Roman" w:hAnsi="Agency FB" w:cs="Times New Roman"/>
                <w:sz w:val="24"/>
                <w:szCs w:val="24"/>
                <w:lang w:val="en-US"/>
              </w:rPr>
              <w:t>-</w:t>
            </w:r>
          </w:p>
        </w:tc>
      </w:tr>
      <w:tr w:rsidR="004571D7" w:rsidRPr="008817D1" w:rsidTr="004571D7">
        <w:trPr>
          <w:trHeight w:val="330"/>
        </w:trPr>
        <w:tc>
          <w:tcPr>
            <w:tcW w:w="1195" w:type="pct"/>
            <w:vAlign w:val="center"/>
          </w:tcPr>
          <w:p w:rsidR="004571D7" w:rsidRPr="005E5260" w:rsidRDefault="004571D7" w:rsidP="004571D7">
            <w:pPr>
              <w:spacing w:after="200"/>
              <w:contextualSpacing/>
              <w:rPr>
                <w:rFonts w:ascii="Agency FB" w:eastAsia="Batang" w:hAnsi="Agency FB"/>
                <w:sz w:val="24"/>
                <w:szCs w:val="24"/>
                <w:lang w:val="en-US" w:eastAsia="ko-KR"/>
              </w:rPr>
            </w:pPr>
            <w:r w:rsidRPr="005E5260">
              <w:rPr>
                <w:rFonts w:ascii="Agency FB" w:eastAsia="Batang" w:hAnsi="Agency FB"/>
                <w:sz w:val="24"/>
                <w:szCs w:val="24"/>
                <w:lang w:val="en-US" w:eastAsia="ko-KR"/>
              </w:rPr>
              <w:lastRenderedPageBreak/>
              <w:t>Supply and delivery of Materials for High Mast Light Connection</w:t>
            </w:r>
          </w:p>
        </w:tc>
        <w:tc>
          <w:tcPr>
            <w:tcW w:w="619" w:type="pct"/>
            <w:vAlign w:val="center"/>
          </w:tcPr>
          <w:p w:rsidR="004571D7" w:rsidRPr="005E5260" w:rsidRDefault="004571D7" w:rsidP="004571D7">
            <w:pPr>
              <w:contextualSpacing/>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0459 Trading (Pty) Ltd</w:t>
            </w:r>
          </w:p>
        </w:tc>
        <w:tc>
          <w:tcPr>
            <w:tcW w:w="487" w:type="pct"/>
            <w:vAlign w:val="center"/>
          </w:tcPr>
          <w:p w:rsidR="004571D7" w:rsidRPr="005E5260" w:rsidRDefault="004571D7" w:rsidP="004571D7">
            <w:pPr>
              <w:contextualSpacing/>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19/06/2017</w:t>
            </w:r>
          </w:p>
        </w:tc>
        <w:tc>
          <w:tcPr>
            <w:tcW w:w="486" w:type="pct"/>
            <w:vAlign w:val="center"/>
          </w:tcPr>
          <w:p w:rsidR="004571D7" w:rsidRPr="005E5260" w:rsidRDefault="004571D7" w:rsidP="004571D7">
            <w:pPr>
              <w:contextualSpacing/>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30/06/2017</w:t>
            </w:r>
          </w:p>
        </w:tc>
        <w:tc>
          <w:tcPr>
            <w:tcW w:w="531" w:type="pct"/>
            <w:vAlign w:val="center"/>
          </w:tcPr>
          <w:p w:rsidR="004571D7" w:rsidRPr="005E5260" w:rsidRDefault="004571D7" w:rsidP="004571D7">
            <w:pPr>
              <w:contextualSpacing/>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NA</w:t>
            </w:r>
          </w:p>
        </w:tc>
        <w:tc>
          <w:tcPr>
            <w:tcW w:w="576" w:type="pct"/>
            <w:vAlign w:val="center"/>
          </w:tcPr>
          <w:p w:rsidR="004571D7" w:rsidRPr="005E5260" w:rsidRDefault="004571D7" w:rsidP="004571D7">
            <w:pPr>
              <w:contextualSpacing/>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R 45 145.00</w:t>
            </w:r>
          </w:p>
        </w:tc>
        <w:tc>
          <w:tcPr>
            <w:tcW w:w="555" w:type="pct"/>
            <w:vAlign w:val="center"/>
          </w:tcPr>
          <w:p w:rsidR="004571D7" w:rsidRPr="005E5260" w:rsidRDefault="004571D7" w:rsidP="004571D7">
            <w:pPr>
              <w:contextualSpacing/>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R 45 145.00</w:t>
            </w:r>
          </w:p>
        </w:tc>
        <w:tc>
          <w:tcPr>
            <w:tcW w:w="551" w:type="pct"/>
            <w:vAlign w:val="center"/>
          </w:tcPr>
          <w:p w:rsidR="004571D7" w:rsidRDefault="00C12000" w:rsidP="004571D7">
            <w:pPr>
              <w:jc w:val="center"/>
            </w:pPr>
            <w:r>
              <w:rPr>
                <w:rFonts w:ascii="Agency FB" w:hAnsi="Agency FB" w:cs="Arial"/>
                <w:color w:val="000000" w:themeColor="dark1"/>
                <w:kern w:val="24"/>
              </w:rPr>
              <w:t>4</w:t>
            </w:r>
          </w:p>
        </w:tc>
      </w:tr>
      <w:tr w:rsidR="004571D7" w:rsidRPr="008817D1" w:rsidTr="004571D7">
        <w:trPr>
          <w:trHeight w:val="330"/>
        </w:trPr>
        <w:tc>
          <w:tcPr>
            <w:tcW w:w="1195" w:type="pct"/>
            <w:vAlign w:val="center"/>
          </w:tcPr>
          <w:p w:rsidR="004571D7" w:rsidRPr="005E5260" w:rsidRDefault="004571D7" w:rsidP="004571D7">
            <w:pPr>
              <w:spacing w:after="200"/>
              <w:contextualSpacing/>
              <w:rPr>
                <w:rFonts w:ascii="Agency FB" w:eastAsia="Batang" w:hAnsi="Agency FB"/>
                <w:sz w:val="24"/>
                <w:szCs w:val="24"/>
                <w:lang w:val="en-US" w:eastAsia="ko-KR"/>
              </w:rPr>
            </w:pPr>
            <w:r w:rsidRPr="005E5260">
              <w:rPr>
                <w:rFonts w:ascii="Agency FB" w:eastAsia="Batang" w:hAnsi="Agency FB"/>
                <w:sz w:val="24"/>
                <w:szCs w:val="24"/>
                <w:lang w:val="en-US" w:eastAsia="ko-KR"/>
              </w:rPr>
              <w:t>Supply and deliver A1 Plotter</w:t>
            </w:r>
          </w:p>
        </w:tc>
        <w:tc>
          <w:tcPr>
            <w:tcW w:w="619" w:type="pct"/>
            <w:vAlign w:val="center"/>
          </w:tcPr>
          <w:p w:rsidR="004571D7" w:rsidRPr="005E5260" w:rsidRDefault="004571D7" w:rsidP="004571D7">
            <w:pPr>
              <w:contextualSpacing/>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Giftron Distribution</w:t>
            </w:r>
          </w:p>
        </w:tc>
        <w:tc>
          <w:tcPr>
            <w:tcW w:w="487" w:type="pct"/>
            <w:vAlign w:val="center"/>
          </w:tcPr>
          <w:p w:rsidR="004571D7" w:rsidRPr="005E5260" w:rsidRDefault="004571D7" w:rsidP="004571D7">
            <w:pPr>
              <w:contextualSpacing/>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19/06/2017</w:t>
            </w:r>
          </w:p>
        </w:tc>
        <w:tc>
          <w:tcPr>
            <w:tcW w:w="486" w:type="pct"/>
            <w:vAlign w:val="center"/>
          </w:tcPr>
          <w:p w:rsidR="004571D7" w:rsidRPr="005E5260" w:rsidRDefault="004571D7" w:rsidP="004571D7">
            <w:pPr>
              <w:contextualSpacing/>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03/07/2017</w:t>
            </w:r>
          </w:p>
        </w:tc>
        <w:tc>
          <w:tcPr>
            <w:tcW w:w="531" w:type="pct"/>
            <w:vAlign w:val="center"/>
          </w:tcPr>
          <w:p w:rsidR="004571D7" w:rsidRPr="005E5260" w:rsidRDefault="004571D7" w:rsidP="004571D7">
            <w:pPr>
              <w:contextualSpacing/>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NA</w:t>
            </w:r>
          </w:p>
        </w:tc>
        <w:tc>
          <w:tcPr>
            <w:tcW w:w="576" w:type="pct"/>
            <w:vAlign w:val="center"/>
          </w:tcPr>
          <w:p w:rsidR="004571D7" w:rsidRPr="005E5260" w:rsidRDefault="004571D7" w:rsidP="004571D7">
            <w:pPr>
              <w:contextualSpacing/>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R 40 698.00</w:t>
            </w:r>
          </w:p>
        </w:tc>
        <w:tc>
          <w:tcPr>
            <w:tcW w:w="555" w:type="pct"/>
            <w:vAlign w:val="center"/>
          </w:tcPr>
          <w:p w:rsidR="004571D7" w:rsidRPr="005E5260" w:rsidRDefault="004571D7" w:rsidP="004571D7">
            <w:pPr>
              <w:contextualSpacing/>
              <w:rPr>
                <w:rFonts w:ascii="Agency FB" w:eastAsia="Times New Roman" w:hAnsi="Agency FB" w:cs="Times New Roman"/>
                <w:sz w:val="24"/>
                <w:szCs w:val="24"/>
                <w:lang w:val="en-US"/>
              </w:rPr>
            </w:pPr>
            <w:r w:rsidRPr="005E5260">
              <w:rPr>
                <w:rFonts w:ascii="Agency FB" w:eastAsia="Times New Roman" w:hAnsi="Agency FB" w:cs="Times New Roman"/>
                <w:sz w:val="24"/>
                <w:szCs w:val="24"/>
                <w:lang w:val="en-US"/>
              </w:rPr>
              <w:t>R40 698.00</w:t>
            </w:r>
          </w:p>
        </w:tc>
        <w:tc>
          <w:tcPr>
            <w:tcW w:w="551" w:type="pct"/>
            <w:vAlign w:val="center"/>
          </w:tcPr>
          <w:p w:rsidR="004571D7" w:rsidRDefault="00C12000" w:rsidP="004571D7">
            <w:pPr>
              <w:jc w:val="center"/>
            </w:pPr>
            <w:r>
              <w:rPr>
                <w:rFonts w:ascii="Agency FB" w:hAnsi="Agency FB" w:cs="Arial"/>
                <w:color w:val="000000" w:themeColor="dark1"/>
                <w:kern w:val="24"/>
              </w:rPr>
              <w:t>4</w:t>
            </w:r>
          </w:p>
        </w:tc>
      </w:tr>
      <w:tr w:rsidR="004571D7" w:rsidRPr="008817D1" w:rsidTr="004571D7">
        <w:trPr>
          <w:trHeight w:val="330"/>
        </w:trPr>
        <w:tc>
          <w:tcPr>
            <w:tcW w:w="1195" w:type="pct"/>
          </w:tcPr>
          <w:p w:rsidR="004571D7" w:rsidRPr="007E4A94" w:rsidRDefault="004571D7" w:rsidP="004571D7">
            <w:pPr>
              <w:pStyle w:val="NormalWeb"/>
              <w:spacing w:before="0" w:beforeAutospacing="0" w:after="0" w:afterAutospacing="0" w:line="276" w:lineRule="auto"/>
              <w:rPr>
                <w:rFonts w:ascii="Agency FB" w:hAnsi="Agency FB" w:cs="Arial"/>
                <w:kern w:val="24"/>
              </w:rPr>
            </w:pPr>
            <w:r w:rsidRPr="007E4A94">
              <w:rPr>
                <w:rFonts w:ascii="Agency FB" w:hAnsi="Agency FB" w:cs="Arial"/>
                <w:kern w:val="24"/>
              </w:rPr>
              <w:t>Telephone system</w:t>
            </w:r>
          </w:p>
        </w:tc>
        <w:tc>
          <w:tcPr>
            <w:tcW w:w="619" w:type="pct"/>
            <w:vAlign w:val="center"/>
          </w:tcPr>
          <w:p w:rsidR="004571D7" w:rsidRPr="007E4A94" w:rsidRDefault="004571D7" w:rsidP="004571D7">
            <w:pPr>
              <w:pStyle w:val="NormalWeb"/>
              <w:spacing w:before="0" w:beforeAutospacing="0" w:after="0" w:afterAutospacing="0"/>
              <w:rPr>
                <w:rFonts w:ascii="Agency FB" w:hAnsi="Agency FB" w:cs="Arial"/>
                <w:kern w:val="24"/>
              </w:rPr>
            </w:pPr>
            <w:r w:rsidRPr="007E4A94">
              <w:rPr>
                <w:rFonts w:ascii="Agency FB" w:hAnsi="Agency FB" w:cs="Arial"/>
                <w:kern w:val="24"/>
              </w:rPr>
              <w:t>Telkom</w:t>
            </w:r>
          </w:p>
        </w:tc>
        <w:tc>
          <w:tcPr>
            <w:tcW w:w="487" w:type="pct"/>
            <w:vAlign w:val="center"/>
          </w:tcPr>
          <w:p w:rsidR="004571D7" w:rsidRPr="007E4A94" w:rsidRDefault="004571D7" w:rsidP="004571D7">
            <w:pPr>
              <w:pStyle w:val="NormalWeb"/>
              <w:spacing w:before="0" w:beforeAutospacing="0" w:after="0" w:afterAutospacing="0" w:line="276" w:lineRule="auto"/>
              <w:rPr>
                <w:rFonts w:ascii="Agency FB" w:hAnsi="Agency FB" w:cs="Arial"/>
                <w:kern w:val="24"/>
              </w:rPr>
            </w:pPr>
            <w:r w:rsidRPr="007E4A94">
              <w:rPr>
                <w:rFonts w:ascii="Agency FB" w:hAnsi="Agency FB" w:cs="Arial"/>
                <w:kern w:val="24"/>
              </w:rPr>
              <w:t>01/05/2007</w:t>
            </w:r>
          </w:p>
        </w:tc>
        <w:tc>
          <w:tcPr>
            <w:tcW w:w="486" w:type="pct"/>
            <w:vAlign w:val="center"/>
          </w:tcPr>
          <w:p w:rsidR="004571D7" w:rsidRPr="007E4A94" w:rsidRDefault="004571D7" w:rsidP="004571D7">
            <w:pPr>
              <w:pStyle w:val="NormalWeb"/>
              <w:spacing w:before="0" w:beforeAutospacing="0" w:after="0" w:afterAutospacing="0" w:line="276" w:lineRule="auto"/>
              <w:rPr>
                <w:rFonts w:ascii="Agency FB" w:hAnsi="Agency FB" w:cs="Arial"/>
                <w:kern w:val="24"/>
              </w:rPr>
            </w:pPr>
            <w:r w:rsidRPr="007E4A94">
              <w:rPr>
                <w:rFonts w:ascii="Agency FB" w:hAnsi="Agency FB" w:cs="Arial"/>
                <w:kern w:val="24"/>
              </w:rPr>
              <w:t>-</w:t>
            </w:r>
          </w:p>
        </w:tc>
        <w:tc>
          <w:tcPr>
            <w:tcW w:w="531" w:type="pct"/>
            <w:vAlign w:val="center"/>
          </w:tcPr>
          <w:p w:rsidR="004571D7" w:rsidRPr="007E4A94" w:rsidRDefault="004571D7" w:rsidP="004571D7">
            <w:pPr>
              <w:pStyle w:val="NormalWeb"/>
              <w:spacing w:before="0" w:beforeAutospacing="0" w:after="0" w:afterAutospacing="0" w:line="276" w:lineRule="auto"/>
              <w:rPr>
                <w:rFonts w:ascii="Agency FB" w:hAnsi="Agency FB" w:cs="Arial"/>
                <w:kern w:val="24"/>
              </w:rPr>
            </w:pPr>
            <w:r w:rsidRPr="007E4A94">
              <w:rPr>
                <w:rFonts w:ascii="Agency FB" w:hAnsi="Agency FB" w:cs="Arial"/>
                <w:kern w:val="24"/>
              </w:rPr>
              <w:t>-</w:t>
            </w:r>
          </w:p>
        </w:tc>
        <w:tc>
          <w:tcPr>
            <w:tcW w:w="576" w:type="pct"/>
            <w:vAlign w:val="center"/>
          </w:tcPr>
          <w:p w:rsidR="004571D7" w:rsidRPr="007E4A94" w:rsidRDefault="004571D7" w:rsidP="004571D7">
            <w:pPr>
              <w:pStyle w:val="NormalWeb"/>
              <w:spacing w:before="0" w:beforeAutospacing="0" w:after="0" w:afterAutospacing="0" w:line="276" w:lineRule="auto"/>
              <w:rPr>
                <w:rFonts w:ascii="Agency FB" w:hAnsi="Agency FB" w:cs="Arial"/>
                <w:kern w:val="24"/>
              </w:rPr>
            </w:pPr>
            <w:r w:rsidRPr="007E4A94">
              <w:rPr>
                <w:rFonts w:ascii="Agency FB" w:hAnsi="Agency FB" w:cs="Arial"/>
                <w:kern w:val="24"/>
              </w:rPr>
              <w:t>-</w:t>
            </w:r>
          </w:p>
        </w:tc>
        <w:tc>
          <w:tcPr>
            <w:tcW w:w="555" w:type="pct"/>
            <w:vAlign w:val="center"/>
          </w:tcPr>
          <w:p w:rsidR="004571D7" w:rsidRPr="007E4A94" w:rsidRDefault="004571D7" w:rsidP="004571D7">
            <w:pPr>
              <w:pStyle w:val="NormalWeb"/>
              <w:spacing w:before="0" w:beforeAutospacing="0" w:after="0" w:afterAutospacing="0" w:line="276" w:lineRule="auto"/>
              <w:rPr>
                <w:rFonts w:ascii="Agency FB" w:hAnsi="Agency FB" w:cs="Arial"/>
                <w:kern w:val="24"/>
              </w:rPr>
            </w:pPr>
            <w:r w:rsidRPr="007E4A94">
              <w:rPr>
                <w:rFonts w:ascii="Agency FB" w:hAnsi="Agency FB" w:cs="Arial"/>
                <w:kern w:val="24"/>
              </w:rPr>
              <w:t>R1 000 000.00</w:t>
            </w:r>
          </w:p>
        </w:tc>
        <w:tc>
          <w:tcPr>
            <w:tcW w:w="551" w:type="pct"/>
            <w:vAlign w:val="center"/>
          </w:tcPr>
          <w:p w:rsidR="004571D7" w:rsidRDefault="00C12000" w:rsidP="004571D7">
            <w:pPr>
              <w:jc w:val="center"/>
            </w:pPr>
            <w:r>
              <w:rPr>
                <w:rFonts w:ascii="Agency FB" w:hAnsi="Agency FB" w:cs="Arial"/>
                <w:color w:val="000000" w:themeColor="dark1"/>
                <w:kern w:val="24"/>
              </w:rPr>
              <w:t>4</w:t>
            </w:r>
          </w:p>
        </w:tc>
      </w:tr>
      <w:tr w:rsidR="004571D7" w:rsidRPr="008817D1" w:rsidTr="004571D7">
        <w:trPr>
          <w:trHeight w:val="330"/>
        </w:trPr>
        <w:tc>
          <w:tcPr>
            <w:tcW w:w="1195" w:type="pct"/>
          </w:tcPr>
          <w:p w:rsidR="004571D7" w:rsidRPr="007E4A94" w:rsidRDefault="004571D7" w:rsidP="004571D7">
            <w:pPr>
              <w:pStyle w:val="NormalWeb"/>
              <w:spacing w:before="0" w:beforeAutospacing="0" w:after="0" w:afterAutospacing="0" w:line="276" w:lineRule="auto"/>
              <w:rPr>
                <w:rFonts w:ascii="Agency FB" w:hAnsi="Agency FB" w:cs="Arial"/>
                <w:kern w:val="24"/>
              </w:rPr>
            </w:pPr>
            <w:r w:rsidRPr="007E4A94">
              <w:rPr>
                <w:rFonts w:ascii="Agency FB" w:hAnsi="Agency FB" w:cs="Arial"/>
                <w:kern w:val="24"/>
              </w:rPr>
              <w:t>Electronic Document Management</w:t>
            </w:r>
          </w:p>
        </w:tc>
        <w:tc>
          <w:tcPr>
            <w:tcW w:w="619" w:type="pct"/>
            <w:vAlign w:val="center"/>
          </w:tcPr>
          <w:p w:rsidR="004571D7" w:rsidRPr="007E4A94" w:rsidRDefault="004571D7" w:rsidP="004571D7">
            <w:pPr>
              <w:pStyle w:val="NormalWeb"/>
              <w:spacing w:before="0" w:beforeAutospacing="0" w:after="0" w:afterAutospacing="0"/>
              <w:rPr>
                <w:rFonts w:ascii="Agency FB" w:hAnsi="Agency FB" w:cs="Arial"/>
                <w:kern w:val="24"/>
              </w:rPr>
            </w:pPr>
            <w:r w:rsidRPr="007E4A94">
              <w:rPr>
                <w:rFonts w:ascii="Agency FB" w:hAnsi="Agency FB" w:cs="Arial"/>
                <w:kern w:val="24"/>
              </w:rPr>
              <w:t>Business Engineering</w:t>
            </w:r>
          </w:p>
        </w:tc>
        <w:tc>
          <w:tcPr>
            <w:tcW w:w="487" w:type="pct"/>
            <w:vAlign w:val="center"/>
          </w:tcPr>
          <w:p w:rsidR="004571D7" w:rsidRPr="007E4A94" w:rsidRDefault="004571D7" w:rsidP="004571D7">
            <w:pPr>
              <w:pStyle w:val="NormalWeb"/>
              <w:spacing w:before="0" w:beforeAutospacing="0" w:after="0" w:afterAutospacing="0" w:line="276" w:lineRule="auto"/>
              <w:rPr>
                <w:rFonts w:ascii="Agency FB" w:hAnsi="Agency FB" w:cs="Arial"/>
                <w:kern w:val="24"/>
              </w:rPr>
            </w:pPr>
            <w:r w:rsidRPr="007E4A94">
              <w:rPr>
                <w:rFonts w:ascii="Agency FB" w:hAnsi="Agency FB" w:cs="Arial"/>
                <w:kern w:val="24"/>
              </w:rPr>
              <w:t>01/02/2013</w:t>
            </w:r>
          </w:p>
        </w:tc>
        <w:tc>
          <w:tcPr>
            <w:tcW w:w="486" w:type="pct"/>
            <w:vAlign w:val="center"/>
          </w:tcPr>
          <w:p w:rsidR="004571D7" w:rsidRPr="007E4A94" w:rsidRDefault="004571D7" w:rsidP="004571D7">
            <w:pPr>
              <w:pStyle w:val="NormalWeb"/>
              <w:spacing w:before="0" w:beforeAutospacing="0" w:after="0" w:afterAutospacing="0" w:line="276" w:lineRule="auto"/>
              <w:rPr>
                <w:rFonts w:ascii="Agency FB" w:hAnsi="Agency FB" w:cs="Arial"/>
                <w:kern w:val="24"/>
              </w:rPr>
            </w:pPr>
            <w:r w:rsidRPr="007E4A94">
              <w:rPr>
                <w:rFonts w:ascii="Agency FB" w:hAnsi="Agency FB" w:cs="Arial"/>
                <w:kern w:val="24"/>
              </w:rPr>
              <w:t>28/02/2016</w:t>
            </w:r>
          </w:p>
        </w:tc>
        <w:tc>
          <w:tcPr>
            <w:tcW w:w="531" w:type="pct"/>
            <w:vAlign w:val="center"/>
          </w:tcPr>
          <w:p w:rsidR="004571D7" w:rsidRPr="007E4A94" w:rsidRDefault="004571D7" w:rsidP="004571D7">
            <w:pPr>
              <w:pStyle w:val="NormalWeb"/>
              <w:spacing w:before="0" w:beforeAutospacing="0" w:after="0" w:afterAutospacing="0" w:line="276" w:lineRule="auto"/>
              <w:rPr>
                <w:rFonts w:ascii="Agency FB" w:hAnsi="Agency FB" w:cs="Arial"/>
                <w:kern w:val="24"/>
              </w:rPr>
            </w:pPr>
            <w:r w:rsidRPr="007E4A94">
              <w:rPr>
                <w:rFonts w:ascii="Agency FB" w:hAnsi="Agency FB" w:cs="Arial"/>
                <w:kern w:val="24"/>
              </w:rPr>
              <w:t>28/02/2017</w:t>
            </w:r>
          </w:p>
        </w:tc>
        <w:tc>
          <w:tcPr>
            <w:tcW w:w="576" w:type="pct"/>
            <w:vAlign w:val="center"/>
          </w:tcPr>
          <w:p w:rsidR="004571D7" w:rsidRPr="007E4A94" w:rsidRDefault="004571D7" w:rsidP="004571D7">
            <w:pPr>
              <w:pStyle w:val="NormalWeb"/>
              <w:spacing w:before="0" w:beforeAutospacing="0" w:after="0" w:afterAutospacing="0" w:line="276" w:lineRule="auto"/>
              <w:rPr>
                <w:rFonts w:ascii="Agency FB" w:hAnsi="Agency FB" w:cs="Arial"/>
                <w:kern w:val="24"/>
              </w:rPr>
            </w:pPr>
            <w:r w:rsidRPr="007E4A94">
              <w:rPr>
                <w:rFonts w:ascii="Agency FB" w:hAnsi="Agency FB" w:cs="Arial"/>
                <w:kern w:val="24"/>
              </w:rPr>
              <w:t>-</w:t>
            </w:r>
          </w:p>
        </w:tc>
        <w:tc>
          <w:tcPr>
            <w:tcW w:w="555" w:type="pct"/>
            <w:vAlign w:val="center"/>
          </w:tcPr>
          <w:p w:rsidR="004571D7" w:rsidRPr="007E4A94" w:rsidRDefault="004571D7" w:rsidP="004571D7">
            <w:pPr>
              <w:pStyle w:val="NormalWeb"/>
              <w:spacing w:before="0" w:beforeAutospacing="0" w:after="0" w:afterAutospacing="0" w:line="276" w:lineRule="auto"/>
              <w:rPr>
                <w:rFonts w:ascii="Agency FB" w:hAnsi="Agency FB" w:cs="Arial"/>
                <w:kern w:val="24"/>
              </w:rPr>
            </w:pPr>
            <w:r w:rsidRPr="007E4A94">
              <w:rPr>
                <w:rFonts w:ascii="Agency FB" w:hAnsi="Agency FB" w:cs="Arial"/>
                <w:kern w:val="24"/>
              </w:rPr>
              <w:t>R1 152 000.00</w:t>
            </w:r>
          </w:p>
        </w:tc>
        <w:tc>
          <w:tcPr>
            <w:tcW w:w="551" w:type="pct"/>
            <w:vAlign w:val="center"/>
          </w:tcPr>
          <w:p w:rsidR="004571D7" w:rsidRDefault="00C12000" w:rsidP="004571D7">
            <w:pPr>
              <w:jc w:val="center"/>
            </w:pPr>
            <w:r>
              <w:rPr>
                <w:rFonts w:ascii="Agency FB" w:hAnsi="Agency FB" w:cs="Arial"/>
                <w:color w:val="000000" w:themeColor="dark1"/>
                <w:kern w:val="24"/>
              </w:rPr>
              <w:t>4</w:t>
            </w:r>
          </w:p>
        </w:tc>
      </w:tr>
      <w:tr w:rsidR="007E4A94" w:rsidRPr="008817D1" w:rsidTr="009A2811">
        <w:trPr>
          <w:trHeight w:val="330"/>
        </w:trPr>
        <w:tc>
          <w:tcPr>
            <w:tcW w:w="1195" w:type="pct"/>
          </w:tcPr>
          <w:p w:rsidR="007E4A94" w:rsidRPr="007E4A94" w:rsidRDefault="007E4A94" w:rsidP="007E4A94">
            <w:pPr>
              <w:pStyle w:val="NormalWeb"/>
              <w:spacing w:before="0" w:beforeAutospacing="0" w:after="0" w:afterAutospacing="0" w:line="276" w:lineRule="auto"/>
              <w:rPr>
                <w:rFonts w:ascii="Agency FB" w:hAnsi="Agency FB" w:cs="Arial"/>
                <w:kern w:val="24"/>
              </w:rPr>
            </w:pPr>
            <w:r w:rsidRPr="007E4A94">
              <w:rPr>
                <w:rFonts w:ascii="Agency FB" w:hAnsi="Agency FB" w:cs="Arial"/>
                <w:kern w:val="24"/>
              </w:rPr>
              <w:t>Supply, Delivery and Maintenance of Copier Machines</w:t>
            </w:r>
          </w:p>
        </w:tc>
        <w:tc>
          <w:tcPr>
            <w:tcW w:w="619" w:type="pct"/>
            <w:vAlign w:val="center"/>
          </w:tcPr>
          <w:p w:rsidR="007E4A94" w:rsidRPr="007E4A94" w:rsidRDefault="007E4A94" w:rsidP="007E4A94">
            <w:pPr>
              <w:pStyle w:val="NormalWeb"/>
              <w:spacing w:before="0" w:beforeAutospacing="0" w:after="0" w:afterAutospacing="0"/>
              <w:rPr>
                <w:rFonts w:ascii="Agency FB" w:hAnsi="Agency FB" w:cs="Arial"/>
                <w:kern w:val="24"/>
              </w:rPr>
            </w:pPr>
            <w:r w:rsidRPr="007E4A94">
              <w:rPr>
                <w:rFonts w:ascii="Agency FB" w:hAnsi="Agency FB" w:cs="Arial"/>
                <w:kern w:val="24"/>
              </w:rPr>
              <w:t>Ditiro I.T. Resources &amp;</w:t>
            </w:r>
          </w:p>
          <w:p w:rsidR="007E4A94" w:rsidRPr="007E4A94" w:rsidRDefault="007E4A94" w:rsidP="007E4A94">
            <w:pPr>
              <w:pStyle w:val="NormalWeb"/>
              <w:spacing w:before="0" w:beforeAutospacing="0" w:after="0" w:afterAutospacing="0"/>
              <w:rPr>
                <w:rFonts w:ascii="Agency FB" w:hAnsi="Agency FB" w:cs="Arial"/>
                <w:kern w:val="24"/>
              </w:rPr>
            </w:pPr>
            <w:r w:rsidRPr="007E4A94">
              <w:rPr>
                <w:rFonts w:ascii="Agency FB" w:hAnsi="Agency FB" w:cs="Arial"/>
                <w:kern w:val="24"/>
              </w:rPr>
              <w:t>Services</w:t>
            </w:r>
          </w:p>
        </w:tc>
        <w:tc>
          <w:tcPr>
            <w:tcW w:w="487" w:type="pct"/>
            <w:vAlign w:val="center"/>
          </w:tcPr>
          <w:p w:rsidR="007E4A94" w:rsidRPr="007E4A94" w:rsidRDefault="007E4A94" w:rsidP="007E4A94">
            <w:pPr>
              <w:pStyle w:val="NormalWeb"/>
              <w:spacing w:before="0" w:beforeAutospacing="0" w:after="0" w:afterAutospacing="0" w:line="276" w:lineRule="auto"/>
              <w:rPr>
                <w:rFonts w:ascii="Agency FB" w:hAnsi="Agency FB" w:cs="Arial"/>
                <w:kern w:val="24"/>
              </w:rPr>
            </w:pPr>
            <w:r w:rsidRPr="007E4A94">
              <w:rPr>
                <w:rFonts w:ascii="Agency FB" w:hAnsi="Agency FB" w:cs="Arial"/>
                <w:kern w:val="24"/>
              </w:rPr>
              <w:t>01/05/2013</w:t>
            </w:r>
          </w:p>
        </w:tc>
        <w:tc>
          <w:tcPr>
            <w:tcW w:w="486" w:type="pct"/>
            <w:vAlign w:val="center"/>
          </w:tcPr>
          <w:p w:rsidR="007E4A94" w:rsidRPr="007E4A94" w:rsidRDefault="007E4A94" w:rsidP="007E4A94">
            <w:pPr>
              <w:pStyle w:val="NormalWeb"/>
              <w:spacing w:before="0" w:beforeAutospacing="0" w:after="0" w:afterAutospacing="0" w:line="276" w:lineRule="auto"/>
              <w:rPr>
                <w:rFonts w:ascii="Agency FB" w:hAnsi="Agency FB" w:cs="Arial"/>
                <w:kern w:val="24"/>
              </w:rPr>
            </w:pPr>
            <w:r w:rsidRPr="007E4A94">
              <w:rPr>
                <w:rFonts w:ascii="Agency FB" w:hAnsi="Agency FB" w:cs="Arial"/>
                <w:kern w:val="24"/>
              </w:rPr>
              <w:t>14 June 2016</w:t>
            </w:r>
          </w:p>
        </w:tc>
        <w:tc>
          <w:tcPr>
            <w:tcW w:w="531" w:type="pct"/>
            <w:vAlign w:val="center"/>
          </w:tcPr>
          <w:p w:rsidR="007E4A94" w:rsidRPr="007E4A94" w:rsidRDefault="007E4A94" w:rsidP="007E4A94">
            <w:pPr>
              <w:pStyle w:val="NormalWeb"/>
              <w:spacing w:before="0" w:beforeAutospacing="0" w:after="0" w:afterAutospacing="0" w:line="276" w:lineRule="auto"/>
              <w:rPr>
                <w:rFonts w:ascii="Agency FB" w:hAnsi="Agency FB" w:cs="Arial"/>
                <w:kern w:val="24"/>
              </w:rPr>
            </w:pPr>
            <w:r w:rsidRPr="007E4A94">
              <w:rPr>
                <w:rFonts w:ascii="Agency FB" w:hAnsi="Agency FB" w:cs="Arial"/>
                <w:kern w:val="24"/>
              </w:rPr>
              <w:t>14 June 2017</w:t>
            </w:r>
          </w:p>
        </w:tc>
        <w:tc>
          <w:tcPr>
            <w:tcW w:w="576" w:type="pct"/>
            <w:vAlign w:val="center"/>
          </w:tcPr>
          <w:p w:rsidR="007E4A94" w:rsidRPr="007E4A94" w:rsidRDefault="007E4A94" w:rsidP="007E4A94">
            <w:pPr>
              <w:pStyle w:val="NormalWeb"/>
              <w:spacing w:before="0" w:beforeAutospacing="0" w:after="0" w:afterAutospacing="0" w:line="276" w:lineRule="auto"/>
              <w:rPr>
                <w:rFonts w:ascii="Agency FB" w:hAnsi="Agency FB" w:cs="Arial"/>
                <w:kern w:val="24"/>
              </w:rPr>
            </w:pPr>
            <w:r w:rsidRPr="007E4A94">
              <w:rPr>
                <w:rFonts w:ascii="Agency FB" w:hAnsi="Agency FB" w:cs="Arial"/>
                <w:kern w:val="24"/>
              </w:rPr>
              <w:t>R2 520 000.00</w:t>
            </w:r>
          </w:p>
        </w:tc>
        <w:tc>
          <w:tcPr>
            <w:tcW w:w="555" w:type="pct"/>
            <w:vAlign w:val="center"/>
          </w:tcPr>
          <w:p w:rsidR="007E4A94" w:rsidRPr="007E4A94" w:rsidRDefault="007E4A94" w:rsidP="007E4A94">
            <w:pPr>
              <w:pStyle w:val="NormalWeb"/>
              <w:spacing w:before="0" w:beforeAutospacing="0" w:after="0" w:afterAutospacing="0" w:line="276" w:lineRule="auto"/>
              <w:rPr>
                <w:rFonts w:ascii="Agency FB" w:hAnsi="Agency FB" w:cs="Arial"/>
                <w:kern w:val="24"/>
              </w:rPr>
            </w:pPr>
            <w:r w:rsidRPr="007E4A94">
              <w:rPr>
                <w:rFonts w:ascii="Agency FB" w:hAnsi="Agency FB" w:cs="Arial"/>
                <w:kern w:val="24"/>
              </w:rPr>
              <w:t>R3 360 000.00</w:t>
            </w:r>
          </w:p>
        </w:tc>
        <w:tc>
          <w:tcPr>
            <w:tcW w:w="551" w:type="pct"/>
            <w:vAlign w:val="center"/>
          </w:tcPr>
          <w:p w:rsidR="007E4A94" w:rsidRPr="007E4A94" w:rsidRDefault="007E4A94" w:rsidP="007E4A94">
            <w:pPr>
              <w:pStyle w:val="NormalWeb"/>
              <w:spacing w:before="0" w:beforeAutospacing="0" w:after="0" w:afterAutospacing="0" w:line="276" w:lineRule="auto"/>
              <w:jc w:val="center"/>
              <w:rPr>
                <w:rFonts w:ascii="Agency FB" w:hAnsi="Agency FB" w:cs="Arial"/>
                <w:kern w:val="24"/>
              </w:rPr>
            </w:pPr>
            <w:r w:rsidRPr="007E4A94">
              <w:rPr>
                <w:rFonts w:ascii="Agency FB" w:hAnsi="Agency FB" w:cs="Arial"/>
                <w:kern w:val="24"/>
              </w:rPr>
              <w:t>2</w:t>
            </w:r>
          </w:p>
        </w:tc>
      </w:tr>
      <w:tr w:rsidR="004571D7" w:rsidRPr="008817D1" w:rsidTr="004571D7">
        <w:trPr>
          <w:trHeight w:val="330"/>
        </w:trPr>
        <w:tc>
          <w:tcPr>
            <w:tcW w:w="1195" w:type="pct"/>
          </w:tcPr>
          <w:p w:rsidR="004571D7" w:rsidRPr="007E4A94" w:rsidRDefault="004571D7" w:rsidP="004571D7">
            <w:pPr>
              <w:pStyle w:val="NormalWeb"/>
              <w:spacing w:before="0" w:beforeAutospacing="0" w:after="0" w:afterAutospacing="0" w:line="276" w:lineRule="auto"/>
              <w:rPr>
                <w:rFonts w:ascii="Agency FB" w:hAnsi="Agency FB" w:cs="Arial"/>
                <w:kern w:val="24"/>
              </w:rPr>
            </w:pPr>
            <w:r w:rsidRPr="007E4A94">
              <w:rPr>
                <w:rFonts w:ascii="Agency FB" w:hAnsi="Agency FB" w:cs="Arial"/>
                <w:kern w:val="24"/>
              </w:rPr>
              <w:t xml:space="preserve">Maintenance of fire suppressors in Records </w:t>
            </w:r>
          </w:p>
        </w:tc>
        <w:tc>
          <w:tcPr>
            <w:tcW w:w="619" w:type="pct"/>
            <w:vAlign w:val="center"/>
          </w:tcPr>
          <w:p w:rsidR="004571D7" w:rsidRPr="007E4A94" w:rsidRDefault="004571D7" w:rsidP="004571D7">
            <w:pPr>
              <w:pStyle w:val="NormalWeb"/>
              <w:spacing w:before="0" w:beforeAutospacing="0" w:after="0" w:afterAutospacing="0"/>
              <w:rPr>
                <w:rFonts w:ascii="Agency FB" w:hAnsi="Agency FB" w:cs="Arial"/>
                <w:kern w:val="24"/>
              </w:rPr>
            </w:pPr>
            <w:r w:rsidRPr="007E4A94">
              <w:rPr>
                <w:rFonts w:ascii="Agency FB" w:hAnsi="Agency FB" w:cs="Arial"/>
                <w:kern w:val="24"/>
              </w:rPr>
              <w:t>Multinet systems Pty (Ltd)</w:t>
            </w:r>
          </w:p>
        </w:tc>
        <w:tc>
          <w:tcPr>
            <w:tcW w:w="487" w:type="pct"/>
            <w:vAlign w:val="center"/>
          </w:tcPr>
          <w:p w:rsidR="004571D7" w:rsidRPr="007E4A94" w:rsidRDefault="004571D7" w:rsidP="004571D7">
            <w:pPr>
              <w:pStyle w:val="NormalWeb"/>
              <w:spacing w:before="0" w:beforeAutospacing="0" w:after="0" w:afterAutospacing="0" w:line="276" w:lineRule="auto"/>
              <w:rPr>
                <w:rFonts w:ascii="Agency FB" w:hAnsi="Agency FB" w:cs="Arial"/>
                <w:kern w:val="24"/>
              </w:rPr>
            </w:pPr>
            <w:r w:rsidRPr="007E4A94">
              <w:rPr>
                <w:rFonts w:ascii="Agency FB" w:hAnsi="Agency FB" w:cs="Arial"/>
                <w:kern w:val="24"/>
              </w:rPr>
              <w:t>19/08/2014</w:t>
            </w:r>
          </w:p>
        </w:tc>
        <w:tc>
          <w:tcPr>
            <w:tcW w:w="486" w:type="pct"/>
            <w:vAlign w:val="center"/>
          </w:tcPr>
          <w:p w:rsidR="004571D7" w:rsidRPr="007E4A94" w:rsidRDefault="004571D7" w:rsidP="004571D7">
            <w:pPr>
              <w:pStyle w:val="NormalWeb"/>
              <w:spacing w:before="0" w:beforeAutospacing="0" w:after="0" w:afterAutospacing="0" w:line="276" w:lineRule="auto"/>
              <w:rPr>
                <w:rFonts w:ascii="Agency FB" w:hAnsi="Agency FB" w:cs="Arial"/>
                <w:kern w:val="24"/>
              </w:rPr>
            </w:pPr>
            <w:r w:rsidRPr="007E4A94">
              <w:rPr>
                <w:rFonts w:ascii="Agency FB" w:hAnsi="Agency FB" w:cs="Arial"/>
                <w:kern w:val="24"/>
              </w:rPr>
              <w:t>18/08/2017</w:t>
            </w:r>
          </w:p>
        </w:tc>
        <w:tc>
          <w:tcPr>
            <w:tcW w:w="531" w:type="pct"/>
            <w:vAlign w:val="center"/>
          </w:tcPr>
          <w:p w:rsidR="004571D7" w:rsidRPr="007E4A94" w:rsidRDefault="004571D7" w:rsidP="004571D7">
            <w:pPr>
              <w:pStyle w:val="NormalWeb"/>
              <w:spacing w:before="0" w:beforeAutospacing="0" w:after="0" w:afterAutospacing="0" w:line="276" w:lineRule="auto"/>
              <w:rPr>
                <w:rFonts w:ascii="Agency FB" w:hAnsi="Agency FB" w:cs="Arial"/>
                <w:kern w:val="24"/>
              </w:rPr>
            </w:pPr>
            <w:r w:rsidRPr="007E4A94">
              <w:rPr>
                <w:rFonts w:ascii="Agency FB" w:hAnsi="Agency FB" w:cs="Arial"/>
                <w:kern w:val="24"/>
              </w:rPr>
              <w:t>N/A</w:t>
            </w:r>
          </w:p>
        </w:tc>
        <w:tc>
          <w:tcPr>
            <w:tcW w:w="576" w:type="pct"/>
            <w:vAlign w:val="center"/>
          </w:tcPr>
          <w:p w:rsidR="004571D7" w:rsidRPr="007E4A94" w:rsidRDefault="004571D7" w:rsidP="004571D7">
            <w:pPr>
              <w:pStyle w:val="NormalWeb"/>
              <w:spacing w:before="0" w:beforeAutospacing="0" w:after="0" w:afterAutospacing="0" w:line="276" w:lineRule="auto"/>
              <w:rPr>
                <w:rFonts w:ascii="Agency FB" w:hAnsi="Agency FB" w:cs="Arial"/>
                <w:kern w:val="24"/>
              </w:rPr>
            </w:pPr>
            <w:r w:rsidRPr="007E4A94">
              <w:rPr>
                <w:rFonts w:ascii="Agency FB" w:hAnsi="Agency FB"/>
                <w:lang w:val="en-GB"/>
              </w:rPr>
              <w:t>R522218.15</w:t>
            </w:r>
          </w:p>
        </w:tc>
        <w:tc>
          <w:tcPr>
            <w:tcW w:w="555" w:type="pct"/>
            <w:vAlign w:val="center"/>
          </w:tcPr>
          <w:p w:rsidR="004571D7" w:rsidRPr="007E4A94" w:rsidRDefault="004571D7" w:rsidP="004571D7">
            <w:pPr>
              <w:pStyle w:val="NormalWeb"/>
              <w:spacing w:before="0" w:beforeAutospacing="0" w:after="0" w:afterAutospacing="0" w:line="276" w:lineRule="auto"/>
              <w:rPr>
                <w:rFonts w:ascii="Agency FB" w:hAnsi="Agency FB" w:cs="Arial"/>
                <w:kern w:val="24"/>
              </w:rPr>
            </w:pPr>
            <w:r w:rsidRPr="007E4A94">
              <w:rPr>
                <w:rFonts w:ascii="Agency FB" w:hAnsi="Agency FB" w:cs="Arial"/>
                <w:kern w:val="24"/>
              </w:rPr>
              <w:t>R24397.84</w:t>
            </w:r>
          </w:p>
        </w:tc>
        <w:tc>
          <w:tcPr>
            <w:tcW w:w="551" w:type="pct"/>
            <w:vAlign w:val="center"/>
          </w:tcPr>
          <w:p w:rsidR="004571D7" w:rsidRDefault="00C12000" w:rsidP="004571D7">
            <w:pPr>
              <w:jc w:val="center"/>
            </w:pPr>
            <w:r>
              <w:rPr>
                <w:rFonts w:ascii="Agency FB" w:hAnsi="Agency FB" w:cs="Arial"/>
                <w:color w:val="000000" w:themeColor="dark1"/>
                <w:kern w:val="24"/>
              </w:rPr>
              <w:t>4</w:t>
            </w:r>
          </w:p>
        </w:tc>
      </w:tr>
      <w:tr w:rsidR="004571D7" w:rsidRPr="008817D1" w:rsidTr="004571D7">
        <w:trPr>
          <w:trHeight w:val="330"/>
        </w:trPr>
        <w:tc>
          <w:tcPr>
            <w:tcW w:w="1195" w:type="pct"/>
          </w:tcPr>
          <w:p w:rsidR="004571D7" w:rsidRPr="007E4A94" w:rsidRDefault="004571D7" w:rsidP="004571D7">
            <w:pPr>
              <w:pStyle w:val="NormalWeb"/>
              <w:spacing w:before="0" w:beforeAutospacing="0" w:after="0" w:afterAutospacing="0" w:line="276" w:lineRule="auto"/>
              <w:rPr>
                <w:rFonts w:ascii="Agency FB" w:hAnsi="Agency FB" w:cs="Arial"/>
                <w:kern w:val="24"/>
              </w:rPr>
            </w:pPr>
            <w:r w:rsidRPr="007E4A94">
              <w:rPr>
                <w:rFonts w:ascii="Agency FB" w:hAnsi="Agency FB" w:cs="Arial"/>
                <w:kern w:val="24"/>
              </w:rPr>
              <w:t>Electronic Gazette</w:t>
            </w:r>
          </w:p>
        </w:tc>
        <w:tc>
          <w:tcPr>
            <w:tcW w:w="619" w:type="pct"/>
            <w:vAlign w:val="center"/>
          </w:tcPr>
          <w:p w:rsidR="004571D7" w:rsidRPr="007E4A94" w:rsidRDefault="004571D7" w:rsidP="004571D7">
            <w:pPr>
              <w:pStyle w:val="NormalWeb"/>
              <w:spacing w:before="0" w:beforeAutospacing="0" w:after="0" w:afterAutospacing="0"/>
              <w:rPr>
                <w:rFonts w:ascii="Agency FB" w:hAnsi="Agency FB" w:cs="Arial"/>
                <w:kern w:val="24"/>
              </w:rPr>
            </w:pPr>
            <w:r w:rsidRPr="007E4A94">
              <w:rPr>
                <w:rFonts w:ascii="Agency FB" w:hAnsi="Agency FB" w:cs="Arial"/>
                <w:kern w:val="24"/>
              </w:rPr>
              <w:t>Sabinet Online</w:t>
            </w:r>
          </w:p>
        </w:tc>
        <w:tc>
          <w:tcPr>
            <w:tcW w:w="487" w:type="pct"/>
            <w:vAlign w:val="center"/>
          </w:tcPr>
          <w:p w:rsidR="004571D7" w:rsidRPr="007E4A94" w:rsidRDefault="004571D7" w:rsidP="004571D7">
            <w:pPr>
              <w:pStyle w:val="NormalWeb"/>
              <w:spacing w:before="0" w:beforeAutospacing="0" w:after="0" w:afterAutospacing="0" w:line="276" w:lineRule="auto"/>
              <w:rPr>
                <w:rFonts w:ascii="Agency FB" w:hAnsi="Agency FB" w:cs="Arial"/>
                <w:kern w:val="24"/>
              </w:rPr>
            </w:pPr>
            <w:r w:rsidRPr="007E4A94">
              <w:rPr>
                <w:rFonts w:ascii="Agency FB" w:hAnsi="Agency FB" w:cs="Arial"/>
                <w:kern w:val="24"/>
              </w:rPr>
              <w:t>01/01/2017</w:t>
            </w:r>
          </w:p>
        </w:tc>
        <w:tc>
          <w:tcPr>
            <w:tcW w:w="486" w:type="pct"/>
            <w:vAlign w:val="center"/>
          </w:tcPr>
          <w:p w:rsidR="004571D7" w:rsidRPr="007E4A94" w:rsidRDefault="004571D7" w:rsidP="004571D7">
            <w:pPr>
              <w:pStyle w:val="NormalWeb"/>
              <w:spacing w:before="0" w:beforeAutospacing="0" w:after="0" w:afterAutospacing="0" w:line="276" w:lineRule="auto"/>
              <w:rPr>
                <w:rFonts w:ascii="Agency FB" w:hAnsi="Agency FB" w:cs="Arial"/>
                <w:kern w:val="24"/>
              </w:rPr>
            </w:pPr>
            <w:r w:rsidRPr="007E4A94">
              <w:rPr>
                <w:rFonts w:ascii="Agency FB" w:hAnsi="Agency FB" w:cs="Arial"/>
                <w:kern w:val="24"/>
              </w:rPr>
              <w:t>31/12/2017</w:t>
            </w:r>
          </w:p>
        </w:tc>
        <w:tc>
          <w:tcPr>
            <w:tcW w:w="531" w:type="pct"/>
            <w:vAlign w:val="center"/>
          </w:tcPr>
          <w:p w:rsidR="004571D7" w:rsidRPr="007E4A94" w:rsidRDefault="004571D7" w:rsidP="004571D7">
            <w:pPr>
              <w:pStyle w:val="NormalWeb"/>
              <w:spacing w:before="0" w:beforeAutospacing="0" w:after="0" w:afterAutospacing="0" w:line="276" w:lineRule="auto"/>
              <w:rPr>
                <w:rFonts w:ascii="Agency FB" w:hAnsi="Agency FB" w:cs="Arial"/>
                <w:kern w:val="24"/>
              </w:rPr>
            </w:pPr>
            <w:r w:rsidRPr="007E4A94">
              <w:rPr>
                <w:rFonts w:ascii="Agency FB" w:hAnsi="Agency FB" w:cs="Arial"/>
                <w:kern w:val="24"/>
              </w:rPr>
              <w:t>N/A</w:t>
            </w:r>
          </w:p>
        </w:tc>
        <w:tc>
          <w:tcPr>
            <w:tcW w:w="576" w:type="pct"/>
            <w:vAlign w:val="center"/>
          </w:tcPr>
          <w:p w:rsidR="004571D7" w:rsidRPr="007E4A94" w:rsidRDefault="004571D7" w:rsidP="004571D7">
            <w:pPr>
              <w:pStyle w:val="NormalWeb"/>
              <w:spacing w:before="0" w:beforeAutospacing="0" w:after="0" w:afterAutospacing="0" w:line="276" w:lineRule="auto"/>
              <w:rPr>
                <w:rFonts w:ascii="Agency FB" w:hAnsi="Agency FB" w:cs="Arial"/>
                <w:kern w:val="24"/>
              </w:rPr>
            </w:pPr>
            <w:r w:rsidRPr="007E4A94">
              <w:rPr>
                <w:rFonts w:ascii="Agency FB" w:hAnsi="Agency FB" w:cs="Arial"/>
                <w:kern w:val="24"/>
              </w:rPr>
              <w:t>R69443.37</w:t>
            </w:r>
          </w:p>
        </w:tc>
        <w:tc>
          <w:tcPr>
            <w:tcW w:w="555" w:type="pct"/>
            <w:vAlign w:val="center"/>
          </w:tcPr>
          <w:p w:rsidR="004571D7" w:rsidRPr="007E4A94" w:rsidRDefault="004571D7" w:rsidP="004571D7">
            <w:pPr>
              <w:pStyle w:val="NormalWeb"/>
              <w:spacing w:before="0" w:beforeAutospacing="0" w:after="0" w:afterAutospacing="0" w:line="276" w:lineRule="auto"/>
              <w:rPr>
                <w:rFonts w:ascii="Agency FB" w:hAnsi="Agency FB" w:cs="Arial"/>
                <w:kern w:val="24"/>
              </w:rPr>
            </w:pPr>
            <w:r w:rsidRPr="007E4A94">
              <w:rPr>
                <w:rFonts w:ascii="Agency FB" w:hAnsi="Agency FB" w:cs="Arial"/>
                <w:kern w:val="24"/>
              </w:rPr>
              <w:t>R69443.37</w:t>
            </w:r>
          </w:p>
        </w:tc>
        <w:tc>
          <w:tcPr>
            <w:tcW w:w="551" w:type="pct"/>
            <w:vAlign w:val="center"/>
          </w:tcPr>
          <w:p w:rsidR="004571D7" w:rsidRDefault="00C12000" w:rsidP="004571D7">
            <w:pPr>
              <w:jc w:val="center"/>
            </w:pPr>
            <w:r>
              <w:rPr>
                <w:rFonts w:ascii="Agency FB" w:hAnsi="Agency FB" w:cs="Arial"/>
                <w:color w:val="000000" w:themeColor="dark1"/>
                <w:kern w:val="24"/>
              </w:rPr>
              <w:t>4</w:t>
            </w:r>
          </w:p>
        </w:tc>
      </w:tr>
      <w:tr w:rsidR="004571D7" w:rsidRPr="008817D1" w:rsidTr="004571D7">
        <w:trPr>
          <w:trHeight w:val="330"/>
        </w:trPr>
        <w:tc>
          <w:tcPr>
            <w:tcW w:w="1195" w:type="pct"/>
          </w:tcPr>
          <w:p w:rsidR="004571D7" w:rsidRPr="005F77EA" w:rsidRDefault="004571D7" w:rsidP="004571D7">
            <w:pPr>
              <w:pStyle w:val="NormalWeb"/>
              <w:spacing w:before="0" w:beforeAutospacing="0" w:after="0" w:afterAutospacing="0" w:line="276" w:lineRule="auto"/>
              <w:rPr>
                <w:rFonts w:ascii="Agency FB" w:hAnsi="Agency FB" w:cs="Arial"/>
                <w:kern w:val="24"/>
              </w:rPr>
            </w:pPr>
            <w:r w:rsidRPr="005F77EA">
              <w:rPr>
                <w:rFonts w:ascii="Agency FB" w:hAnsi="Agency FB" w:cs="Arial"/>
                <w:kern w:val="24"/>
              </w:rPr>
              <w:t>Supply, Delivery and Assembly of Office Furniture</w:t>
            </w:r>
          </w:p>
        </w:tc>
        <w:tc>
          <w:tcPr>
            <w:tcW w:w="619" w:type="pct"/>
            <w:vAlign w:val="center"/>
          </w:tcPr>
          <w:p w:rsidR="004571D7" w:rsidRPr="005F77EA" w:rsidRDefault="004571D7" w:rsidP="004571D7">
            <w:pPr>
              <w:pStyle w:val="NormalWeb"/>
              <w:spacing w:before="0" w:beforeAutospacing="0" w:after="0" w:afterAutospacing="0"/>
              <w:rPr>
                <w:rFonts w:ascii="Agency FB" w:hAnsi="Agency FB" w:cs="Arial"/>
                <w:kern w:val="24"/>
              </w:rPr>
            </w:pPr>
            <w:r w:rsidRPr="005F77EA">
              <w:rPr>
                <w:rFonts w:ascii="Agency FB" w:hAnsi="Agency FB" w:cs="Arial"/>
                <w:kern w:val="24"/>
              </w:rPr>
              <w:t>Esizwe Group cc</w:t>
            </w:r>
          </w:p>
        </w:tc>
        <w:tc>
          <w:tcPr>
            <w:tcW w:w="487" w:type="pct"/>
            <w:vAlign w:val="center"/>
          </w:tcPr>
          <w:p w:rsidR="004571D7" w:rsidRPr="005F77EA" w:rsidRDefault="004571D7" w:rsidP="004571D7">
            <w:pPr>
              <w:pStyle w:val="NormalWeb"/>
              <w:spacing w:before="0" w:beforeAutospacing="0" w:after="0" w:afterAutospacing="0" w:line="276" w:lineRule="auto"/>
              <w:rPr>
                <w:rFonts w:ascii="Agency FB" w:hAnsi="Agency FB" w:cs="Arial"/>
                <w:kern w:val="24"/>
              </w:rPr>
            </w:pPr>
            <w:r>
              <w:rPr>
                <w:rFonts w:ascii="Agency FB" w:hAnsi="Agency FB" w:cs="Arial"/>
                <w:kern w:val="24"/>
              </w:rPr>
              <w:t>28/12/2016</w:t>
            </w:r>
          </w:p>
        </w:tc>
        <w:tc>
          <w:tcPr>
            <w:tcW w:w="486" w:type="pct"/>
            <w:vAlign w:val="center"/>
          </w:tcPr>
          <w:p w:rsidR="004571D7" w:rsidRPr="005F77EA" w:rsidRDefault="004571D7" w:rsidP="004571D7">
            <w:pPr>
              <w:pStyle w:val="NormalWeb"/>
              <w:spacing w:before="0" w:beforeAutospacing="0" w:after="0" w:afterAutospacing="0" w:line="276" w:lineRule="auto"/>
              <w:rPr>
                <w:rFonts w:ascii="Agency FB" w:hAnsi="Agency FB" w:cs="Arial"/>
                <w:kern w:val="24"/>
              </w:rPr>
            </w:pPr>
            <w:r w:rsidRPr="005F77EA">
              <w:rPr>
                <w:rFonts w:ascii="Agency FB" w:hAnsi="Agency FB" w:cs="Arial"/>
                <w:kern w:val="24"/>
              </w:rPr>
              <w:t>28/12/2017</w:t>
            </w:r>
          </w:p>
        </w:tc>
        <w:tc>
          <w:tcPr>
            <w:tcW w:w="531" w:type="pct"/>
            <w:vAlign w:val="center"/>
          </w:tcPr>
          <w:p w:rsidR="004571D7" w:rsidRPr="005F77EA" w:rsidRDefault="004571D7" w:rsidP="004571D7">
            <w:pPr>
              <w:pStyle w:val="NormalWeb"/>
              <w:spacing w:before="0" w:beforeAutospacing="0" w:after="0" w:afterAutospacing="0" w:line="276" w:lineRule="auto"/>
              <w:rPr>
                <w:rFonts w:ascii="Agency FB" w:hAnsi="Agency FB" w:cs="Arial"/>
                <w:kern w:val="24"/>
              </w:rPr>
            </w:pPr>
            <w:r w:rsidRPr="005F77EA">
              <w:rPr>
                <w:rFonts w:ascii="Agency FB" w:hAnsi="Agency FB" w:cs="Arial"/>
                <w:kern w:val="24"/>
              </w:rPr>
              <w:t>N/A</w:t>
            </w:r>
          </w:p>
        </w:tc>
        <w:tc>
          <w:tcPr>
            <w:tcW w:w="576" w:type="pct"/>
            <w:vAlign w:val="center"/>
          </w:tcPr>
          <w:p w:rsidR="004571D7" w:rsidRPr="005F77EA" w:rsidRDefault="004571D7" w:rsidP="004571D7">
            <w:pPr>
              <w:pStyle w:val="NormalWeb"/>
              <w:spacing w:before="0" w:beforeAutospacing="0" w:after="0" w:afterAutospacing="0" w:line="276" w:lineRule="auto"/>
              <w:rPr>
                <w:rFonts w:ascii="Agency FB" w:hAnsi="Agency FB" w:cs="Arial"/>
                <w:kern w:val="24"/>
              </w:rPr>
            </w:pPr>
            <w:r w:rsidRPr="005F77EA">
              <w:rPr>
                <w:rFonts w:ascii="Agency FB" w:hAnsi="Agency FB" w:cs="Arial"/>
                <w:kern w:val="24"/>
              </w:rPr>
              <w:t>R325760.70</w:t>
            </w:r>
          </w:p>
        </w:tc>
        <w:tc>
          <w:tcPr>
            <w:tcW w:w="555" w:type="pct"/>
            <w:vAlign w:val="center"/>
          </w:tcPr>
          <w:p w:rsidR="004571D7" w:rsidRPr="005F77EA" w:rsidRDefault="004571D7" w:rsidP="004571D7">
            <w:pPr>
              <w:pStyle w:val="NormalWeb"/>
              <w:spacing w:before="0" w:beforeAutospacing="0" w:after="0" w:afterAutospacing="0" w:line="276" w:lineRule="auto"/>
              <w:rPr>
                <w:rFonts w:ascii="Agency FB" w:hAnsi="Agency FB" w:cs="Arial"/>
                <w:kern w:val="24"/>
              </w:rPr>
            </w:pPr>
            <w:r w:rsidRPr="005F77EA">
              <w:rPr>
                <w:rFonts w:ascii="Agency FB" w:hAnsi="Agency FB" w:cs="Arial"/>
                <w:kern w:val="24"/>
              </w:rPr>
              <w:t>R325760.70</w:t>
            </w:r>
          </w:p>
        </w:tc>
        <w:tc>
          <w:tcPr>
            <w:tcW w:w="551" w:type="pct"/>
            <w:vAlign w:val="center"/>
          </w:tcPr>
          <w:p w:rsidR="004571D7" w:rsidRDefault="00C12000" w:rsidP="004571D7">
            <w:pPr>
              <w:jc w:val="center"/>
            </w:pPr>
            <w:r>
              <w:rPr>
                <w:rFonts w:ascii="Agency FB" w:hAnsi="Agency FB" w:cs="Arial"/>
                <w:color w:val="000000" w:themeColor="dark1"/>
                <w:kern w:val="24"/>
              </w:rPr>
              <w:t>4</w:t>
            </w:r>
          </w:p>
        </w:tc>
      </w:tr>
      <w:tr w:rsidR="004571D7" w:rsidRPr="008817D1" w:rsidTr="004571D7">
        <w:trPr>
          <w:trHeight w:val="330"/>
        </w:trPr>
        <w:tc>
          <w:tcPr>
            <w:tcW w:w="1195" w:type="pct"/>
          </w:tcPr>
          <w:p w:rsidR="004571D7" w:rsidRPr="008F1251" w:rsidRDefault="004571D7" w:rsidP="004571D7">
            <w:pPr>
              <w:pStyle w:val="NormalWeb"/>
              <w:spacing w:before="0" w:beforeAutospacing="0" w:after="0" w:afterAutospacing="0" w:line="276" w:lineRule="auto"/>
              <w:rPr>
                <w:rFonts w:ascii="Agency FB" w:hAnsi="Agency FB" w:cs="Arial"/>
                <w:kern w:val="24"/>
              </w:rPr>
            </w:pPr>
            <w:r w:rsidRPr="008F1251">
              <w:rPr>
                <w:rFonts w:ascii="Agency FB" w:hAnsi="Agency FB" w:cs="Arial"/>
                <w:kern w:val="24"/>
              </w:rPr>
              <w:t xml:space="preserve">Co-sourcing of Internal Audit Services </w:t>
            </w:r>
          </w:p>
        </w:tc>
        <w:tc>
          <w:tcPr>
            <w:tcW w:w="619" w:type="pct"/>
          </w:tcPr>
          <w:p w:rsidR="004571D7" w:rsidRPr="008F1251" w:rsidRDefault="004571D7" w:rsidP="004571D7">
            <w:pPr>
              <w:pStyle w:val="NormalWeb"/>
              <w:spacing w:before="0" w:beforeAutospacing="0" w:after="0" w:afterAutospacing="0"/>
              <w:rPr>
                <w:rFonts w:ascii="Agency FB" w:hAnsi="Agency FB" w:cs="Arial"/>
                <w:kern w:val="24"/>
              </w:rPr>
            </w:pPr>
            <w:r w:rsidRPr="008F1251">
              <w:rPr>
                <w:rFonts w:ascii="Agency FB" w:hAnsi="Agency FB" w:cs="Arial"/>
                <w:kern w:val="24"/>
              </w:rPr>
              <w:t xml:space="preserve">Ngubane and CO. </w:t>
            </w:r>
          </w:p>
        </w:tc>
        <w:tc>
          <w:tcPr>
            <w:tcW w:w="487" w:type="pct"/>
          </w:tcPr>
          <w:p w:rsidR="004571D7" w:rsidRPr="008F1251" w:rsidRDefault="004571D7" w:rsidP="004571D7">
            <w:pPr>
              <w:pStyle w:val="NormalWeb"/>
              <w:spacing w:before="0" w:beforeAutospacing="0" w:after="0" w:afterAutospacing="0" w:line="276" w:lineRule="auto"/>
              <w:rPr>
                <w:rFonts w:ascii="Agency FB" w:hAnsi="Agency FB" w:cs="Arial"/>
                <w:kern w:val="24"/>
              </w:rPr>
            </w:pPr>
            <w:r w:rsidRPr="008F1251">
              <w:rPr>
                <w:rFonts w:ascii="Agency FB" w:hAnsi="Agency FB" w:cs="Arial"/>
                <w:kern w:val="24"/>
              </w:rPr>
              <w:t>06/02/2017</w:t>
            </w:r>
          </w:p>
        </w:tc>
        <w:tc>
          <w:tcPr>
            <w:tcW w:w="486" w:type="pct"/>
          </w:tcPr>
          <w:p w:rsidR="004571D7" w:rsidRPr="008F1251" w:rsidRDefault="004571D7" w:rsidP="004571D7">
            <w:pPr>
              <w:pStyle w:val="NormalWeb"/>
              <w:spacing w:before="0" w:beforeAutospacing="0" w:after="0" w:afterAutospacing="0" w:line="276" w:lineRule="auto"/>
              <w:rPr>
                <w:rFonts w:ascii="Agency FB" w:hAnsi="Agency FB" w:cs="Arial"/>
                <w:kern w:val="24"/>
              </w:rPr>
            </w:pPr>
            <w:r w:rsidRPr="008F1251">
              <w:rPr>
                <w:rFonts w:ascii="Agency FB" w:hAnsi="Agency FB" w:cs="Arial"/>
                <w:kern w:val="24"/>
              </w:rPr>
              <w:t>31/08/2017</w:t>
            </w:r>
          </w:p>
        </w:tc>
        <w:tc>
          <w:tcPr>
            <w:tcW w:w="531" w:type="pct"/>
          </w:tcPr>
          <w:p w:rsidR="004571D7" w:rsidRPr="008F1251" w:rsidRDefault="004571D7" w:rsidP="004571D7">
            <w:pPr>
              <w:pStyle w:val="NormalWeb"/>
              <w:spacing w:before="0" w:beforeAutospacing="0" w:after="0" w:afterAutospacing="0" w:line="276" w:lineRule="auto"/>
              <w:rPr>
                <w:rFonts w:ascii="Agency FB" w:hAnsi="Agency FB" w:cs="Arial"/>
                <w:kern w:val="24"/>
              </w:rPr>
            </w:pPr>
            <w:r w:rsidRPr="008F1251">
              <w:rPr>
                <w:rFonts w:ascii="Agency FB" w:hAnsi="Agency FB" w:cs="Arial"/>
                <w:kern w:val="24"/>
              </w:rPr>
              <w:t>N/A</w:t>
            </w:r>
          </w:p>
        </w:tc>
        <w:tc>
          <w:tcPr>
            <w:tcW w:w="576" w:type="pct"/>
          </w:tcPr>
          <w:p w:rsidR="004571D7" w:rsidRPr="008F1251" w:rsidRDefault="004571D7" w:rsidP="004571D7">
            <w:pPr>
              <w:pStyle w:val="NormalWeb"/>
              <w:spacing w:before="0" w:beforeAutospacing="0" w:after="0" w:afterAutospacing="0" w:line="276" w:lineRule="auto"/>
              <w:rPr>
                <w:rFonts w:ascii="Agency FB" w:hAnsi="Agency FB" w:cs="Arial"/>
                <w:kern w:val="24"/>
              </w:rPr>
            </w:pPr>
            <w:r>
              <w:rPr>
                <w:rFonts w:ascii="Agency FB" w:hAnsi="Agency FB" w:cs="Arial"/>
                <w:color w:val="000000" w:themeColor="dark1"/>
                <w:kern w:val="24"/>
              </w:rPr>
              <w:t>R402 500.00</w:t>
            </w:r>
          </w:p>
        </w:tc>
        <w:tc>
          <w:tcPr>
            <w:tcW w:w="555" w:type="pct"/>
          </w:tcPr>
          <w:p w:rsidR="004571D7" w:rsidRPr="008F1251" w:rsidRDefault="004571D7" w:rsidP="004571D7">
            <w:pPr>
              <w:pStyle w:val="NormalWeb"/>
              <w:spacing w:before="0" w:beforeAutospacing="0" w:after="0" w:afterAutospacing="0" w:line="276" w:lineRule="auto"/>
              <w:rPr>
                <w:rFonts w:ascii="Agency FB" w:hAnsi="Agency FB" w:cs="Arial"/>
                <w:kern w:val="24"/>
              </w:rPr>
            </w:pPr>
            <w:r w:rsidRPr="008F1251">
              <w:rPr>
                <w:rFonts w:ascii="Agency FB" w:hAnsi="Agency FB" w:cs="Arial"/>
                <w:kern w:val="24"/>
              </w:rPr>
              <w:t>R350 000.00</w:t>
            </w:r>
          </w:p>
        </w:tc>
        <w:tc>
          <w:tcPr>
            <w:tcW w:w="551" w:type="pct"/>
            <w:vAlign w:val="center"/>
          </w:tcPr>
          <w:p w:rsidR="004571D7" w:rsidRDefault="00C12000" w:rsidP="004571D7">
            <w:pPr>
              <w:jc w:val="center"/>
            </w:pPr>
            <w:r>
              <w:rPr>
                <w:rFonts w:ascii="Agency FB" w:hAnsi="Agency FB" w:cs="Arial"/>
                <w:color w:val="000000" w:themeColor="dark1"/>
                <w:kern w:val="24"/>
              </w:rPr>
              <w:t>4</w:t>
            </w:r>
          </w:p>
        </w:tc>
      </w:tr>
      <w:tr w:rsidR="005F77EA" w:rsidRPr="008817D1" w:rsidTr="009A2811">
        <w:trPr>
          <w:trHeight w:val="330"/>
        </w:trPr>
        <w:tc>
          <w:tcPr>
            <w:tcW w:w="1195" w:type="pct"/>
          </w:tcPr>
          <w:p w:rsidR="005F77EA" w:rsidRPr="005F77EA" w:rsidRDefault="005F77EA" w:rsidP="005F77EA">
            <w:pPr>
              <w:pStyle w:val="NormalWeb"/>
              <w:spacing w:before="0" w:beforeAutospacing="0" w:after="0" w:afterAutospacing="0" w:line="276" w:lineRule="auto"/>
              <w:rPr>
                <w:rFonts w:ascii="Agency FB" w:hAnsi="Agency FB" w:cs="Arial"/>
                <w:color w:val="000000" w:themeColor="dark1"/>
                <w:kern w:val="24"/>
              </w:rPr>
            </w:pPr>
            <w:r w:rsidRPr="005F77EA">
              <w:rPr>
                <w:rFonts w:ascii="Agency FB" w:hAnsi="Agency FB" w:cs="Arial"/>
                <w:color w:val="000000" w:themeColor="dark1"/>
                <w:kern w:val="24"/>
              </w:rPr>
              <w:t>Resurfacing of tennis courts</w:t>
            </w:r>
          </w:p>
        </w:tc>
        <w:tc>
          <w:tcPr>
            <w:tcW w:w="619" w:type="pct"/>
          </w:tcPr>
          <w:p w:rsidR="005F77EA" w:rsidRPr="005F77EA" w:rsidRDefault="005F77EA" w:rsidP="005F77EA">
            <w:pPr>
              <w:pStyle w:val="NormalWeb"/>
              <w:spacing w:before="0" w:beforeAutospacing="0" w:after="0" w:afterAutospacing="0"/>
              <w:rPr>
                <w:rFonts w:ascii="Agency FB" w:hAnsi="Agency FB" w:cs="Arial"/>
                <w:color w:val="000000" w:themeColor="dark1"/>
                <w:kern w:val="24"/>
              </w:rPr>
            </w:pPr>
            <w:r w:rsidRPr="005F77EA">
              <w:rPr>
                <w:rFonts w:ascii="Agency FB" w:hAnsi="Agency FB" w:cs="Arial"/>
                <w:color w:val="000000" w:themeColor="dark1"/>
                <w:kern w:val="24"/>
              </w:rPr>
              <w:t xml:space="preserve">Tebogo and sons </w:t>
            </w:r>
          </w:p>
        </w:tc>
        <w:tc>
          <w:tcPr>
            <w:tcW w:w="487" w:type="pct"/>
          </w:tcPr>
          <w:p w:rsidR="005F77EA" w:rsidRPr="005F77EA" w:rsidRDefault="005F77EA" w:rsidP="0094140D">
            <w:pPr>
              <w:pStyle w:val="NormalWeb"/>
              <w:spacing w:before="0" w:beforeAutospacing="0" w:after="0" w:afterAutospacing="0" w:line="276" w:lineRule="auto"/>
              <w:rPr>
                <w:rFonts w:ascii="Agency FB" w:hAnsi="Agency FB" w:cs="Arial"/>
                <w:color w:val="000000" w:themeColor="dark1"/>
                <w:kern w:val="24"/>
              </w:rPr>
            </w:pPr>
            <w:r w:rsidRPr="005F77EA">
              <w:rPr>
                <w:rFonts w:ascii="Agency FB" w:hAnsi="Agency FB" w:cs="Arial"/>
                <w:color w:val="000000" w:themeColor="dark1"/>
                <w:kern w:val="24"/>
              </w:rPr>
              <w:t>19</w:t>
            </w:r>
            <w:r w:rsidR="0094140D">
              <w:rPr>
                <w:rFonts w:ascii="Agency FB" w:hAnsi="Agency FB" w:cs="Arial"/>
                <w:color w:val="000000" w:themeColor="dark1"/>
                <w:kern w:val="24"/>
              </w:rPr>
              <w:t>/06/</w:t>
            </w:r>
            <w:r w:rsidRPr="005F77EA">
              <w:rPr>
                <w:rFonts w:ascii="Agency FB" w:hAnsi="Agency FB" w:cs="Arial"/>
                <w:color w:val="000000" w:themeColor="dark1"/>
                <w:kern w:val="24"/>
              </w:rPr>
              <w:t>2017</w:t>
            </w:r>
          </w:p>
        </w:tc>
        <w:tc>
          <w:tcPr>
            <w:tcW w:w="486" w:type="pct"/>
          </w:tcPr>
          <w:p w:rsidR="005F77EA" w:rsidRPr="005F77EA" w:rsidRDefault="005F77EA" w:rsidP="0094140D">
            <w:pPr>
              <w:rPr>
                <w:rFonts w:ascii="Agency FB" w:eastAsia="Times New Roman" w:hAnsi="Agency FB"/>
                <w:color w:val="000000" w:themeColor="dark1"/>
                <w:kern w:val="24"/>
                <w:sz w:val="24"/>
                <w:szCs w:val="24"/>
                <w:lang w:val="en-US"/>
              </w:rPr>
            </w:pPr>
            <w:r w:rsidRPr="005F77EA">
              <w:rPr>
                <w:rFonts w:ascii="Agency FB" w:eastAsia="Times New Roman" w:hAnsi="Agency FB"/>
                <w:color w:val="000000" w:themeColor="dark1"/>
                <w:kern w:val="24"/>
                <w:sz w:val="24"/>
                <w:szCs w:val="24"/>
                <w:lang w:val="en-US"/>
              </w:rPr>
              <w:t>21</w:t>
            </w:r>
            <w:r w:rsidR="0094140D">
              <w:rPr>
                <w:rFonts w:ascii="Agency FB" w:eastAsia="Times New Roman" w:hAnsi="Agency FB"/>
                <w:color w:val="000000" w:themeColor="dark1"/>
                <w:kern w:val="24"/>
                <w:sz w:val="24"/>
                <w:szCs w:val="24"/>
                <w:lang w:val="en-US"/>
              </w:rPr>
              <w:t>/07/</w:t>
            </w:r>
            <w:r w:rsidRPr="005F77EA">
              <w:rPr>
                <w:rFonts w:ascii="Agency FB" w:eastAsia="Times New Roman" w:hAnsi="Agency FB"/>
                <w:color w:val="000000" w:themeColor="dark1"/>
                <w:kern w:val="24"/>
                <w:sz w:val="24"/>
                <w:szCs w:val="24"/>
                <w:lang w:val="en-US"/>
              </w:rPr>
              <w:t>2017</w:t>
            </w:r>
          </w:p>
        </w:tc>
        <w:tc>
          <w:tcPr>
            <w:tcW w:w="531" w:type="pct"/>
          </w:tcPr>
          <w:p w:rsidR="005F77EA" w:rsidRPr="005F77EA" w:rsidRDefault="005F77EA" w:rsidP="005F77EA">
            <w:pPr>
              <w:pStyle w:val="NormalWeb"/>
              <w:spacing w:before="0" w:beforeAutospacing="0" w:after="0" w:afterAutospacing="0" w:line="276" w:lineRule="auto"/>
              <w:rPr>
                <w:rFonts w:ascii="Agency FB" w:hAnsi="Agency FB" w:cs="Arial"/>
                <w:color w:val="000000" w:themeColor="dark1"/>
                <w:kern w:val="24"/>
              </w:rPr>
            </w:pPr>
            <w:r w:rsidRPr="005F77EA">
              <w:rPr>
                <w:rFonts w:ascii="Agency FB" w:hAnsi="Agency FB" w:cs="Arial"/>
                <w:color w:val="000000" w:themeColor="dark1"/>
                <w:kern w:val="24"/>
              </w:rPr>
              <w:t>N/A</w:t>
            </w:r>
          </w:p>
        </w:tc>
        <w:tc>
          <w:tcPr>
            <w:tcW w:w="576" w:type="pct"/>
          </w:tcPr>
          <w:p w:rsidR="005F77EA" w:rsidRPr="005F77EA" w:rsidRDefault="008F1251" w:rsidP="005F77EA">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R</w:t>
            </w:r>
            <w:r w:rsidR="005F77EA" w:rsidRPr="005F77EA">
              <w:rPr>
                <w:rFonts w:ascii="Agency FB" w:hAnsi="Agency FB" w:cs="Arial"/>
                <w:color w:val="000000" w:themeColor="dark1"/>
                <w:kern w:val="24"/>
              </w:rPr>
              <w:t>233 560.00</w:t>
            </w:r>
          </w:p>
        </w:tc>
        <w:tc>
          <w:tcPr>
            <w:tcW w:w="555" w:type="pct"/>
          </w:tcPr>
          <w:p w:rsidR="005F77EA" w:rsidRPr="005F77EA" w:rsidRDefault="005F77EA" w:rsidP="008F1251">
            <w:pPr>
              <w:pStyle w:val="NormalWeb"/>
              <w:spacing w:before="0" w:beforeAutospacing="0" w:after="0" w:afterAutospacing="0" w:line="276" w:lineRule="auto"/>
              <w:rPr>
                <w:rFonts w:ascii="Agency FB" w:hAnsi="Agency FB" w:cs="Arial"/>
                <w:color w:val="000000" w:themeColor="dark1"/>
                <w:kern w:val="24"/>
              </w:rPr>
            </w:pPr>
            <w:r w:rsidRPr="005F77EA">
              <w:rPr>
                <w:rFonts w:ascii="Agency FB" w:hAnsi="Agency FB" w:cs="Arial"/>
                <w:color w:val="000000" w:themeColor="dark1"/>
                <w:kern w:val="24"/>
              </w:rPr>
              <w:t>R0.00</w:t>
            </w:r>
          </w:p>
        </w:tc>
        <w:tc>
          <w:tcPr>
            <w:tcW w:w="551" w:type="pct"/>
          </w:tcPr>
          <w:p w:rsidR="005F77EA" w:rsidRPr="005F77EA" w:rsidRDefault="005F77EA" w:rsidP="005F77EA">
            <w:pPr>
              <w:pStyle w:val="NormalWeb"/>
              <w:spacing w:before="0" w:beforeAutospacing="0" w:after="0" w:afterAutospacing="0" w:line="276" w:lineRule="auto"/>
              <w:rPr>
                <w:rFonts w:ascii="Agency FB" w:hAnsi="Agency FB" w:cs="Arial"/>
                <w:color w:val="000000" w:themeColor="dark1"/>
                <w:kern w:val="24"/>
              </w:rPr>
            </w:pPr>
            <w:r w:rsidRPr="005F77EA">
              <w:rPr>
                <w:rFonts w:ascii="Agency FB" w:hAnsi="Agency FB" w:cs="Arial"/>
                <w:color w:val="000000" w:themeColor="dark1"/>
                <w:kern w:val="24"/>
              </w:rPr>
              <w:t>-</w:t>
            </w:r>
          </w:p>
        </w:tc>
      </w:tr>
      <w:tr w:rsidR="005F77EA" w:rsidRPr="008817D1" w:rsidTr="009A2811">
        <w:trPr>
          <w:trHeight w:val="330"/>
        </w:trPr>
        <w:tc>
          <w:tcPr>
            <w:tcW w:w="1195" w:type="pct"/>
          </w:tcPr>
          <w:p w:rsidR="005F77EA" w:rsidRPr="005F77EA" w:rsidRDefault="005F77EA" w:rsidP="005F77EA">
            <w:pPr>
              <w:pStyle w:val="NormalWeb"/>
              <w:spacing w:before="0" w:beforeAutospacing="0" w:after="0" w:afterAutospacing="0" w:line="276" w:lineRule="auto"/>
              <w:rPr>
                <w:rFonts w:ascii="Agency FB" w:hAnsi="Agency FB" w:cs="Arial"/>
                <w:color w:val="000000" w:themeColor="dark1"/>
                <w:kern w:val="24"/>
              </w:rPr>
            </w:pPr>
            <w:r w:rsidRPr="005F77EA">
              <w:rPr>
                <w:rFonts w:ascii="Agency FB" w:hAnsi="Agency FB" w:cs="Arial"/>
                <w:color w:val="000000" w:themeColor="dark1"/>
                <w:kern w:val="24"/>
              </w:rPr>
              <w:t>Supply and delivery of refuse containers</w:t>
            </w:r>
          </w:p>
        </w:tc>
        <w:tc>
          <w:tcPr>
            <w:tcW w:w="619" w:type="pct"/>
          </w:tcPr>
          <w:p w:rsidR="005F77EA" w:rsidRPr="005F77EA" w:rsidRDefault="005F77EA" w:rsidP="005F77EA">
            <w:pPr>
              <w:pStyle w:val="NormalWeb"/>
              <w:spacing w:before="0" w:beforeAutospacing="0" w:after="0" w:afterAutospacing="0"/>
              <w:rPr>
                <w:rFonts w:ascii="Agency FB" w:hAnsi="Agency FB" w:cs="Arial"/>
                <w:color w:val="000000" w:themeColor="dark1"/>
                <w:kern w:val="24"/>
              </w:rPr>
            </w:pPr>
            <w:r w:rsidRPr="005F77EA">
              <w:rPr>
                <w:rFonts w:ascii="Agency FB" w:hAnsi="Agency FB" w:cs="Arial"/>
                <w:color w:val="000000" w:themeColor="dark1"/>
                <w:kern w:val="24"/>
              </w:rPr>
              <w:t>MMT</w:t>
            </w:r>
          </w:p>
        </w:tc>
        <w:tc>
          <w:tcPr>
            <w:tcW w:w="487" w:type="pct"/>
          </w:tcPr>
          <w:p w:rsidR="005F77EA" w:rsidRPr="005F77EA" w:rsidRDefault="005F77EA" w:rsidP="0094140D">
            <w:pPr>
              <w:pStyle w:val="NormalWeb"/>
              <w:spacing w:before="0" w:beforeAutospacing="0" w:after="0" w:afterAutospacing="0" w:line="276" w:lineRule="auto"/>
              <w:rPr>
                <w:rFonts w:ascii="Agency FB" w:hAnsi="Agency FB" w:cs="Arial"/>
                <w:color w:val="000000" w:themeColor="dark1"/>
                <w:kern w:val="24"/>
              </w:rPr>
            </w:pPr>
            <w:r w:rsidRPr="005F77EA">
              <w:rPr>
                <w:rFonts w:ascii="Agency FB" w:hAnsi="Agency FB" w:cs="Arial"/>
                <w:color w:val="000000" w:themeColor="dark1"/>
                <w:kern w:val="24"/>
              </w:rPr>
              <w:t>18</w:t>
            </w:r>
            <w:r w:rsidR="0094140D">
              <w:rPr>
                <w:rFonts w:ascii="Agency FB" w:hAnsi="Agency FB" w:cs="Arial"/>
                <w:color w:val="000000" w:themeColor="dark1"/>
                <w:kern w:val="24"/>
              </w:rPr>
              <w:t>/04/</w:t>
            </w:r>
            <w:r w:rsidRPr="005F77EA">
              <w:rPr>
                <w:rFonts w:ascii="Agency FB" w:hAnsi="Agency FB" w:cs="Arial"/>
                <w:color w:val="000000" w:themeColor="dark1"/>
                <w:kern w:val="24"/>
              </w:rPr>
              <w:t>2017</w:t>
            </w:r>
          </w:p>
        </w:tc>
        <w:tc>
          <w:tcPr>
            <w:tcW w:w="486" w:type="pct"/>
          </w:tcPr>
          <w:p w:rsidR="005F77EA" w:rsidRPr="005F77EA" w:rsidRDefault="005F77EA" w:rsidP="0094140D">
            <w:pPr>
              <w:rPr>
                <w:rFonts w:ascii="Agency FB" w:eastAsia="Times New Roman" w:hAnsi="Agency FB"/>
                <w:color w:val="000000" w:themeColor="dark1"/>
                <w:kern w:val="24"/>
                <w:sz w:val="24"/>
                <w:szCs w:val="24"/>
                <w:lang w:val="en-US"/>
              </w:rPr>
            </w:pPr>
            <w:r w:rsidRPr="005F77EA">
              <w:rPr>
                <w:rFonts w:ascii="Agency FB" w:eastAsia="Times New Roman" w:hAnsi="Agency FB"/>
                <w:color w:val="000000" w:themeColor="dark1"/>
                <w:kern w:val="24"/>
                <w:sz w:val="24"/>
                <w:szCs w:val="24"/>
                <w:lang w:val="en-US"/>
              </w:rPr>
              <w:t>30</w:t>
            </w:r>
            <w:r w:rsidR="0094140D">
              <w:rPr>
                <w:rFonts w:ascii="Agency FB" w:eastAsia="Times New Roman" w:hAnsi="Agency FB"/>
                <w:color w:val="000000" w:themeColor="dark1"/>
                <w:kern w:val="24"/>
                <w:sz w:val="24"/>
                <w:szCs w:val="24"/>
                <w:lang w:val="en-US"/>
              </w:rPr>
              <w:t>/06/</w:t>
            </w:r>
            <w:r w:rsidRPr="005F77EA">
              <w:rPr>
                <w:rFonts w:ascii="Agency FB" w:eastAsia="Times New Roman" w:hAnsi="Agency FB"/>
                <w:color w:val="000000" w:themeColor="dark1"/>
                <w:kern w:val="24"/>
                <w:sz w:val="24"/>
                <w:szCs w:val="24"/>
                <w:lang w:val="en-US"/>
              </w:rPr>
              <w:t>2017</w:t>
            </w:r>
          </w:p>
        </w:tc>
        <w:tc>
          <w:tcPr>
            <w:tcW w:w="531" w:type="pct"/>
          </w:tcPr>
          <w:p w:rsidR="005F77EA" w:rsidRPr="005F77EA" w:rsidRDefault="005F77EA" w:rsidP="005F77EA">
            <w:pPr>
              <w:rPr>
                <w:rFonts w:ascii="Agency FB" w:hAnsi="Agency FB"/>
                <w:sz w:val="24"/>
                <w:szCs w:val="24"/>
              </w:rPr>
            </w:pPr>
            <w:r w:rsidRPr="005F77EA">
              <w:rPr>
                <w:rFonts w:ascii="Agency FB" w:hAnsi="Agency FB"/>
                <w:sz w:val="24"/>
                <w:szCs w:val="24"/>
              </w:rPr>
              <w:t>N/A</w:t>
            </w:r>
          </w:p>
        </w:tc>
        <w:tc>
          <w:tcPr>
            <w:tcW w:w="576" w:type="pct"/>
          </w:tcPr>
          <w:p w:rsidR="005F77EA" w:rsidRPr="005F77EA" w:rsidRDefault="005F77EA" w:rsidP="008F1251">
            <w:pPr>
              <w:pStyle w:val="NormalWeb"/>
              <w:spacing w:before="0" w:beforeAutospacing="0" w:after="0" w:afterAutospacing="0" w:line="276" w:lineRule="auto"/>
              <w:rPr>
                <w:rFonts w:ascii="Agency FB" w:hAnsi="Agency FB" w:cs="Arial"/>
                <w:color w:val="000000" w:themeColor="dark1"/>
                <w:kern w:val="24"/>
              </w:rPr>
            </w:pPr>
            <w:r w:rsidRPr="005F77EA">
              <w:rPr>
                <w:rFonts w:ascii="Agency FB" w:hAnsi="Agency FB" w:cs="Arial"/>
                <w:color w:val="000000" w:themeColor="dark1"/>
                <w:kern w:val="24"/>
              </w:rPr>
              <w:t>R146.000.00</w:t>
            </w:r>
          </w:p>
        </w:tc>
        <w:tc>
          <w:tcPr>
            <w:tcW w:w="555" w:type="pct"/>
          </w:tcPr>
          <w:p w:rsidR="005F77EA" w:rsidRPr="005F77EA" w:rsidRDefault="005F77EA" w:rsidP="008F1251">
            <w:pPr>
              <w:pStyle w:val="NormalWeb"/>
              <w:spacing w:before="0" w:beforeAutospacing="0" w:after="0" w:afterAutospacing="0" w:line="276" w:lineRule="auto"/>
              <w:rPr>
                <w:rFonts w:ascii="Agency FB" w:hAnsi="Agency FB" w:cs="Arial"/>
                <w:color w:val="000000" w:themeColor="dark1"/>
                <w:kern w:val="24"/>
              </w:rPr>
            </w:pPr>
            <w:r w:rsidRPr="005F77EA">
              <w:rPr>
                <w:rFonts w:ascii="Agency FB" w:hAnsi="Agency FB" w:cs="Arial"/>
                <w:color w:val="000000" w:themeColor="dark1"/>
                <w:kern w:val="24"/>
              </w:rPr>
              <w:t>R146.000.00</w:t>
            </w:r>
          </w:p>
        </w:tc>
        <w:tc>
          <w:tcPr>
            <w:tcW w:w="551" w:type="pct"/>
          </w:tcPr>
          <w:p w:rsidR="005F77EA" w:rsidRPr="005F77EA" w:rsidRDefault="005F77EA" w:rsidP="005F77EA">
            <w:pPr>
              <w:pStyle w:val="NormalWeb"/>
              <w:spacing w:before="0" w:beforeAutospacing="0" w:after="0" w:afterAutospacing="0"/>
              <w:jc w:val="center"/>
              <w:rPr>
                <w:rFonts w:ascii="Agency FB" w:hAnsi="Agency FB" w:cs="Arial"/>
                <w:color w:val="000000" w:themeColor="dark1"/>
                <w:kern w:val="24"/>
              </w:rPr>
            </w:pPr>
            <w:r w:rsidRPr="005F77EA">
              <w:rPr>
                <w:rFonts w:ascii="Agency FB" w:hAnsi="Agency FB" w:cs="Arial"/>
                <w:color w:val="000000" w:themeColor="dark1"/>
                <w:kern w:val="24"/>
              </w:rPr>
              <w:t>3</w:t>
            </w:r>
          </w:p>
        </w:tc>
      </w:tr>
      <w:tr w:rsidR="005F77EA" w:rsidRPr="008817D1" w:rsidTr="009A2811">
        <w:trPr>
          <w:trHeight w:val="330"/>
        </w:trPr>
        <w:tc>
          <w:tcPr>
            <w:tcW w:w="1195" w:type="pct"/>
          </w:tcPr>
          <w:p w:rsidR="005F77EA" w:rsidRPr="005F77EA" w:rsidRDefault="005F77EA" w:rsidP="005F77EA">
            <w:pPr>
              <w:pStyle w:val="NormalWeb"/>
              <w:spacing w:before="0" w:beforeAutospacing="0" w:after="0" w:afterAutospacing="0" w:line="276" w:lineRule="auto"/>
              <w:rPr>
                <w:rFonts w:ascii="Agency FB" w:hAnsi="Agency FB"/>
                <w:color w:val="FF0000"/>
              </w:rPr>
            </w:pPr>
            <w:r w:rsidRPr="005F77EA">
              <w:rPr>
                <w:rFonts w:ascii="Agency FB" w:hAnsi="Agency FB" w:cs="Arial"/>
                <w:color w:val="000000" w:themeColor="dark1"/>
                <w:kern w:val="24"/>
              </w:rPr>
              <w:t xml:space="preserve">Supply and delivery of one  Ride on mower </w:t>
            </w:r>
          </w:p>
        </w:tc>
        <w:tc>
          <w:tcPr>
            <w:tcW w:w="619" w:type="pct"/>
          </w:tcPr>
          <w:p w:rsidR="005F77EA" w:rsidRPr="005F77EA" w:rsidRDefault="005F77EA" w:rsidP="005F77EA">
            <w:pPr>
              <w:pStyle w:val="NormalWeb"/>
              <w:spacing w:before="0" w:beforeAutospacing="0" w:after="0" w:afterAutospacing="0"/>
              <w:rPr>
                <w:rFonts w:ascii="Agency FB" w:hAnsi="Agency FB" w:cs="Arial"/>
                <w:color w:val="000000" w:themeColor="dark1"/>
                <w:kern w:val="24"/>
              </w:rPr>
            </w:pPr>
            <w:r w:rsidRPr="005F77EA">
              <w:rPr>
                <w:rFonts w:ascii="Agency FB" w:hAnsi="Agency FB" w:cs="Arial"/>
                <w:color w:val="000000" w:themeColor="dark1"/>
                <w:kern w:val="24"/>
              </w:rPr>
              <w:t xml:space="preserve">Turf master  </w:t>
            </w:r>
          </w:p>
        </w:tc>
        <w:tc>
          <w:tcPr>
            <w:tcW w:w="487" w:type="pct"/>
          </w:tcPr>
          <w:p w:rsidR="005F77EA" w:rsidRPr="005F77EA" w:rsidRDefault="005F77EA" w:rsidP="0094140D">
            <w:pPr>
              <w:pStyle w:val="NormalWeb"/>
              <w:spacing w:before="0" w:beforeAutospacing="0" w:after="0" w:afterAutospacing="0" w:line="276" w:lineRule="auto"/>
              <w:rPr>
                <w:rFonts w:ascii="Agency FB" w:hAnsi="Agency FB" w:cs="Arial"/>
                <w:color w:val="000000" w:themeColor="dark1"/>
                <w:kern w:val="24"/>
              </w:rPr>
            </w:pPr>
            <w:r w:rsidRPr="005F77EA">
              <w:rPr>
                <w:rFonts w:ascii="Agency FB" w:hAnsi="Agency FB" w:cs="Arial"/>
                <w:color w:val="000000" w:themeColor="dark1"/>
                <w:kern w:val="24"/>
              </w:rPr>
              <w:t>21</w:t>
            </w:r>
            <w:r w:rsidR="0094140D">
              <w:rPr>
                <w:rFonts w:ascii="Agency FB" w:hAnsi="Agency FB" w:cs="Arial"/>
                <w:color w:val="000000" w:themeColor="dark1"/>
                <w:kern w:val="24"/>
              </w:rPr>
              <w:t>/04/</w:t>
            </w:r>
            <w:r w:rsidRPr="005F77EA">
              <w:rPr>
                <w:rFonts w:ascii="Agency FB" w:hAnsi="Agency FB" w:cs="Arial"/>
                <w:color w:val="000000" w:themeColor="dark1"/>
                <w:kern w:val="24"/>
              </w:rPr>
              <w:t>2017</w:t>
            </w:r>
          </w:p>
        </w:tc>
        <w:tc>
          <w:tcPr>
            <w:tcW w:w="486" w:type="pct"/>
          </w:tcPr>
          <w:p w:rsidR="005F77EA" w:rsidRPr="005F77EA" w:rsidRDefault="005F77EA" w:rsidP="0094140D">
            <w:pPr>
              <w:pStyle w:val="NormalWeb"/>
              <w:spacing w:before="0" w:beforeAutospacing="0" w:after="0" w:afterAutospacing="0" w:line="276" w:lineRule="auto"/>
              <w:rPr>
                <w:rFonts w:ascii="Agency FB" w:hAnsi="Agency FB" w:cs="Arial"/>
                <w:color w:val="000000" w:themeColor="dark1"/>
                <w:kern w:val="24"/>
              </w:rPr>
            </w:pPr>
            <w:r w:rsidRPr="005F77EA">
              <w:rPr>
                <w:rFonts w:ascii="Agency FB" w:hAnsi="Agency FB" w:cs="Arial"/>
                <w:color w:val="000000" w:themeColor="dark1"/>
                <w:kern w:val="24"/>
              </w:rPr>
              <w:t>24</w:t>
            </w:r>
            <w:r w:rsidR="0094140D">
              <w:rPr>
                <w:rFonts w:ascii="Agency FB" w:hAnsi="Agency FB" w:cs="Arial"/>
                <w:color w:val="000000" w:themeColor="dark1"/>
                <w:kern w:val="24"/>
              </w:rPr>
              <w:t>/05/</w:t>
            </w:r>
            <w:r w:rsidRPr="005F77EA">
              <w:rPr>
                <w:rFonts w:ascii="Agency FB" w:hAnsi="Agency FB" w:cs="Arial"/>
                <w:color w:val="000000" w:themeColor="dark1"/>
                <w:kern w:val="24"/>
              </w:rPr>
              <w:t>2017</w:t>
            </w:r>
          </w:p>
        </w:tc>
        <w:tc>
          <w:tcPr>
            <w:tcW w:w="531" w:type="pct"/>
          </w:tcPr>
          <w:p w:rsidR="005F77EA" w:rsidRPr="005F77EA" w:rsidRDefault="005F77EA" w:rsidP="005F77EA">
            <w:pPr>
              <w:rPr>
                <w:rFonts w:ascii="Agency FB" w:hAnsi="Agency FB"/>
                <w:sz w:val="24"/>
                <w:szCs w:val="24"/>
              </w:rPr>
            </w:pPr>
            <w:r w:rsidRPr="005F77EA">
              <w:rPr>
                <w:rFonts w:ascii="Agency FB" w:hAnsi="Agency FB"/>
                <w:sz w:val="24"/>
                <w:szCs w:val="24"/>
              </w:rPr>
              <w:t>N/A</w:t>
            </w:r>
          </w:p>
        </w:tc>
        <w:tc>
          <w:tcPr>
            <w:tcW w:w="576" w:type="pct"/>
          </w:tcPr>
          <w:p w:rsidR="005F77EA" w:rsidRPr="005F77EA" w:rsidRDefault="005F77EA" w:rsidP="008F1251">
            <w:pPr>
              <w:pStyle w:val="NormalWeb"/>
              <w:spacing w:before="0" w:beforeAutospacing="0" w:after="0" w:afterAutospacing="0" w:line="276" w:lineRule="auto"/>
              <w:rPr>
                <w:rFonts w:ascii="Agency FB" w:hAnsi="Agency FB" w:cs="Arial"/>
                <w:color w:val="000000" w:themeColor="dark1"/>
                <w:kern w:val="24"/>
              </w:rPr>
            </w:pPr>
            <w:r w:rsidRPr="005F77EA">
              <w:rPr>
                <w:rFonts w:ascii="Agency FB" w:hAnsi="Agency FB" w:cs="Arial"/>
                <w:color w:val="000000" w:themeColor="dark1"/>
                <w:kern w:val="24"/>
              </w:rPr>
              <w:t>R185.520.00</w:t>
            </w:r>
          </w:p>
        </w:tc>
        <w:tc>
          <w:tcPr>
            <w:tcW w:w="555" w:type="pct"/>
          </w:tcPr>
          <w:p w:rsidR="005F77EA" w:rsidRPr="005F77EA" w:rsidRDefault="005F77EA" w:rsidP="008F1251">
            <w:pPr>
              <w:pStyle w:val="NormalWeb"/>
              <w:spacing w:before="0" w:beforeAutospacing="0" w:after="0" w:afterAutospacing="0" w:line="276" w:lineRule="auto"/>
              <w:rPr>
                <w:rFonts w:ascii="Agency FB" w:hAnsi="Agency FB" w:cs="Arial"/>
                <w:color w:val="000000" w:themeColor="dark1"/>
                <w:kern w:val="24"/>
              </w:rPr>
            </w:pPr>
            <w:r w:rsidRPr="005F77EA">
              <w:rPr>
                <w:rFonts w:ascii="Agency FB" w:hAnsi="Agency FB" w:cs="Arial"/>
                <w:color w:val="000000" w:themeColor="dark1"/>
                <w:kern w:val="24"/>
              </w:rPr>
              <w:t>R185.520.00</w:t>
            </w:r>
          </w:p>
        </w:tc>
        <w:tc>
          <w:tcPr>
            <w:tcW w:w="551" w:type="pct"/>
          </w:tcPr>
          <w:p w:rsidR="005F77EA" w:rsidRPr="005F77EA" w:rsidRDefault="005F77EA" w:rsidP="005F77EA">
            <w:pPr>
              <w:pStyle w:val="NormalWeb"/>
              <w:spacing w:before="0" w:beforeAutospacing="0" w:after="0" w:afterAutospacing="0" w:line="276" w:lineRule="auto"/>
              <w:jc w:val="center"/>
              <w:rPr>
                <w:rFonts w:ascii="Agency FB" w:hAnsi="Agency FB" w:cs="Arial"/>
                <w:color w:val="000000" w:themeColor="dark1"/>
                <w:kern w:val="24"/>
              </w:rPr>
            </w:pPr>
            <w:r w:rsidRPr="005F77EA">
              <w:rPr>
                <w:rFonts w:ascii="Agency FB" w:hAnsi="Agency FB" w:cs="Arial"/>
                <w:color w:val="000000" w:themeColor="dark1"/>
                <w:kern w:val="24"/>
              </w:rPr>
              <w:t>4</w:t>
            </w:r>
          </w:p>
        </w:tc>
      </w:tr>
      <w:tr w:rsidR="005F77EA" w:rsidRPr="008817D1" w:rsidTr="009A2811">
        <w:trPr>
          <w:trHeight w:val="330"/>
        </w:trPr>
        <w:tc>
          <w:tcPr>
            <w:tcW w:w="1195" w:type="pct"/>
          </w:tcPr>
          <w:p w:rsidR="005F77EA" w:rsidRPr="005F77EA" w:rsidRDefault="005F77EA" w:rsidP="005F77EA">
            <w:pPr>
              <w:pStyle w:val="NormalWeb"/>
              <w:spacing w:before="0" w:beforeAutospacing="0" w:after="0" w:afterAutospacing="0" w:line="276" w:lineRule="auto"/>
              <w:rPr>
                <w:rFonts w:ascii="Agency FB" w:hAnsi="Agency FB"/>
              </w:rPr>
            </w:pPr>
            <w:r w:rsidRPr="005F77EA">
              <w:rPr>
                <w:rFonts w:ascii="Agency FB" w:hAnsi="Agency FB"/>
              </w:rPr>
              <w:t>External compliance audit of the Landfill</w:t>
            </w:r>
          </w:p>
        </w:tc>
        <w:tc>
          <w:tcPr>
            <w:tcW w:w="619" w:type="pct"/>
          </w:tcPr>
          <w:p w:rsidR="005F77EA" w:rsidRPr="005F77EA" w:rsidRDefault="005F77EA" w:rsidP="005F77EA">
            <w:pPr>
              <w:pStyle w:val="NormalWeb"/>
              <w:spacing w:before="0" w:beforeAutospacing="0" w:after="0" w:afterAutospacing="0"/>
              <w:rPr>
                <w:rFonts w:ascii="Agency FB" w:hAnsi="Agency FB" w:cs="Arial"/>
                <w:color w:val="000000" w:themeColor="dark1"/>
                <w:kern w:val="24"/>
              </w:rPr>
            </w:pPr>
            <w:r w:rsidRPr="005F77EA">
              <w:rPr>
                <w:rFonts w:ascii="Agency FB" w:hAnsi="Agency FB" w:cs="Arial"/>
                <w:color w:val="000000" w:themeColor="dark1"/>
                <w:kern w:val="24"/>
              </w:rPr>
              <w:t>ESS Solutions</w:t>
            </w:r>
          </w:p>
        </w:tc>
        <w:tc>
          <w:tcPr>
            <w:tcW w:w="487" w:type="pct"/>
          </w:tcPr>
          <w:p w:rsidR="005F77EA" w:rsidRPr="005F77EA" w:rsidRDefault="005F77EA" w:rsidP="0094140D">
            <w:pPr>
              <w:pStyle w:val="NormalWeb"/>
              <w:spacing w:before="0" w:beforeAutospacing="0" w:after="0" w:afterAutospacing="0" w:line="276" w:lineRule="auto"/>
              <w:rPr>
                <w:rFonts w:ascii="Agency FB" w:hAnsi="Agency FB" w:cs="Arial"/>
                <w:color w:val="000000" w:themeColor="dark1"/>
                <w:kern w:val="24"/>
              </w:rPr>
            </w:pPr>
            <w:r w:rsidRPr="005F77EA">
              <w:rPr>
                <w:rFonts w:ascii="Agency FB" w:hAnsi="Agency FB" w:cs="Arial"/>
                <w:color w:val="000000" w:themeColor="dark1"/>
                <w:kern w:val="24"/>
              </w:rPr>
              <w:t>20</w:t>
            </w:r>
            <w:r w:rsidR="0094140D">
              <w:rPr>
                <w:rFonts w:ascii="Agency FB" w:hAnsi="Agency FB" w:cs="Arial"/>
                <w:color w:val="000000" w:themeColor="dark1"/>
                <w:kern w:val="24"/>
              </w:rPr>
              <w:t>/03/</w:t>
            </w:r>
            <w:r w:rsidRPr="005F77EA">
              <w:rPr>
                <w:rFonts w:ascii="Agency FB" w:hAnsi="Agency FB" w:cs="Arial"/>
                <w:color w:val="000000" w:themeColor="dark1"/>
                <w:kern w:val="24"/>
              </w:rPr>
              <w:t>2017</w:t>
            </w:r>
          </w:p>
        </w:tc>
        <w:tc>
          <w:tcPr>
            <w:tcW w:w="486" w:type="pct"/>
          </w:tcPr>
          <w:p w:rsidR="005F77EA" w:rsidRPr="005F77EA" w:rsidRDefault="005F77EA" w:rsidP="0094140D">
            <w:pPr>
              <w:pStyle w:val="NormalWeb"/>
              <w:spacing w:before="0" w:beforeAutospacing="0" w:after="0" w:afterAutospacing="0" w:line="276" w:lineRule="auto"/>
              <w:rPr>
                <w:rFonts w:ascii="Agency FB" w:hAnsi="Agency FB" w:cs="Arial"/>
                <w:color w:val="000000" w:themeColor="dark1"/>
                <w:kern w:val="24"/>
              </w:rPr>
            </w:pPr>
            <w:r w:rsidRPr="005F77EA">
              <w:rPr>
                <w:rFonts w:ascii="Agency FB" w:hAnsi="Agency FB" w:cs="Arial"/>
                <w:color w:val="000000" w:themeColor="dark1"/>
                <w:kern w:val="24"/>
              </w:rPr>
              <w:t>8</w:t>
            </w:r>
            <w:r w:rsidR="0094140D">
              <w:rPr>
                <w:rFonts w:ascii="Agency FB" w:hAnsi="Agency FB" w:cs="Arial"/>
                <w:color w:val="000000" w:themeColor="dark1"/>
                <w:kern w:val="24"/>
              </w:rPr>
              <w:t>/06/</w:t>
            </w:r>
            <w:r w:rsidRPr="005F77EA">
              <w:rPr>
                <w:rFonts w:ascii="Agency FB" w:hAnsi="Agency FB" w:cs="Arial"/>
                <w:color w:val="000000" w:themeColor="dark1"/>
                <w:kern w:val="24"/>
              </w:rPr>
              <w:t>2017</w:t>
            </w:r>
          </w:p>
        </w:tc>
        <w:tc>
          <w:tcPr>
            <w:tcW w:w="531" w:type="pct"/>
          </w:tcPr>
          <w:p w:rsidR="005F77EA" w:rsidRPr="005F77EA" w:rsidRDefault="005F77EA" w:rsidP="005F77EA">
            <w:pPr>
              <w:rPr>
                <w:rFonts w:ascii="Agency FB" w:hAnsi="Agency FB"/>
                <w:sz w:val="24"/>
                <w:szCs w:val="24"/>
              </w:rPr>
            </w:pPr>
            <w:r w:rsidRPr="005F77EA">
              <w:rPr>
                <w:rFonts w:ascii="Agency FB" w:hAnsi="Agency FB"/>
                <w:sz w:val="24"/>
                <w:szCs w:val="24"/>
              </w:rPr>
              <w:t>N/A</w:t>
            </w:r>
          </w:p>
        </w:tc>
        <w:tc>
          <w:tcPr>
            <w:tcW w:w="576" w:type="pct"/>
          </w:tcPr>
          <w:p w:rsidR="005F77EA" w:rsidRPr="005F77EA" w:rsidRDefault="005F77EA" w:rsidP="008F1251">
            <w:pPr>
              <w:pStyle w:val="NormalWeb"/>
              <w:spacing w:before="0" w:beforeAutospacing="0" w:after="0" w:afterAutospacing="0" w:line="276" w:lineRule="auto"/>
              <w:rPr>
                <w:rFonts w:ascii="Agency FB" w:hAnsi="Agency FB" w:cs="Arial"/>
                <w:color w:val="000000" w:themeColor="dark1"/>
                <w:kern w:val="24"/>
              </w:rPr>
            </w:pPr>
            <w:r w:rsidRPr="005F77EA">
              <w:rPr>
                <w:rFonts w:ascii="Agency FB" w:hAnsi="Agency FB" w:cs="Arial"/>
                <w:color w:val="000000" w:themeColor="dark1"/>
                <w:kern w:val="24"/>
              </w:rPr>
              <w:t>R39  637.80</w:t>
            </w:r>
          </w:p>
        </w:tc>
        <w:tc>
          <w:tcPr>
            <w:tcW w:w="555" w:type="pct"/>
          </w:tcPr>
          <w:p w:rsidR="005F77EA" w:rsidRPr="005F77EA" w:rsidRDefault="005F77EA" w:rsidP="008F1251">
            <w:pPr>
              <w:pStyle w:val="NormalWeb"/>
              <w:spacing w:before="0" w:beforeAutospacing="0" w:after="0" w:afterAutospacing="0" w:line="276" w:lineRule="auto"/>
              <w:rPr>
                <w:rFonts w:ascii="Agency FB" w:hAnsi="Agency FB" w:cs="Arial"/>
                <w:color w:val="000000" w:themeColor="dark1"/>
                <w:kern w:val="24"/>
              </w:rPr>
            </w:pPr>
            <w:r w:rsidRPr="005F77EA">
              <w:rPr>
                <w:rFonts w:ascii="Agency FB" w:hAnsi="Agency FB" w:cs="Arial"/>
                <w:color w:val="000000" w:themeColor="dark1"/>
                <w:kern w:val="24"/>
              </w:rPr>
              <w:t>R39  637.80</w:t>
            </w:r>
          </w:p>
        </w:tc>
        <w:tc>
          <w:tcPr>
            <w:tcW w:w="551" w:type="pct"/>
          </w:tcPr>
          <w:p w:rsidR="005F77EA" w:rsidRPr="005F77EA" w:rsidRDefault="005F77EA" w:rsidP="005F77EA">
            <w:pPr>
              <w:pStyle w:val="NormalWeb"/>
              <w:spacing w:before="0" w:beforeAutospacing="0" w:after="0" w:afterAutospacing="0" w:line="276" w:lineRule="auto"/>
              <w:jc w:val="center"/>
              <w:rPr>
                <w:rFonts w:ascii="Agency FB" w:hAnsi="Agency FB" w:cs="Arial"/>
                <w:color w:val="000000" w:themeColor="dark1"/>
                <w:kern w:val="24"/>
              </w:rPr>
            </w:pPr>
            <w:r w:rsidRPr="005F77EA">
              <w:rPr>
                <w:rFonts w:ascii="Agency FB" w:hAnsi="Agency FB" w:cs="Arial"/>
                <w:color w:val="000000" w:themeColor="dark1"/>
                <w:kern w:val="24"/>
              </w:rPr>
              <w:t>4</w:t>
            </w:r>
          </w:p>
        </w:tc>
      </w:tr>
      <w:tr w:rsidR="005F77EA" w:rsidRPr="008817D1" w:rsidTr="009A2811">
        <w:trPr>
          <w:trHeight w:val="330"/>
        </w:trPr>
        <w:tc>
          <w:tcPr>
            <w:tcW w:w="1195" w:type="pct"/>
          </w:tcPr>
          <w:p w:rsidR="005F77EA" w:rsidRPr="005F77EA" w:rsidRDefault="005F77EA" w:rsidP="005F77EA">
            <w:pPr>
              <w:pStyle w:val="NormalWeb"/>
              <w:spacing w:before="0" w:beforeAutospacing="0" w:after="0" w:afterAutospacing="0" w:line="276" w:lineRule="auto"/>
              <w:rPr>
                <w:rFonts w:ascii="Agency FB" w:hAnsi="Agency FB" w:cs="Arial"/>
                <w:color w:val="000000" w:themeColor="dark1"/>
                <w:kern w:val="24"/>
              </w:rPr>
            </w:pPr>
            <w:r w:rsidRPr="005F77EA">
              <w:rPr>
                <w:rFonts w:ascii="Agency FB" w:hAnsi="Agency FB" w:cs="Arial"/>
                <w:color w:val="000000" w:themeColor="dark1"/>
                <w:kern w:val="24"/>
              </w:rPr>
              <w:t>Loosening of gravel at the landfill site and dumping gravel at the workface</w:t>
            </w:r>
          </w:p>
        </w:tc>
        <w:tc>
          <w:tcPr>
            <w:tcW w:w="619" w:type="pct"/>
          </w:tcPr>
          <w:p w:rsidR="005F77EA" w:rsidRPr="005F77EA" w:rsidRDefault="005F77EA" w:rsidP="005F77EA">
            <w:pPr>
              <w:pStyle w:val="NormalWeb"/>
              <w:spacing w:before="0" w:beforeAutospacing="0" w:after="0" w:afterAutospacing="0"/>
              <w:rPr>
                <w:rFonts w:ascii="Agency FB" w:hAnsi="Agency FB" w:cs="Arial"/>
                <w:color w:val="000000" w:themeColor="dark1"/>
                <w:kern w:val="24"/>
              </w:rPr>
            </w:pPr>
            <w:r w:rsidRPr="005F77EA">
              <w:rPr>
                <w:rFonts w:ascii="Agency FB" w:hAnsi="Agency FB" w:cs="Arial"/>
                <w:color w:val="000000" w:themeColor="dark1"/>
                <w:kern w:val="24"/>
              </w:rPr>
              <w:t>T Kleynhans</w:t>
            </w:r>
          </w:p>
        </w:tc>
        <w:tc>
          <w:tcPr>
            <w:tcW w:w="487" w:type="pct"/>
          </w:tcPr>
          <w:p w:rsidR="005F77EA" w:rsidRPr="005F77EA" w:rsidRDefault="005F77EA" w:rsidP="0094140D">
            <w:pPr>
              <w:pStyle w:val="NormalWeb"/>
              <w:spacing w:before="0" w:beforeAutospacing="0" w:after="0" w:afterAutospacing="0" w:line="276" w:lineRule="auto"/>
              <w:rPr>
                <w:rFonts w:ascii="Agency FB" w:hAnsi="Agency FB" w:cs="Arial"/>
                <w:color w:val="000000" w:themeColor="dark1"/>
                <w:kern w:val="24"/>
              </w:rPr>
            </w:pPr>
            <w:r w:rsidRPr="005F77EA">
              <w:rPr>
                <w:rFonts w:ascii="Agency FB" w:hAnsi="Agency FB" w:cs="Arial"/>
                <w:color w:val="000000" w:themeColor="dark1"/>
                <w:kern w:val="24"/>
              </w:rPr>
              <w:t>20</w:t>
            </w:r>
            <w:r w:rsidR="0094140D">
              <w:rPr>
                <w:rFonts w:ascii="Agency FB" w:hAnsi="Agency FB" w:cs="Arial"/>
                <w:color w:val="000000" w:themeColor="dark1"/>
                <w:kern w:val="24"/>
              </w:rPr>
              <w:t>/03/</w:t>
            </w:r>
            <w:r w:rsidRPr="005F77EA">
              <w:rPr>
                <w:rFonts w:ascii="Agency FB" w:hAnsi="Agency FB" w:cs="Arial"/>
                <w:color w:val="000000" w:themeColor="dark1"/>
                <w:kern w:val="24"/>
              </w:rPr>
              <w:t>2017</w:t>
            </w:r>
          </w:p>
        </w:tc>
        <w:tc>
          <w:tcPr>
            <w:tcW w:w="486" w:type="pct"/>
          </w:tcPr>
          <w:p w:rsidR="005F77EA" w:rsidRPr="005F77EA" w:rsidRDefault="005F77EA" w:rsidP="0094140D">
            <w:pPr>
              <w:rPr>
                <w:rFonts w:ascii="Agency FB" w:eastAsia="Times New Roman" w:hAnsi="Agency FB"/>
                <w:color w:val="000000" w:themeColor="dark1"/>
                <w:kern w:val="24"/>
                <w:sz w:val="24"/>
                <w:szCs w:val="24"/>
                <w:lang w:val="en-US"/>
              </w:rPr>
            </w:pPr>
            <w:r w:rsidRPr="005F77EA">
              <w:rPr>
                <w:rFonts w:ascii="Agency FB" w:eastAsia="Times New Roman" w:hAnsi="Agency FB"/>
                <w:color w:val="000000" w:themeColor="dark1"/>
                <w:kern w:val="24"/>
                <w:sz w:val="24"/>
                <w:szCs w:val="24"/>
                <w:lang w:val="en-US"/>
              </w:rPr>
              <w:t>21</w:t>
            </w:r>
            <w:r w:rsidR="0094140D">
              <w:rPr>
                <w:rFonts w:ascii="Agency FB" w:eastAsia="Times New Roman" w:hAnsi="Agency FB"/>
                <w:color w:val="000000" w:themeColor="dark1"/>
                <w:kern w:val="24"/>
                <w:sz w:val="24"/>
                <w:szCs w:val="24"/>
                <w:lang w:val="en-US"/>
              </w:rPr>
              <w:t>/04/</w:t>
            </w:r>
            <w:r w:rsidRPr="005F77EA">
              <w:rPr>
                <w:rFonts w:ascii="Agency FB" w:eastAsia="Times New Roman" w:hAnsi="Agency FB"/>
                <w:color w:val="000000" w:themeColor="dark1"/>
                <w:kern w:val="24"/>
                <w:sz w:val="24"/>
                <w:szCs w:val="24"/>
                <w:lang w:val="en-US"/>
              </w:rPr>
              <w:t>2017</w:t>
            </w:r>
          </w:p>
        </w:tc>
        <w:tc>
          <w:tcPr>
            <w:tcW w:w="531" w:type="pct"/>
          </w:tcPr>
          <w:p w:rsidR="005F77EA" w:rsidRPr="005F77EA" w:rsidRDefault="005F77EA" w:rsidP="005F77EA">
            <w:pPr>
              <w:rPr>
                <w:rFonts w:ascii="Agency FB" w:hAnsi="Agency FB"/>
                <w:sz w:val="24"/>
                <w:szCs w:val="24"/>
              </w:rPr>
            </w:pPr>
            <w:r w:rsidRPr="005F77EA">
              <w:rPr>
                <w:rFonts w:ascii="Agency FB" w:hAnsi="Agency FB"/>
                <w:sz w:val="24"/>
                <w:szCs w:val="24"/>
              </w:rPr>
              <w:t>N/A</w:t>
            </w:r>
          </w:p>
        </w:tc>
        <w:tc>
          <w:tcPr>
            <w:tcW w:w="576" w:type="pct"/>
          </w:tcPr>
          <w:p w:rsidR="005F77EA" w:rsidRPr="005F77EA" w:rsidRDefault="005F77EA" w:rsidP="008F1251">
            <w:pPr>
              <w:pStyle w:val="NormalWeb"/>
              <w:spacing w:before="0" w:beforeAutospacing="0" w:after="0" w:afterAutospacing="0" w:line="276" w:lineRule="auto"/>
              <w:rPr>
                <w:rFonts w:ascii="Agency FB" w:hAnsi="Agency FB" w:cs="Arial"/>
                <w:color w:val="000000" w:themeColor="dark1"/>
                <w:kern w:val="24"/>
              </w:rPr>
            </w:pPr>
            <w:r w:rsidRPr="005F77EA">
              <w:rPr>
                <w:rFonts w:ascii="Agency FB" w:hAnsi="Agency FB" w:cs="Arial"/>
                <w:color w:val="000000" w:themeColor="dark1"/>
                <w:kern w:val="24"/>
              </w:rPr>
              <w:t>R162 450 .00</w:t>
            </w:r>
          </w:p>
        </w:tc>
        <w:tc>
          <w:tcPr>
            <w:tcW w:w="555" w:type="pct"/>
          </w:tcPr>
          <w:p w:rsidR="005F77EA" w:rsidRPr="005F77EA" w:rsidRDefault="005F77EA" w:rsidP="008F1251">
            <w:pPr>
              <w:pStyle w:val="NormalWeb"/>
              <w:spacing w:before="0" w:beforeAutospacing="0" w:after="0" w:afterAutospacing="0" w:line="276" w:lineRule="auto"/>
              <w:rPr>
                <w:rFonts w:ascii="Agency FB" w:hAnsi="Agency FB" w:cs="Arial"/>
                <w:color w:val="000000" w:themeColor="dark1"/>
                <w:kern w:val="24"/>
              </w:rPr>
            </w:pPr>
            <w:r w:rsidRPr="005F77EA">
              <w:rPr>
                <w:rFonts w:ascii="Agency FB" w:hAnsi="Agency FB" w:cs="Arial"/>
                <w:color w:val="000000" w:themeColor="dark1"/>
                <w:kern w:val="24"/>
              </w:rPr>
              <w:t>R162 450 .00</w:t>
            </w:r>
          </w:p>
        </w:tc>
        <w:tc>
          <w:tcPr>
            <w:tcW w:w="551" w:type="pct"/>
          </w:tcPr>
          <w:p w:rsidR="005F77EA" w:rsidRPr="005F77EA" w:rsidRDefault="005F77EA" w:rsidP="005F77EA">
            <w:pPr>
              <w:pStyle w:val="NormalWeb"/>
              <w:spacing w:before="0" w:beforeAutospacing="0" w:after="0" w:afterAutospacing="0" w:line="276" w:lineRule="auto"/>
              <w:jc w:val="center"/>
              <w:rPr>
                <w:rFonts w:ascii="Agency FB" w:hAnsi="Agency FB" w:cs="Arial"/>
                <w:color w:val="000000" w:themeColor="dark1"/>
                <w:kern w:val="24"/>
              </w:rPr>
            </w:pPr>
            <w:r w:rsidRPr="005F77EA">
              <w:rPr>
                <w:rFonts w:ascii="Agency FB" w:hAnsi="Agency FB" w:cs="Arial"/>
                <w:color w:val="000000" w:themeColor="dark1"/>
                <w:kern w:val="24"/>
              </w:rPr>
              <w:t>4</w:t>
            </w:r>
          </w:p>
        </w:tc>
      </w:tr>
      <w:tr w:rsidR="005F77EA" w:rsidRPr="008817D1" w:rsidTr="009A2811">
        <w:trPr>
          <w:trHeight w:val="330"/>
        </w:trPr>
        <w:tc>
          <w:tcPr>
            <w:tcW w:w="1195" w:type="pct"/>
          </w:tcPr>
          <w:p w:rsidR="005F77EA" w:rsidRPr="002C393E" w:rsidRDefault="0094140D" w:rsidP="005F77EA">
            <w:pPr>
              <w:pStyle w:val="NormalWeb"/>
              <w:spacing w:before="0" w:beforeAutospacing="0" w:after="0" w:afterAutospacing="0" w:line="276" w:lineRule="auto"/>
              <w:rPr>
                <w:rFonts w:ascii="Agency FB" w:hAnsi="Agency FB" w:cs="Arial"/>
                <w:color w:val="000000" w:themeColor="dark1"/>
                <w:kern w:val="24"/>
              </w:rPr>
            </w:pPr>
            <w:r w:rsidRPr="0094140D">
              <w:rPr>
                <w:rFonts w:ascii="Agency FB" w:hAnsi="Agency FB" w:cs="Arial"/>
                <w:kern w:val="24"/>
              </w:rPr>
              <w:t>Co-sourcing of Performance Management System</w:t>
            </w:r>
          </w:p>
        </w:tc>
        <w:tc>
          <w:tcPr>
            <w:tcW w:w="619" w:type="pct"/>
          </w:tcPr>
          <w:p w:rsidR="005F77EA" w:rsidRPr="002C393E" w:rsidRDefault="0094140D" w:rsidP="005F77EA">
            <w:pPr>
              <w:pStyle w:val="NormalWeb"/>
              <w:spacing w:before="0" w:beforeAutospacing="0" w:after="0" w:afterAutospacing="0"/>
              <w:rPr>
                <w:rFonts w:ascii="Agency FB" w:hAnsi="Agency FB" w:cs="Arial"/>
                <w:color w:val="000000" w:themeColor="dark1"/>
                <w:kern w:val="24"/>
              </w:rPr>
            </w:pPr>
            <w:r>
              <w:rPr>
                <w:rFonts w:ascii="Agency FB" w:hAnsi="Agency FB" w:cs="Arial"/>
                <w:color w:val="000000" w:themeColor="dark1"/>
                <w:kern w:val="24"/>
              </w:rPr>
              <w:t xml:space="preserve">Institute of Performance </w:t>
            </w:r>
            <w:r w:rsidR="009F1925">
              <w:rPr>
                <w:rFonts w:ascii="Agency FB" w:hAnsi="Agency FB" w:cs="Arial"/>
                <w:color w:val="000000" w:themeColor="dark1"/>
                <w:kern w:val="24"/>
              </w:rPr>
              <w:t>Management</w:t>
            </w:r>
          </w:p>
        </w:tc>
        <w:tc>
          <w:tcPr>
            <w:tcW w:w="487" w:type="pct"/>
          </w:tcPr>
          <w:p w:rsidR="005F77EA" w:rsidRDefault="0094140D" w:rsidP="005F77EA">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01/07/2016</w:t>
            </w:r>
          </w:p>
        </w:tc>
        <w:tc>
          <w:tcPr>
            <w:tcW w:w="486" w:type="pct"/>
          </w:tcPr>
          <w:p w:rsidR="005F77EA" w:rsidRPr="00BE29A4" w:rsidRDefault="0094140D" w:rsidP="005F77EA">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30/06/2017</w:t>
            </w:r>
          </w:p>
        </w:tc>
        <w:tc>
          <w:tcPr>
            <w:tcW w:w="531" w:type="pct"/>
          </w:tcPr>
          <w:p w:rsidR="005F77EA" w:rsidRPr="00BE29A4" w:rsidRDefault="0094140D" w:rsidP="005F77EA">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N/A</w:t>
            </w:r>
          </w:p>
        </w:tc>
        <w:tc>
          <w:tcPr>
            <w:tcW w:w="576" w:type="pct"/>
          </w:tcPr>
          <w:p w:rsidR="005F77EA" w:rsidRDefault="0094140D" w:rsidP="008F1251">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R480 000.00</w:t>
            </w:r>
          </w:p>
        </w:tc>
        <w:tc>
          <w:tcPr>
            <w:tcW w:w="555" w:type="pct"/>
          </w:tcPr>
          <w:p w:rsidR="005F77EA" w:rsidRPr="00BE29A4" w:rsidRDefault="0094140D" w:rsidP="008F1251">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R480 000.00</w:t>
            </w:r>
          </w:p>
        </w:tc>
        <w:tc>
          <w:tcPr>
            <w:tcW w:w="551" w:type="pct"/>
          </w:tcPr>
          <w:p w:rsidR="005F77EA" w:rsidRDefault="0094140D" w:rsidP="0091274E">
            <w:pPr>
              <w:pStyle w:val="NormalWeb"/>
              <w:spacing w:before="0" w:beforeAutospacing="0" w:after="0" w:afterAutospacing="0" w:line="276" w:lineRule="auto"/>
              <w:jc w:val="center"/>
              <w:rPr>
                <w:rFonts w:ascii="Agency FB" w:hAnsi="Agency FB" w:cs="Arial"/>
                <w:color w:val="000000" w:themeColor="dark1"/>
                <w:kern w:val="24"/>
              </w:rPr>
            </w:pPr>
            <w:r>
              <w:rPr>
                <w:rFonts w:ascii="Agency FB" w:hAnsi="Agency FB" w:cs="Arial"/>
                <w:color w:val="000000" w:themeColor="dark1"/>
                <w:kern w:val="24"/>
              </w:rPr>
              <w:t>3</w:t>
            </w:r>
          </w:p>
        </w:tc>
      </w:tr>
      <w:tr w:rsidR="009A2811" w:rsidRPr="008817D1" w:rsidTr="009A2811">
        <w:trPr>
          <w:trHeight w:val="330"/>
        </w:trPr>
        <w:tc>
          <w:tcPr>
            <w:tcW w:w="1195" w:type="pct"/>
          </w:tcPr>
          <w:p w:rsidR="009A2811" w:rsidRPr="00A318DE" w:rsidRDefault="009A2811" w:rsidP="009A2811">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Supply &amp; Delivery of  Calendars, &amp; Dairies</w:t>
            </w:r>
          </w:p>
        </w:tc>
        <w:tc>
          <w:tcPr>
            <w:tcW w:w="619" w:type="pct"/>
          </w:tcPr>
          <w:p w:rsidR="009A2811" w:rsidRPr="00A318DE" w:rsidRDefault="009A2811" w:rsidP="009A2811">
            <w:pPr>
              <w:pStyle w:val="NormalWeb"/>
              <w:spacing w:before="0" w:beforeAutospacing="0" w:after="0" w:afterAutospacing="0"/>
              <w:rPr>
                <w:rFonts w:ascii="Agency FB" w:hAnsi="Agency FB" w:cs="Arial"/>
                <w:color w:val="000000" w:themeColor="dark1"/>
                <w:kern w:val="24"/>
              </w:rPr>
            </w:pPr>
            <w:r>
              <w:rPr>
                <w:rFonts w:ascii="Agency FB" w:hAnsi="Agency FB" w:cs="Arial"/>
                <w:color w:val="000000" w:themeColor="dark1"/>
                <w:kern w:val="24"/>
              </w:rPr>
              <w:t>Mogoja Communications</w:t>
            </w:r>
          </w:p>
        </w:tc>
        <w:tc>
          <w:tcPr>
            <w:tcW w:w="487" w:type="pct"/>
          </w:tcPr>
          <w:p w:rsidR="009A2811" w:rsidRPr="00BE29A4" w:rsidRDefault="009A2811" w:rsidP="009A2811">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20/12/2016</w:t>
            </w:r>
          </w:p>
        </w:tc>
        <w:tc>
          <w:tcPr>
            <w:tcW w:w="486" w:type="pct"/>
          </w:tcPr>
          <w:p w:rsidR="009A2811" w:rsidRPr="00BE29A4" w:rsidRDefault="009A2811" w:rsidP="009A2811">
            <w:pPr>
              <w:pStyle w:val="NormalWeb"/>
              <w:spacing w:before="0" w:beforeAutospacing="0" w:after="0" w:afterAutospacing="0" w:line="276" w:lineRule="auto"/>
              <w:rPr>
                <w:rFonts w:ascii="Agency FB" w:hAnsi="Agency FB" w:cs="Arial"/>
                <w:color w:val="000000" w:themeColor="dark1"/>
                <w:kern w:val="24"/>
              </w:rPr>
            </w:pPr>
            <w:r>
              <w:rPr>
                <w:rFonts w:ascii="Agency FB" w:hAnsi="Agency FB"/>
                <w:color w:val="000000" w:themeColor="dark1"/>
                <w:kern w:val="24"/>
                <w:lang w:val="en-US"/>
              </w:rPr>
              <w:t>14/02/2017</w:t>
            </w:r>
          </w:p>
        </w:tc>
        <w:tc>
          <w:tcPr>
            <w:tcW w:w="531" w:type="pct"/>
          </w:tcPr>
          <w:p w:rsidR="009A2811" w:rsidRPr="00BE29A4" w:rsidRDefault="009A2811" w:rsidP="009A2811">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N/A</w:t>
            </w:r>
          </w:p>
        </w:tc>
        <w:tc>
          <w:tcPr>
            <w:tcW w:w="576" w:type="pct"/>
          </w:tcPr>
          <w:p w:rsidR="009A2811" w:rsidRPr="00BE29A4" w:rsidRDefault="009A2811" w:rsidP="009A2811">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R88522.00</w:t>
            </w:r>
          </w:p>
        </w:tc>
        <w:tc>
          <w:tcPr>
            <w:tcW w:w="555" w:type="pct"/>
          </w:tcPr>
          <w:p w:rsidR="009A2811" w:rsidRPr="00BE29A4" w:rsidRDefault="009A2811" w:rsidP="009A2811">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R88522.00</w:t>
            </w:r>
          </w:p>
        </w:tc>
        <w:tc>
          <w:tcPr>
            <w:tcW w:w="551" w:type="pct"/>
          </w:tcPr>
          <w:p w:rsidR="009A2811" w:rsidRPr="00BE29A4" w:rsidRDefault="00C12000" w:rsidP="009A2811">
            <w:pPr>
              <w:pStyle w:val="NormalWeb"/>
              <w:spacing w:before="0" w:beforeAutospacing="0" w:after="0" w:afterAutospacing="0" w:line="276" w:lineRule="auto"/>
              <w:jc w:val="center"/>
              <w:rPr>
                <w:rFonts w:ascii="Agency FB" w:hAnsi="Agency FB" w:cs="Arial"/>
                <w:color w:val="000000" w:themeColor="dark1"/>
                <w:kern w:val="24"/>
              </w:rPr>
            </w:pPr>
            <w:r>
              <w:rPr>
                <w:rFonts w:ascii="Agency FB" w:hAnsi="Agency FB" w:cs="Arial"/>
                <w:color w:val="000000" w:themeColor="dark1"/>
                <w:kern w:val="24"/>
              </w:rPr>
              <w:t>4</w:t>
            </w:r>
          </w:p>
        </w:tc>
      </w:tr>
      <w:tr w:rsidR="009A2811" w:rsidRPr="008817D1" w:rsidTr="009A2811">
        <w:trPr>
          <w:trHeight w:val="330"/>
        </w:trPr>
        <w:tc>
          <w:tcPr>
            <w:tcW w:w="1195" w:type="pct"/>
          </w:tcPr>
          <w:p w:rsidR="009A2811" w:rsidRPr="00A318DE" w:rsidRDefault="009A2811" w:rsidP="009A2811">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Printing &amp; Publishing  of Newsletters</w:t>
            </w:r>
          </w:p>
        </w:tc>
        <w:tc>
          <w:tcPr>
            <w:tcW w:w="619" w:type="pct"/>
          </w:tcPr>
          <w:p w:rsidR="009A2811" w:rsidRPr="00A318DE" w:rsidRDefault="009A2811" w:rsidP="009A2811">
            <w:pPr>
              <w:pStyle w:val="NormalWeb"/>
              <w:spacing w:before="0" w:beforeAutospacing="0" w:after="0" w:afterAutospacing="0"/>
              <w:rPr>
                <w:rFonts w:ascii="Agency FB" w:hAnsi="Agency FB" w:cs="Arial"/>
                <w:color w:val="000000" w:themeColor="dark1"/>
                <w:kern w:val="24"/>
              </w:rPr>
            </w:pPr>
            <w:r>
              <w:rPr>
                <w:rFonts w:ascii="Agency FB" w:hAnsi="Agency FB" w:cs="Arial"/>
                <w:color w:val="000000" w:themeColor="dark1"/>
                <w:kern w:val="24"/>
              </w:rPr>
              <w:t xml:space="preserve">Tlotlego Media </w:t>
            </w:r>
          </w:p>
        </w:tc>
        <w:tc>
          <w:tcPr>
            <w:tcW w:w="487" w:type="pct"/>
          </w:tcPr>
          <w:p w:rsidR="009A2811" w:rsidRPr="00BE29A4" w:rsidRDefault="009A2811" w:rsidP="009A2811">
            <w:pPr>
              <w:pStyle w:val="NormalWeb"/>
              <w:spacing w:before="0" w:beforeAutospacing="0" w:after="0" w:afterAutospacing="0" w:line="276" w:lineRule="auto"/>
              <w:rPr>
                <w:rFonts w:ascii="Agency FB" w:hAnsi="Agency FB" w:cs="Arial"/>
                <w:color w:val="000000" w:themeColor="dark1"/>
                <w:kern w:val="24"/>
              </w:rPr>
            </w:pPr>
            <w:r w:rsidRPr="00ED1A59">
              <w:rPr>
                <w:rFonts w:ascii="Agency FB" w:hAnsi="Agency FB" w:cs="Arial"/>
                <w:color w:val="000000" w:themeColor="dark1"/>
                <w:kern w:val="24"/>
              </w:rPr>
              <w:t>30/03/2016.</w:t>
            </w:r>
          </w:p>
        </w:tc>
        <w:tc>
          <w:tcPr>
            <w:tcW w:w="486" w:type="pct"/>
          </w:tcPr>
          <w:p w:rsidR="009A2811" w:rsidRPr="00A318DE" w:rsidRDefault="009A2811" w:rsidP="009A2811">
            <w:pPr>
              <w:rPr>
                <w:rFonts w:ascii="Agency FB" w:eastAsia="Times New Roman" w:hAnsi="Agency FB"/>
                <w:color w:val="000000" w:themeColor="dark1"/>
                <w:kern w:val="24"/>
                <w:lang w:val="en-US"/>
              </w:rPr>
            </w:pPr>
            <w:r>
              <w:rPr>
                <w:rFonts w:ascii="Agency FB" w:eastAsia="Times New Roman" w:hAnsi="Agency FB"/>
                <w:color w:val="000000" w:themeColor="dark1"/>
                <w:kern w:val="24"/>
                <w:lang w:val="en-US"/>
              </w:rPr>
              <w:t>30/05/2018</w:t>
            </w:r>
          </w:p>
        </w:tc>
        <w:tc>
          <w:tcPr>
            <w:tcW w:w="531" w:type="pct"/>
          </w:tcPr>
          <w:p w:rsidR="009A2811" w:rsidRPr="00BE29A4" w:rsidRDefault="009A2811" w:rsidP="009A2811">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N/A</w:t>
            </w:r>
          </w:p>
        </w:tc>
        <w:tc>
          <w:tcPr>
            <w:tcW w:w="576" w:type="pct"/>
          </w:tcPr>
          <w:p w:rsidR="009A2811" w:rsidRPr="00BE29A4" w:rsidRDefault="009A2811" w:rsidP="009A2811">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N/A</w:t>
            </w:r>
          </w:p>
        </w:tc>
        <w:tc>
          <w:tcPr>
            <w:tcW w:w="555" w:type="pct"/>
          </w:tcPr>
          <w:p w:rsidR="009A2811" w:rsidRPr="00BE29A4" w:rsidRDefault="009A2811" w:rsidP="009A2811">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R204000.00</w:t>
            </w:r>
          </w:p>
        </w:tc>
        <w:tc>
          <w:tcPr>
            <w:tcW w:w="551" w:type="pct"/>
          </w:tcPr>
          <w:p w:rsidR="009A2811" w:rsidRPr="00BE29A4" w:rsidRDefault="009A2811" w:rsidP="009A2811">
            <w:pPr>
              <w:pStyle w:val="NormalWeb"/>
              <w:spacing w:before="0" w:beforeAutospacing="0" w:after="0" w:afterAutospacing="0" w:line="276" w:lineRule="auto"/>
              <w:jc w:val="center"/>
              <w:rPr>
                <w:rFonts w:ascii="Agency FB" w:hAnsi="Agency FB" w:cs="Arial"/>
                <w:color w:val="000000" w:themeColor="dark1"/>
                <w:kern w:val="24"/>
              </w:rPr>
            </w:pPr>
            <w:r>
              <w:rPr>
                <w:rFonts w:ascii="Agency FB" w:hAnsi="Agency FB" w:cs="Arial"/>
                <w:color w:val="000000" w:themeColor="dark1"/>
                <w:kern w:val="24"/>
              </w:rPr>
              <w:t>3</w:t>
            </w:r>
          </w:p>
        </w:tc>
      </w:tr>
      <w:tr w:rsidR="009A2811" w:rsidRPr="008817D1" w:rsidTr="009A2811">
        <w:trPr>
          <w:trHeight w:val="330"/>
        </w:trPr>
        <w:tc>
          <w:tcPr>
            <w:tcW w:w="1195" w:type="pct"/>
          </w:tcPr>
          <w:p w:rsidR="009A2811" w:rsidRPr="00A318DE" w:rsidRDefault="009A2811" w:rsidP="009A2811">
            <w:pPr>
              <w:pStyle w:val="NormalWeb"/>
              <w:spacing w:before="0" w:beforeAutospacing="0" w:after="0" w:afterAutospacing="0" w:line="276" w:lineRule="auto"/>
              <w:rPr>
                <w:rFonts w:ascii="Agency FB" w:hAnsi="Agency FB" w:cs="Arial"/>
                <w:color w:val="000000" w:themeColor="dark1"/>
                <w:kern w:val="24"/>
              </w:rPr>
            </w:pPr>
            <w:r w:rsidRPr="0022046C">
              <w:rPr>
                <w:rFonts w:ascii="Agency FB" w:hAnsi="Agency FB"/>
              </w:rPr>
              <w:lastRenderedPageBreak/>
              <w:t>HCIT</w:t>
            </w:r>
          </w:p>
        </w:tc>
        <w:tc>
          <w:tcPr>
            <w:tcW w:w="619" w:type="pct"/>
          </w:tcPr>
          <w:p w:rsidR="009A2811" w:rsidRPr="00A318DE" w:rsidRDefault="009A2811" w:rsidP="009A2811">
            <w:pPr>
              <w:pStyle w:val="NormalWeb"/>
              <w:spacing w:before="0" w:beforeAutospacing="0" w:after="0" w:afterAutospacing="0"/>
              <w:rPr>
                <w:rFonts w:ascii="Agency FB" w:hAnsi="Agency FB" w:cs="Arial"/>
                <w:color w:val="000000" w:themeColor="dark1"/>
                <w:kern w:val="24"/>
              </w:rPr>
            </w:pPr>
            <w:r>
              <w:rPr>
                <w:rFonts w:ascii="Agency FB" w:hAnsi="Agency FB" w:cs="Arial"/>
                <w:color w:val="000000" w:themeColor="dark1"/>
                <w:kern w:val="24"/>
              </w:rPr>
              <w:t>Wireless Maintenance</w:t>
            </w:r>
          </w:p>
        </w:tc>
        <w:tc>
          <w:tcPr>
            <w:tcW w:w="487" w:type="pct"/>
          </w:tcPr>
          <w:p w:rsidR="009A2811" w:rsidRPr="00BE29A4" w:rsidRDefault="009A2811" w:rsidP="009A2811">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11/05/2011</w:t>
            </w:r>
          </w:p>
        </w:tc>
        <w:tc>
          <w:tcPr>
            <w:tcW w:w="486" w:type="pct"/>
          </w:tcPr>
          <w:p w:rsidR="009A2811" w:rsidRPr="00A318DE" w:rsidRDefault="009A2811" w:rsidP="009A2811">
            <w:pPr>
              <w:rPr>
                <w:rFonts w:ascii="Agency FB" w:eastAsia="Times New Roman" w:hAnsi="Agency FB"/>
                <w:color w:val="000000" w:themeColor="dark1"/>
                <w:kern w:val="24"/>
                <w:lang w:val="en-US"/>
              </w:rPr>
            </w:pPr>
            <w:r>
              <w:rPr>
                <w:rFonts w:ascii="Agency FB" w:eastAsia="Times New Roman" w:hAnsi="Agency FB"/>
                <w:color w:val="000000" w:themeColor="dark1"/>
                <w:kern w:val="24"/>
                <w:lang w:val="en-US"/>
              </w:rPr>
              <w:t>11/05/2013</w:t>
            </w:r>
          </w:p>
        </w:tc>
        <w:tc>
          <w:tcPr>
            <w:tcW w:w="531" w:type="pct"/>
          </w:tcPr>
          <w:p w:rsidR="009A2811" w:rsidRPr="00BE29A4" w:rsidRDefault="009A2811" w:rsidP="009A2811">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Month to Month</w:t>
            </w:r>
          </w:p>
        </w:tc>
        <w:tc>
          <w:tcPr>
            <w:tcW w:w="576" w:type="pct"/>
          </w:tcPr>
          <w:p w:rsidR="009A2811" w:rsidRPr="00BE29A4" w:rsidRDefault="009A2811" w:rsidP="009A2811">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N/A</w:t>
            </w:r>
          </w:p>
        </w:tc>
        <w:tc>
          <w:tcPr>
            <w:tcW w:w="555" w:type="pct"/>
          </w:tcPr>
          <w:p w:rsidR="009A2811" w:rsidRPr="00BE29A4" w:rsidRDefault="009A2811" w:rsidP="009A2811">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R444000.00</w:t>
            </w:r>
          </w:p>
        </w:tc>
        <w:tc>
          <w:tcPr>
            <w:tcW w:w="551" w:type="pct"/>
          </w:tcPr>
          <w:p w:rsidR="009A2811" w:rsidRPr="00BE29A4" w:rsidRDefault="009A2811" w:rsidP="009A2811">
            <w:pPr>
              <w:pStyle w:val="NormalWeb"/>
              <w:spacing w:before="0" w:beforeAutospacing="0" w:after="0" w:afterAutospacing="0" w:line="276" w:lineRule="auto"/>
              <w:jc w:val="center"/>
              <w:rPr>
                <w:rFonts w:ascii="Agency FB" w:hAnsi="Agency FB" w:cs="Arial"/>
                <w:color w:val="000000" w:themeColor="dark1"/>
                <w:kern w:val="24"/>
              </w:rPr>
            </w:pPr>
            <w:r>
              <w:rPr>
                <w:rFonts w:ascii="Agency FB" w:hAnsi="Agency FB" w:cs="Arial"/>
                <w:color w:val="000000" w:themeColor="dark1"/>
                <w:kern w:val="24"/>
              </w:rPr>
              <w:t>4</w:t>
            </w:r>
          </w:p>
        </w:tc>
      </w:tr>
      <w:tr w:rsidR="009A2811" w:rsidRPr="008817D1" w:rsidTr="009A2811">
        <w:trPr>
          <w:trHeight w:val="330"/>
        </w:trPr>
        <w:tc>
          <w:tcPr>
            <w:tcW w:w="1195" w:type="pct"/>
          </w:tcPr>
          <w:p w:rsidR="009A2811" w:rsidRPr="0022046C" w:rsidRDefault="009A2811" w:rsidP="009A2811">
            <w:pPr>
              <w:pStyle w:val="NormalWeb"/>
              <w:spacing w:before="0" w:beforeAutospacing="0" w:after="0" w:afterAutospacing="0" w:line="276" w:lineRule="auto"/>
              <w:rPr>
                <w:rFonts w:ascii="Agency FB" w:hAnsi="Agency FB"/>
              </w:rPr>
            </w:pPr>
            <w:r w:rsidRPr="0022046C">
              <w:rPr>
                <w:rFonts w:ascii="Agency FB" w:hAnsi="Agency FB"/>
              </w:rPr>
              <w:t>IT Qhazululo</w:t>
            </w:r>
          </w:p>
        </w:tc>
        <w:tc>
          <w:tcPr>
            <w:tcW w:w="619" w:type="pct"/>
          </w:tcPr>
          <w:p w:rsidR="009A2811" w:rsidRPr="002C393E" w:rsidRDefault="009A2811" w:rsidP="009A2811">
            <w:pPr>
              <w:pStyle w:val="NormalWeb"/>
              <w:spacing w:before="0" w:beforeAutospacing="0" w:after="0" w:afterAutospacing="0"/>
              <w:rPr>
                <w:rFonts w:ascii="Agency FB" w:hAnsi="Agency FB" w:cs="Arial"/>
                <w:color w:val="000000" w:themeColor="dark1"/>
                <w:kern w:val="24"/>
              </w:rPr>
            </w:pPr>
            <w:r>
              <w:rPr>
                <w:rFonts w:ascii="Agency FB" w:hAnsi="Agency FB" w:cs="Arial"/>
                <w:color w:val="000000" w:themeColor="dark1"/>
                <w:kern w:val="24"/>
              </w:rPr>
              <w:t>ICT Network &amp; Infrastructure Support</w:t>
            </w:r>
          </w:p>
        </w:tc>
        <w:tc>
          <w:tcPr>
            <w:tcW w:w="487" w:type="pct"/>
          </w:tcPr>
          <w:p w:rsidR="009A2811" w:rsidRPr="00BE29A4" w:rsidRDefault="009A2811" w:rsidP="009A2811">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03/8/2007</w:t>
            </w:r>
          </w:p>
        </w:tc>
        <w:tc>
          <w:tcPr>
            <w:tcW w:w="486" w:type="pct"/>
          </w:tcPr>
          <w:p w:rsidR="009A2811" w:rsidRPr="00BE29A4" w:rsidRDefault="009A2811" w:rsidP="009A2811">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03/8/2009</w:t>
            </w:r>
          </w:p>
        </w:tc>
        <w:tc>
          <w:tcPr>
            <w:tcW w:w="531" w:type="pct"/>
          </w:tcPr>
          <w:p w:rsidR="009A2811" w:rsidRPr="00BE29A4" w:rsidRDefault="009A2811" w:rsidP="009A2811">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Month to Month</w:t>
            </w:r>
          </w:p>
        </w:tc>
        <w:tc>
          <w:tcPr>
            <w:tcW w:w="576" w:type="pct"/>
          </w:tcPr>
          <w:p w:rsidR="009A2811" w:rsidRPr="00BE29A4" w:rsidRDefault="009A2811" w:rsidP="009A2811">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N/A</w:t>
            </w:r>
          </w:p>
        </w:tc>
        <w:tc>
          <w:tcPr>
            <w:tcW w:w="555" w:type="pct"/>
          </w:tcPr>
          <w:p w:rsidR="009A2811" w:rsidRPr="00BE29A4" w:rsidRDefault="009A2811" w:rsidP="009A2811">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R342000.00</w:t>
            </w:r>
          </w:p>
        </w:tc>
        <w:tc>
          <w:tcPr>
            <w:tcW w:w="551" w:type="pct"/>
          </w:tcPr>
          <w:p w:rsidR="009A2811" w:rsidRPr="00BE29A4" w:rsidRDefault="009A2811" w:rsidP="009A2811">
            <w:pPr>
              <w:pStyle w:val="NormalWeb"/>
              <w:spacing w:before="0" w:beforeAutospacing="0" w:after="0" w:afterAutospacing="0" w:line="276" w:lineRule="auto"/>
              <w:jc w:val="center"/>
              <w:rPr>
                <w:rFonts w:ascii="Agency FB" w:hAnsi="Agency FB" w:cs="Arial"/>
                <w:color w:val="000000" w:themeColor="dark1"/>
                <w:kern w:val="24"/>
              </w:rPr>
            </w:pPr>
            <w:r>
              <w:rPr>
                <w:rFonts w:ascii="Agency FB" w:hAnsi="Agency FB" w:cs="Arial"/>
                <w:color w:val="000000" w:themeColor="dark1"/>
                <w:kern w:val="24"/>
              </w:rPr>
              <w:t>4</w:t>
            </w:r>
          </w:p>
        </w:tc>
      </w:tr>
      <w:tr w:rsidR="009A2811" w:rsidRPr="008817D1" w:rsidTr="009A2811">
        <w:trPr>
          <w:trHeight w:val="330"/>
        </w:trPr>
        <w:tc>
          <w:tcPr>
            <w:tcW w:w="1195" w:type="pct"/>
          </w:tcPr>
          <w:p w:rsidR="009A2811" w:rsidRPr="0022046C" w:rsidRDefault="009A2811" w:rsidP="009A2811">
            <w:pPr>
              <w:pStyle w:val="NormalWeb"/>
              <w:spacing w:before="0" w:beforeAutospacing="0" w:after="0" w:afterAutospacing="0" w:line="276" w:lineRule="auto"/>
              <w:rPr>
                <w:rFonts w:ascii="Agency FB" w:hAnsi="Agency FB"/>
              </w:rPr>
            </w:pPr>
            <w:r w:rsidRPr="0022046C">
              <w:rPr>
                <w:rFonts w:ascii="Agency FB" w:hAnsi="Agency FB"/>
              </w:rPr>
              <w:t>SITA</w:t>
            </w:r>
          </w:p>
        </w:tc>
        <w:tc>
          <w:tcPr>
            <w:tcW w:w="619" w:type="pct"/>
          </w:tcPr>
          <w:p w:rsidR="009A2811" w:rsidRPr="002C393E" w:rsidRDefault="009A2811" w:rsidP="009A2811">
            <w:pPr>
              <w:pStyle w:val="NormalWeb"/>
              <w:spacing w:before="0" w:beforeAutospacing="0" w:after="0" w:afterAutospacing="0"/>
              <w:rPr>
                <w:rFonts w:ascii="Agency FB" w:hAnsi="Agency FB" w:cs="Arial"/>
                <w:color w:val="000000" w:themeColor="dark1"/>
                <w:kern w:val="24"/>
              </w:rPr>
            </w:pPr>
            <w:r>
              <w:rPr>
                <w:rFonts w:ascii="Agency FB" w:hAnsi="Agency FB" w:cs="Arial"/>
                <w:color w:val="000000" w:themeColor="dark1"/>
                <w:kern w:val="24"/>
              </w:rPr>
              <w:t>Website Hosting</w:t>
            </w:r>
          </w:p>
        </w:tc>
        <w:tc>
          <w:tcPr>
            <w:tcW w:w="487" w:type="pct"/>
          </w:tcPr>
          <w:p w:rsidR="009A2811" w:rsidRPr="00BE29A4" w:rsidRDefault="009A2811" w:rsidP="009A2811">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01/03/2014</w:t>
            </w:r>
          </w:p>
        </w:tc>
        <w:tc>
          <w:tcPr>
            <w:tcW w:w="486" w:type="pct"/>
          </w:tcPr>
          <w:p w:rsidR="009A2811" w:rsidRPr="00BE29A4" w:rsidRDefault="009A2811" w:rsidP="009A2811">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01/03/2016</w:t>
            </w:r>
          </w:p>
        </w:tc>
        <w:tc>
          <w:tcPr>
            <w:tcW w:w="531" w:type="pct"/>
          </w:tcPr>
          <w:p w:rsidR="009A2811" w:rsidRPr="00BE29A4" w:rsidRDefault="009A2811" w:rsidP="009A2811">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 xml:space="preserve">To be renewed </w:t>
            </w:r>
          </w:p>
        </w:tc>
        <w:tc>
          <w:tcPr>
            <w:tcW w:w="576" w:type="pct"/>
          </w:tcPr>
          <w:p w:rsidR="009A2811" w:rsidRPr="00BE29A4" w:rsidRDefault="009A2811" w:rsidP="009A2811">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N/A</w:t>
            </w:r>
          </w:p>
        </w:tc>
        <w:tc>
          <w:tcPr>
            <w:tcW w:w="555" w:type="pct"/>
          </w:tcPr>
          <w:p w:rsidR="009A2811" w:rsidRPr="00BE29A4" w:rsidRDefault="009A2811" w:rsidP="009A2811">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R64944.00</w:t>
            </w:r>
          </w:p>
        </w:tc>
        <w:tc>
          <w:tcPr>
            <w:tcW w:w="551" w:type="pct"/>
          </w:tcPr>
          <w:p w:rsidR="009A2811" w:rsidRPr="00BE29A4" w:rsidRDefault="009A2811" w:rsidP="009A2811">
            <w:pPr>
              <w:pStyle w:val="NormalWeb"/>
              <w:spacing w:before="0" w:beforeAutospacing="0" w:after="0" w:afterAutospacing="0" w:line="276" w:lineRule="auto"/>
              <w:jc w:val="center"/>
              <w:rPr>
                <w:rFonts w:ascii="Agency FB" w:hAnsi="Agency FB" w:cs="Arial"/>
                <w:color w:val="000000" w:themeColor="dark1"/>
                <w:kern w:val="24"/>
              </w:rPr>
            </w:pPr>
            <w:r>
              <w:rPr>
                <w:rFonts w:ascii="Agency FB" w:hAnsi="Agency FB" w:cs="Arial"/>
                <w:color w:val="000000" w:themeColor="dark1"/>
                <w:kern w:val="24"/>
              </w:rPr>
              <w:t>4</w:t>
            </w:r>
          </w:p>
        </w:tc>
      </w:tr>
      <w:tr w:rsidR="009A2811" w:rsidRPr="008817D1" w:rsidTr="009A2811">
        <w:trPr>
          <w:trHeight w:val="330"/>
        </w:trPr>
        <w:tc>
          <w:tcPr>
            <w:tcW w:w="1195" w:type="pct"/>
          </w:tcPr>
          <w:p w:rsidR="009A2811" w:rsidRPr="00A318DE" w:rsidRDefault="009A2811" w:rsidP="009A2811">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Installation of cashier cubicles  - Protection Services</w:t>
            </w:r>
          </w:p>
        </w:tc>
        <w:tc>
          <w:tcPr>
            <w:tcW w:w="619" w:type="pct"/>
          </w:tcPr>
          <w:p w:rsidR="009A2811" w:rsidRPr="00A318DE" w:rsidRDefault="009A2811" w:rsidP="009A2811">
            <w:pPr>
              <w:pStyle w:val="NormalWeb"/>
              <w:spacing w:before="0" w:beforeAutospacing="0" w:after="0" w:afterAutospacing="0"/>
              <w:rPr>
                <w:rFonts w:ascii="Agency FB" w:hAnsi="Agency FB" w:cs="Arial"/>
                <w:color w:val="000000" w:themeColor="dark1"/>
                <w:kern w:val="24"/>
              </w:rPr>
            </w:pPr>
            <w:r>
              <w:rPr>
                <w:rFonts w:ascii="Agency FB" w:hAnsi="Agency FB" w:cs="Arial"/>
                <w:color w:val="000000" w:themeColor="dark1"/>
                <w:kern w:val="24"/>
              </w:rPr>
              <w:t>Al-cube Glass and Aluminium</w:t>
            </w:r>
          </w:p>
        </w:tc>
        <w:tc>
          <w:tcPr>
            <w:tcW w:w="487" w:type="pct"/>
          </w:tcPr>
          <w:p w:rsidR="009A2811" w:rsidRPr="00BE29A4" w:rsidRDefault="009A2811" w:rsidP="009A2811">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15 June 2017</w:t>
            </w:r>
          </w:p>
        </w:tc>
        <w:tc>
          <w:tcPr>
            <w:tcW w:w="486" w:type="pct"/>
          </w:tcPr>
          <w:p w:rsidR="009A2811" w:rsidRPr="00A318DE" w:rsidRDefault="009A2811" w:rsidP="009A2811">
            <w:pPr>
              <w:rPr>
                <w:rFonts w:ascii="Agency FB" w:eastAsia="Times New Roman" w:hAnsi="Agency FB"/>
                <w:color w:val="000000" w:themeColor="dark1"/>
                <w:kern w:val="24"/>
                <w:lang w:val="en-US"/>
              </w:rPr>
            </w:pPr>
            <w:r>
              <w:rPr>
                <w:rFonts w:ascii="Agency FB" w:eastAsia="Times New Roman" w:hAnsi="Agency FB"/>
                <w:color w:val="000000" w:themeColor="dark1"/>
                <w:kern w:val="24"/>
                <w:lang w:val="en-US"/>
              </w:rPr>
              <w:t>21 July 2017</w:t>
            </w:r>
          </w:p>
        </w:tc>
        <w:tc>
          <w:tcPr>
            <w:tcW w:w="531" w:type="pct"/>
          </w:tcPr>
          <w:p w:rsidR="009A2811" w:rsidRDefault="009A2811" w:rsidP="009A2811">
            <w:r w:rsidRPr="00EA3BB4">
              <w:rPr>
                <w:rFonts w:ascii="Agency FB" w:hAnsi="Agency FB" w:cs="Arial"/>
                <w:color w:val="000000" w:themeColor="dark1"/>
                <w:kern w:val="24"/>
              </w:rPr>
              <w:t>N/A</w:t>
            </w:r>
          </w:p>
        </w:tc>
        <w:tc>
          <w:tcPr>
            <w:tcW w:w="576" w:type="pct"/>
          </w:tcPr>
          <w:p w:rsidR="009A2811" w:rsidRPr="00BE29A4" w:rsidRDefault="009A2811" w:rsidP="009A2811">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R495 764.34</w:t>
            </w:r>
          </w:p>
        </w:tc>
        <w:tc>
          <w:tcPr>
            <w:tcW w:w="555" w:type="pct"/>
          </w:tcPr>
          <w:p w:rsidR="009A2811" w:rsidRPr="00A318DE" w:rsidRDefault="009A2811" w:rsidP="008F1251">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R0.00</w:t>
            </w:r>
          </w:p>
        </w:tc>
        <w:tc>
          <w:tcPr>
            <w:tcW w:w="551" w:type="pct"/>
          </w:tcPr>
          <w:p w:rsidR="009A2811" w:rsidRPr="00A318DE" w:rsidRDefault="009A2811" w:rsidP="009A2811">
            <w:pPr>
              <w:pStyle w:val="NormalWeb"/>
              <w:spacing w:before="0" w:beforeAutospacing="0" w:after="0" w:afterAutospacing="0"/>
              <w:jc w:val="center"/>
              <w:rPr>
                <w:rFonts w:ascii="Agency FB" w:hAnsi="Agency FB" w:cs="Arial"/>
                <w:color w:val="000000" w:themeColor="dark1"/>
                <w:kern w:val="24"/>
              </w:rPr>
            </w:pPr>
            <w:r>
              <w:rPr>
                <w:rFonts w:ascii="Agency FB" w:hAnsi="Agency FB" w:cs="Arial"/>
                <w:color w:val="000000" w:themeColor="dark1"/>
                <w:kern w:val="24"/>
              </w:rPr>
              <w:t>-</w:t>
            </w:r>
          </w:p>
        </w:tc>
      </w:tr>
      <w:tr w:rsidR="009A2811" w:rsidRPr="008817D1" w:rsidTr="009A2811">
        <w:trPr>
          <w:trHeight w:val="330"/>
        </w:trPr>
        <w:tc>
          <w:tcPr>
            <w:tcW w:w="1195" w:type="pct"/>
          </w:tcPr>
          <w:p w:rsidR="009A2811" w:rsidRPr="000C3E01" w:rsidRDefault="009A2811" w:rsidP="009A2811">
            <w:pPr>
              <w:pStyle w:val="NormalWeb"/>
              <w:spacing w:before="0" w:beforeAutospacing="0" w:after="0" w:afterAutospacing="0" w:line="276" w:lineRule="auto"/>
              <w:rPr>
                <w:rFonts w:ascii="Agency FB" w:hAnsi="Agency FB"/>
              </w:rPr>
            </w:pPr>
            <w:r w:rsidRPr="000C3E01">
              <w:rPr>
                <w:rFonts w:ascii="Agency FB" w:hAnsi="Agency FB"/>
              </w:rPr>
              <w:t>Construction of Two electronic boom gate</w:t>
            </w:r>
          </w:p>
        </w:tc>
        <w:tc>
          <w:tcPr>
            <w:tcW w:w="619" w:type="pct"/>
          </w:tcPr>
          <w:p w:rsidR="009A2811" w:rsidRPr="002C393E" w:rsidRDefault="009A2811" w:rsidP="009A2811">
            <w:pPr>
              <w:pStyle w:val="NormalWeb"/>
              <w:spacing w:before="0" w:beforeAutospacing="0" w:after="0" w:afterAutospacing="0"/>
              <w:rPr>
                <w:rFonts w:ascii="Agency FB" w:hAnsi="Agency FB" w:cs="Arial"/>
                <w:color w:val="000000" w:themeColor="dark1"/>
                <w:kern w:val="24"/>
              </w:rPr>
            </w:pPr>
            <w:r>
              <w:rPr>
                <w:rFonts w:ascii="Agency FB" w:hAnsi="Agency FB" w:cs="Arial"/>
                <w:color w:val="000000" w:themeColor="dark1"/>
                <w:kern w:val="24"/>
              </w:rPr>
              <w:t xml:space="preserve">Ledudulus  Construction </w:t>
            </w:r>
          </w:p>
        </w:tc>
        <w:tc>
          <w:tcPr>
            <w:tcW w:w="487" w:type="pct"/>
          </w:tcPr>
          <w:p w:rsidR="009A2811" w:rsidRPr="00BE29A4" w:rsidRDefault="009A2811" w:rsidP="009A2811">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23 June 2017</w:t>
            </w:r>
          </w:p>
        </w:tc>
        <w:tc>
          <w:tcPr>
            <w:tcW w:w="486" w:type="pct"/>
          </w:tcPr>
          <w:p w:rsidR="009A2811" w:rsidRPr="00BE29A4" w:rsidRDefault="009A2811" w:rsidP="009A2811">
            <w:pPr>
              <w:pStyle w:val="NormalWeb"/>
              <w:spacing w:before="0" w:beforeAutospacing="0" w:after="0" w:afterAutospacing="0" w:line="276" w:lineRule="auto"/>
              <w:rPr>
                <w:rFonts w:ascii="Agency FB" w:hAnsi="Agency FB" w:cs="Arial"/>
                <w:color w:val="000000" w:themeColor="dark1"/>
                <w:kern w:val="24"/>
              </w:rPr>
            </w:pPr>
            <w:r>
              <w:rPr>
                <w:rFonts w:ascii="Agency FB" w:hAnsi="Agency FB"/>
                <w:color w:val="000000" w:themeColor="dark1"/>
                <w:kern w:val="24"/>
                <w:lang w:val="en-US"/>
              </w:rPr>
              <w:t xml:space="preserve">21 July 2017 </w:t>
            </w:r>
          </w:p>
        </w:tc>
        <w:tc>
          <w:tcPr>
            <w:tcW w:w="531" w:type="pct"/>
          </w:tcPr>
          <w:p w:rsidR="009A2811" w:rsidRDefault="009A2811" w:rsidP="009A2811">
            <w:r w:rsidRPr="00EA3BB4">
              <w:rPr>
                <w:rFonts w:ascii="Agency FB" w:hAnsi="Agency FB" w:cs="Arial"/>
                <w:color w:val="000000" w:themeColor="dark1"/>
                <w:kern w:val="24"/>
              </w:rPr>
              <w:t>N/A</w:t>
            </w:r>
          </w:p>
        </w:tc>
        <w:tc>
          <w:tcPr>
            <w:tcW w:w="576" w:type="pct"/>
          </w:tcPr>
          <w:p w:rsidR="009A2811" w:rsidRPr="00BE29A4" w:rsidRDefault="009A2811" w:rsidP="008F1251">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R159 000.00</w:t>
            </w:r>
          </w:p>
        </w:tc>
        <w:tc>
          <w:tcPr>
            <w:tcW w:w="555" w:type="pct"/>
          </w:tcPr>
          <w:p w:rsidR="009A2811" w:rsidRDefault="009A2811" w:rsidP="008F1251">
            <w:r w:rsidRPr="00EE1118">
              <w:rPr>
                <w:rFonts w:ascii="Agency FB" w:hAnsi="Agency FB" w:cs="Arial"/>
                <w:color w:val="000000" w:themeColor="dark1"/>
                <w:kern w:val="24"/>
              </w:rPr>
              <w:t>R0.00</w:t>
            </w:r>
          </w:p>
        </w:tc>
        <w:tc>
          <w:tcPr>
            <w:tcW w:w="551" w:type="pct"/>
          </w:tcPr>
          <w:p w:rsidR="009A2811" w:rsidRPr="00BE29A4" w:rsidRDefault="009A2811" w:rsidP="009A2811">
            <w:pPr>
              <w:pStyle w:val="NormalWeb"/>
              <w:spacing w:before="0" w:beforeAutospacing="0" w:after="0" w:afterAutospacing="0" w:line="276" w:lineRule="auto"/>
              <w:jc w:val="center"/>
              <w:rPr>
                <w:rFonts w:ascii="Agency FB" w:hAnsi="Agency FB" w:cs="Arial"/>
                <w:color w:val="000000" w:themeColor="dark1"/>
                <w:kern w:val="24"/>
              </w:rPr>
            </w:pPr>
            <w:r>
              <w:rPr>
                <w:rFonts w:ascii="Agency FB" w:hAnsi="Agency FB" w:cs="Arial"/>
                <w:color w:val="000000" w:themeColor="dark1"/>
                <w:kern w:val="24"/>
              </w:rPr>
              <w:t>-</w:t>
            </w:r>
          </w:p>
        </w:tc>
      </w:tr>
      <w:tr w:rsidR="009A2811" w:rsidRPr="008817D1" w:rsidTr="009A2811">
        <w:trPr>
          <w:trHeight w:val="330"/>
        </w:trPr>
        <w:tc>
          <w:tcPr>
            <w:tcW w:w="1195" w:type="pct"/>
          </w:tcPr>
          <w:p w:rsidR="009A2811" w:rsidRPr="000C3E01" w:rsidRDefault="009A2811" w:rsidP="009A2811">
            <w:pPr>
              <w:pStyle w:val="NormalWeb"/>
              <w:spacing w:before="0" w:beforeAutospacing="0" w:after="0" w:afterAutospacing="0" w:line="276" w:lineRule="auto"/>
              <w:rPr>
                <w:rFonts w:ascii="Agency FB" w:hAnsi="Agency FB"/>
              </w:rPr>
            </w:pPr>
            <w:r w:rsidRPr="000C3E01">
              <w:rPr>
                <w:rFonts w:ascii="Agency FB" w:hAnsi="Agency FB"/>
              </w:rPr>
              <w:t xml:space="preserve">Construction of concrete palisade fencing </w:t>
            </w:r>
          </w:p>
        </w:tc>
        <w:tc>
          <w:tcPr>
            <w:tcW w:w="619" w:type="pct"/>
          </w:tcPr>
          <w:p w:rsidR="009A2811" w:rsidRPr="002C393E" w:rsidRDefault="009A2811" w:rsidP="009A2811">
            <w:pPr>
              <w:pStyle w:val="NormalWeb"/>
              <w:spacing w:before="0" w:beforeAutospacing="0" w:after="0" w:afterAutospacing="0"/>
              <w:rPr>
                <w:rFonts w:ascii="Agency FB" w:hAnsi="Agency FB" w:cs="Arial"/>
                <w:color w:val="000000" w:themeColor="dark1"/>
                <w:kern w:val="24"/>
              </w:rPr>
            </w:pPr>
            <w:r>
              <w:rPr>
                <w:rFonts w:ascii="Agency FB" w:hAnsi="Agency FB" w:cs="Arial"/>
                <w:color w:val="000000" w:themeColor="dark1"/>
                <w:kern w:val="24"/>
              </w:rPr>
              <w:t>Spinks Trading</w:t>
            </w:r>
          </w:p>
        </w:tc>
        <w:tc>
          <w:tcPr>
            <w:tcW w:w="487" w:type="pct"/>
          </w:tcPr>
          <w:p w:rsidR="009A2811" w:rsidRPr="00BE29A4" w:rsidRDefault="009A2811" w:rsidP="009A2811">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2 June 2017</w:t>
            </w:r>
          </w:p>
        </w:tc>
        <w:tc>
          <w:tcPr>
            <w:tcW w:w="486" w:type="pct"/>
          </w:tcPr>
          <w:p w:rsidR="009A2811" w:rsidRPr="00BE29A4" w:rsidRDefault="009A2811" w:rsidP="009A2811">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18 July 2017</w:t>
            </w:r>
          </w:p>
        </w:tc>
        <w:tc>
          <w:tcPr>
            <w:tcW w:w="531" w:type="pct"/>
          </w:tcPr>
          <w:p w:rsidR="009A2811" w:rsidRDefault="009A2811" w:rsidP="009A2811">
            <w:r w:rsidRPr="00EA3BB4">
              <w:rPr>
                <w:rFonts w:ascii="Agency FB" w:hAnsi="Agency FB" w:cs="Arial"/>
                <w:color w:val="000000" w:themeColor="dark1"/>
                <w:kern w:val="24"/>
              </w:rPr>
              <w:t>N/A</w:t>
            </w:r>
          </w:p>
        </w:tc>
        <w:tc>
          <w:tcPr>
            <w:tcW w:w="576" w:type="pct"/>
          </w:tcPr>
          <w:p w:rsidR="009A2811" w:rsidRPr="00BE29A4" w:rsidRDefault="009A2811" w:rsidP="008F1251">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R303 217.20</w:t>
            </w:r>
          </w:p>
        </w:tc>
        <w:tc>
          <w:tcPr>
            <w:tcW w:w="555" w:type="pct"/>
          </w:tcPr>
          <w:p w:rsidR="009A2811" w:rsidRDefault="009A2811" w:rsidP="008F1251">
            <w:r w:rsidRPr="00EE1118">
              <w:rPr>
                <w:rFonts w:ascii="Agency FB" w:hAnsi="Agency FB" w:cs="Arial"/>
                <w:color w:val="000000" w:themeColor="dark1"/>
                <w:kern w:val="24"/>
              </w:rPr>
              <w:t>R0.00</w:t>
            </w:r>
          </w:p>
        </w:tc>
        <w:tc>
          <w:tcPr>
            <w:tcW w:w="551" w:type="pct"/>
          </w:tcPr>
          <w:p w:rsidR="009A2811" w:rsidRPr="00BE29A4" w:rsidRDefault="009A2811" w:rsidP="009A2811">
            <w:pPr>
              <w:pStyle w:val="NormalWeb"/>
              <w:spacing w:before="0" w:beforeAutospacing="0" w:after="0" w:afterAutospacing="0" w:line="276" w:lineRule="auto"/>
              <w:jc w:val="center"/>
              <w:rPr>
                <w:rFonts w:ascii="Agency FB" w:hAnsi="Agency FB" w:cs="Arial"/>
                <w:color w:val="000000" w:themeColor="dark1"/>
                <w:kern w:val="24"/>
              </w:rPr>
            </w:pPr>
            <w:r>
              <w:rPr>
                <w:rFonts w:ascii="Agency FB" w:hAnsi="Agency FB" w:cs="Arial"/>
                <w:color w:val="000000" w:themeColor="dark1"/>
                <w:kern w:val="24"/>
              </w:rPr>
              <w:t>-</w:t>
            </w:r>
          </w:p>
        </w:tc>
      </w:tr>
      <w:tr w:rsidR="009A2811" w:rsidRPr="008817D1" w:rsidTr="009A2811">
        <w:trPr>
          <w:trHeight w:val="330"/>
        </w:trPr>
        <w:tc>
          <w:tcPr>
            <w:tcW w:w="1195" w:type="pct"/>
          </w:tcPr>
          <w:p w:rsidR="009A2811" w:rsidRPr="00A318DE" w:rsidRDefault="009A2811" w:rsidP="009A2811">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Supply and delivery of two firearms</w:t>
            </w:r>
          </w:p>
        </w:tc>
        <w:tc>
          <w:tcPr>
            <w:tcW w:w="619" w:type="pct"/>
          </w:tcPr>
          <w:p w:rsidR="009A2811" w:rsidRPr="00A318DE" w:rsidRDefault="009A2811" w:rsidP="009A2811">
            <w:pPr>
              <w:pStyle w:val="NormalWeb"/>
              <w:spacing w:before="0" w:beforeAutospacing="0" w:after="0" w:afterAutospacing="0"/>
              <w:rPr>
                <w:rFonts w:ascii="Agency FB" w:hAnsi="Agency FB" w:cs="Arial"/>
                <w:color w:val="000000" w:themeColor="dark1"/>
                <w:kern w:val="24"/>
              </w:rPr>
            </w:pPr>
            <w:r>
              <w:rPr>
                <w:rFonts w:ascii="Agency FB" w:hAnsi="Agency FB" w:cs="Arial"/>
                <w:color w:val="000000" w:themeColor="dark1"/>
                <w:kern w:val="24"/>
              </w:rPr>
              <w:t>Gasebotwe Trading and Projects</w:t>
            </w:r>
          </w:p>
        </w:tc>
        <w:tc>
          <w:tcPr>
            <w:tcW w:w="487" w:type="pct"/>
          </w:tcPr>
          <w:p w:rsidR="009A2811" w:rsidRPr="00BE29A4" w:rsidRDefault="009A2811" w:rsidP="009A2811">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31 May 2017</w:t>
            </w:r>
          </w:p>
        </w:tc>
        <w:tc>
          <w:tcPr>
            <w:tcW w:w="486" w:type="pct"/>
          </w:tcPr>
          <w:p w:rsidR="009A2811" w:rsidRPr="00A318DE" w:rsidRDefault="009A2811" w:rsidP="009A2811">
            <w:pPr>
              <w:rPr>
                <w:rFonts w:ascii="Agency FB" w:eastAsia="Times New Roman" w:hAnsi="Agency FB"/>
                <w:color w:val="000000" w:themeColor="dark1"/>
                <w:kern w:val="24"/>
                <w:lang w:val="en-US"/>
              </w:rPr>
            </w:pPr>
            <w:r>
              <w:rPr>
                <w:rFonts w:ascii="Agency FB" w:eastAsia="Times New Roman" w:hAnsi="Agency FB"/>
                <w:color w:val="000000" w:themeColor="dark1"/>
                <w:kern w:val="24"/>
                <w:lang w:val="en-US"/>
              </w:rPr>
              <w:t>30 June 2017</w:t>
            </w:r>
          </w:p>
        </w:tc>
        <w:tc>
          <w:tcPr>
            <w:tcW w:w="531" w:type="pct"/>
          </w:tcPr>
          <w:p w:rsidR="009A2811" w:rsidRDefault="009A2811" w:rsidP="009A2811">
            <w:r w:rsidRPr="00EA3BB4">
              <w:rPr>
                <w:rFonts w:ascii="Agency FB" w:hAnsi="Agency FB" w:cs="Arial"/>
                <w:color w:val="000000" w:themeColor="dark1"/>
                <w:kern w:val="24"/>
              </w:rPr>
              <w:t>N/A</w:t>
            </w:r>
          </w:p>
        </w:tc>
        <w:tc>
          <w:tcPr>
            <w:tcW w:w="576" w:type="pct"/>
          </w:tcPr>
          <w:p w:rsidR="009A2811" w:rsidRPr="00BE29A4" w:rsidRDefault="009A2811" w:rsidP="008F1251">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R40 000.00</w:t>
            </w:r>
          </w:p>
        </w:tc>
        <w:tc>
          <w:tcPr>
            <w:tcW w:w="555" w:type="pct"/>
          </w:tcPr>
          <w:p w:rsidR="009A2811" w:rsidRPr="00A318DE" w:rsidRDefault="009A2811" w:rsidP="008F1251">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R40 000.00</w:t>
            </w:r>
          </w:p>
        </w:tc>
        <w:tc>
          <w:tcPr>
            <w:tcW w:w="551" w:type="pct"/>
          </w:tcPr>
          <w:p w:rsidR="009A2811" w:rsidRPr="00A318DE" w:rsidRDefault="009A2811" w:rsidP="009A2811">
            <w:pPr>
              <w:pStyle w:val="NormalWeb"/>
              <w:spacing w:before="0" w:beforeAutospacing="0" w:after="0" w:afterAutospacing="0"/>
              <w:jc w:val="center"/>
              <w:rPr>
                <w:rFonts w:ascii="Agency FB" w:hAnsi="Agency FB" w:cs="Arial"/>
                <w:color w:val="000000" w:themeColor="dark1"/>
                <w:kern w:val="24"/>
              </w:rPr>
            </w:pPr>
            <w:r>
              <w:rPr>
                <w:rFonts w:ascii="Agency FB" w:hAnsi="Agency FB" w:cs="Arial"/>
                <w:color w:val="000000" w:themeColor="dark1"/>
                <w:kern w:val="24"/>
              </w:rPr>
              <w:t>3</w:t>
            </w:r>
          </w:p>
        </w:tc>
      </w:tr>
      <w:tr w:rsidR="009A2811" w:rsidRPr="008817D1" w:rsidTr="009A2811">
        <w:trPr>
          <w:trHeight w:val="330"/>
        </w:trPr>
        <w:tc>
          <w:tcPr>
            <w:tcW w:w="1195" w:type="pct"/>
          </w:tcPr>
          <w:p w:rsidR="009A2811" w:rsidRPr="000C3E01" w:rsidRDefault="009A2811" w:rsidP="009A2811">
            <w:pPr>
              <w:pStyle w:val="NormalWeb"/>
              <w:spacing w:before="0" w:beforeAutospacing="0" w:after="0" w:afterAutospacing="0" w:line="276" w:lineRule="auto"/>
              <w:rPr>
                <w:rFonts w:ascii="Agency FB" w:hAnsi="Agency FB"/>
                <w:color w:val="FF0000"/>
              </w:rPr>
            </w:pPr>
            <w:r w:rsidRPr="000C3E01">
              <w:rPr>
                <w:rFonts w:ascii="Agency FB" w:hAnsi="Agency FB"/>
              </w:rPr>
              <w:t>Learners license system</w:t>
            </w:r>
          </w:p>
        </w:tc>
        <w:tc>
          <w:tcPr>
            <w:tcW w:w="619" w:type="pct"/>
          </w:tcPr>
          <w:p w:rsidR="009A2811" w:rsidRPr="002C393E" w:rsidRDefault="009A2811" w:rsidP="009A2811">
            <w:pPr>
              <w:pStyle w:val="NormalWeb"/>
              <w:spacing w:before="0" w:beforeAutospacing="0" w:after="0" w:afterAutospacing="0"/>
              <w:rPr>
                <w:rFonts w:ascii="Agency FB" w:hAnsi="Agency FB" w:cs="Arial"/>
                <w:color w:val="000000" w:themeColor="dark1"/>
                <w:kern w:val="24"/>
              </w:rPr>
            </w:pPr>
            <w:r>
              <w:rPr>
                <w:rFonts w:ascii="Agency FB" w:hAnsi="Agency FB" w:cs="Arial"/>
                <w:color w:val="000000" w:themeColor="dark1"/>
                <w:kern w:val="24"/>
              </w:rPr>
              <w:t>Neo Solutions</w:t>
            </w:r>
          </w:p>
        </w:tc>
        <w:tc>
          <w:tcPr>
            <w:tcW w:w="487" w:type="pct"/>
          </w:tcPr>
          <w:p w:rsidR="009A2811" w:rsidRPr="00BE29A4" w:rsidRDefault="009A2811" w:rsidP="009A2811">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1 April 2017</w:t>
            </w:r>
          </w:p>
        </w:tc>
        <w:tc>
          <w:tcPr>
            <w:tcW w:w="486" w:type="pct"/>
          </w:tcPr>
          <w:p w:rsidR="009A2811" w:rsidRPr="00BE29A4" w:rsidRDefault="009A2811" w:rsidP="009A2811">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31 March 2018</w:t>
            </w:r>
          </w:p>
        </w:tc>
        <w:tc>
          <w:tcPr>
            <w:tcW w:w="531" w:type="pct"/>
          </w:tcPr>
          <w:p w:rsidR="009A2811" w:rsidRDefault="009A2811" w:rsidP="009A2811">
            <w:r w:rsidRPr="00EA3BB4">
              <w:rPr>
                <w:rFonts w:ascii="Agency FB" w:hAnsi="Agency FB" w:cs="Arial"/>
                <w:color w:val="000000" w:themeColor="dark1"/>
                <w:kern w:val="24"/>
              </w:rPr>
              <w:t>N/A</w:t>
            </w:r>
          </w:p>
        </w:tc>
        <w:tc>
          <w:tcPr>
            <w:tcW w:w="576" w:type="pct"/>
          </w:tcPr>
          <w:p w:rsidR="009A2811" w:rsidRPr="00BE29A4" w:rsidRDefault="009A2811" w:rsidP="008F1251">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R13 484 10(monthly)</w:t>
            </w:r>
          </w:p>
        </w:tc>
        <w:tc>
          <w:tcPr>
            <w:tcW w:w="555" w:type="pct"/>
          </w:tcPr>
          <w:p w:rsidR="009A2811" w:rsidRPr="00BE29A4" w:rsidRDefault="009A2811" w:rsidP="008F1251">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R13 484 10(monthly</w:t>
            </w:r>
          </w:p>
        </w:tc>
        <w:tc>
          <w:tcPr>
            <w:tcW w:w="551" w:type="pct"/>
          </w:tcPr>
          <w:p w:rsidR="009A2811" w:rsidRPr="00BE29A4" w:rsidRDefault="009A2811" w:rsidP="009A2811">
            <w:pPr>
              <w:pStyle w:val="NormalWeb"/>
              <w:spacing w:before="0" w:beforeAutospacing="0" w:after="0" w:afterAutospacing="0" w:line="276" w:lineRule="auto"/>
              <w:jc w:val="center"/>
              <w:rPr>
                <w:rFonts w:ascii="Agency FB" w:hAnsi="Agency FB" w:cs="Arial"/>
                <w:color w:val="000000" w:themeColor="dark1"/>
                <w:kern w:val="24"/>
              </w:rPr>
            </w:pPr>
            <w:r>
              <w:rPr>
                <w:rFonts w:ascii="Agency FB" w:hAnsi="Agency FB" w:cs="Arial"/>
                <w:color w:val="000000" w:themeColor="dark1"/>
                <w:kern w:val="24"/>
              </w:rPr>
              <w:t>3</w:t>
            </w:r>
          </w:p>
        </w:tc>
      </w:tr>
      <w:tr w:rsidR="003B5E3B" w:rsidRPr="008817D1" w:rsidTr="003B5E3B">
        <w:trPr>
          <w:trHeight w:val="330"/>
        </w:trPr>
        <w:tc>
          <w:tcPr>
            <w:tcW w:w="1195" w:type="pct"/>
          </w:tcPr>
          <w:p w:rsidR="003B5E3B" w:rsidRPr="003B5E3B" w:rsidRDefault="003B5E3B" w:rsidP="003B5E3B">
            <w:pPr>
              <w:pStyle w:val="NormalWeb"/>
              <w:spacing w:before="0" w:beforeAutospacing="0" w:after="0" w:afterAutospacing="0" w:line="276" w:lineRule="auto"/>
              <w:rPr>
                <w:rFonts w:ascii="Agency FB" w:hAnsi="Agency FB" w:cs="Arial"/>
                <w:color w:val="000000" w:themeColor="dark1"/>
                <w:kern w:val="24"/>
              </w:rPr>
            </w:pPr>
            <w:r w:rsidRPr="003B5E3B">
              <w:rPr>
                <w:rFonts w:ascii="Agency FB" w:hAnsi="Agency FB" w:cs="Arial"/>
                <w:color w:val="000000" w:themeColor="dark1"/>
                <w:kern w:val="24"/>
              </w:rPr>
              <w:t xml:space="preserve">Payroll </w:t>
            </w:r>
          </w:p>
        </w:tc>
        <w:tc>
          <w:tcPr>
            <w:tcW w:w="619" w:type="pct"/>
          </w:tcPr>
          <w:p w:rsidR="003B5E3B" w:rsidRPr="003B5E3B" w:rsidRDefault="003B5E3B" w:rsidP="003B5E3B">
            <w:pPr>
              <w:pStyle w:val="NormalWeb"/>
              <w:spacing w:before="0" w:beforeAutospacing="0" w:after="0" w:afterAutospacing="0"/>
              <w:rPr>
                <w:rFonts w:ascii="Agency FB" w:hAnsi="Agency FB" w:cs="Arial"/>
                <w:color w:val="000000" w:themeColor="dark1"/>
                <w:kern w:val="24"/>
              </w:rPr>
            </w:pPr>
            <w:r w:rsidRPr="003B5E3B">
              <w:rPr>
                <w:rFonts w:ascii="Agency FB" w:hAnsi="Agency FB" w:cs="Arial"/>
                <w:color w:val="000000" w:themeColor="dark1"/>
                <w:kern w:val="24"/>
              </w:rPr>
              <w:t>SAGE (VIP)</w:t>
            </w:r>
          </w:p>
        </w:tc>
        <w:tc>
          <w:tcPr>
            <w:tcW w:w="487" w:type="pct"/>
          </w:tcPr>
          <w:p w:rsidR="003B5E3B" w:rsidRPr="003B5E3B" w:rsidRDefault="003B5E3B" w:rsidP="003B5E3B">
            <w:pPr>
              <w:rPr>
                <w:rFonts w:ascii="Agency FB" w:hAnsi="Agency FB" w:cs="Arial"/>
                <w:sz w:val="24"/>
                <w:szCs w:val="24"/>
              </w:rPr>
            </w:pPr>
            <w:r w:rsidRPr="003B5E3B">
              <w:rPr>
                <w:rFonts w:ascii="Agency FB" w:hAnsi="Agency FB" w:cs="Arial"/>
                <w:sz w:val="24"/>
                <w:szCs w:val="24"/>
              </w:rPr>
              <w:t>06/01/2011</w:t>
            </w:r>
          </w:p>
          <w:p w:rsidR="003B5E3B" w:rsidRPr="003B5E3B" w:rsidRDefault="003B5E3B" w:rsidP="003B5E3B">
            <w:pPr>
              <w:pStyle w:val="NormalWeb"/>
              <w:spacing w:before="0" w:beforeAutospacing="0" w:after="0" w:afterAutospacing="0" w:line="276" w:lineRule="auto"/>
              <w:rPr>
                <w:rFonts w:ascii="Agency FB" w:hAnsi="Agency FB" w:cs="Arial"/>
                <w:color w:val="000000" w:themeColor="dark1"/>
                <w:kern w:val="24"/>
              </w:rPr>
            </w:pPr>
          </w:p>
        </w:tc>
        <w:tc>
          <w:tcPr>
            <w:tcW w:w="486" w:type="pct"/>
          </w:tcPr>
          <w:p w:rsidR="003B5E3B" w:rsidRPr="003B5E3B" w:rsidRDefault="003B5E3B" w:rsidP="003B5E3B">
            <w:pPr>
              <w:pStyle w:val="NormalWeb"/>
              <w:spacing w:before="0" w:beforeAutospacing="0" w:after="0" w:afterAutospacing="0" w:line="276" w:lineRule="auto"/>
              <w:rPr>
                <w:rFonts w:ascii="Agency FB" w:hAnsi="Agency FB" w:cs="Arial"/>
                <w:color w:val="000000" w:themeColor="dark1"/>
                <w:kern w:val="24"/>
              </w:rPr>
            </w:pPr>
            <w:r w:rsidRPr="003B5E3B">
              <w:rPr>
                <w:rFonts w:ascii="Agency FB" w:hAnsi="Agency FB" w:cs="Arial"/>
                <w:color w:val="000000" w:themeColor="dark1"/>
                <w:kern w:val="24"/>
              </w:rPr>
              <w:t>ANNUAL CONTRACT</w:t>
            </w:r>
          </w:p>
        </w:tc>
        <w:tc>
          <w:tcPr>
            <w:tcW w:w="531" w:type="pct"/>
          </w:tcPr>
          <w:p w:rsidR="003B5E3B" w:rsidRPr="003B5E3B" w:rsidRDefault="003B5E3B" w:rsidP="003B5E3B">
            <w:pPr>
              <w:pStyle w:val="NormalWeb"/>
              <w:spacing w:before="0" w:beforeAutospacing="0" w:after="0" w:afterAutospacing="0" w:line="276" w:lineRule="auto"/>
              <w:rPr>
                <w:rFonts w:ascii="Agency FB" w:hAnsi="Agency FB" w:cs="Arial"/>
                <w:color w:val="000000" w:themeColor="dark1"/>
                <w:kern w:val="24"/>
              </w:rPr>
            </w:pPr>
            <w:r w:rsidRPr="003B5E3B">
              <w:rPr>
                <w:rFonts w:ascii="Agency FB" w:hAnsi="Agency FB" w:cs="Arial"/>
                <w:color w:val="000000" w:themeColor="dark1"/>
                <w:kern w:val="24"/>
              </w:rPr>
              <w:t>N/A</w:t>
            </w:r>
          </w:p>
        </w:tc>
        <w:tc>
          <w:tcPr>
            <w:tcW w:w="576" w:type="pct"/>
          </w:tcPr>
          <w:p w:rsidR="003B5E3B" w:rsidRPr="003B5E3B" w:rsidRDefault="003B5E3B" w:rsidP="003B5E3B">
            <w:pPr>
              <w:pStyle w:val="NormalWeb"/>
              <w:spacing w:before="0" w:beforeAutospacing="0" w:after="0" w:afterAutospacing="0" w:line="276" w:lineRule="auto"/>
              <w:rPr>
                <w:rFonts w:ascii="Agency FB" w:hAnsi="Agency FB" w:cs="Arial"/>
                <w:color w:val="000000" w:themeColor="dark1"/>
                <w:kern w:val="24"/>
              </w:rPr>
            </w:pPr>
            <w:r w:rsidRPr="003B5E3B">
              <w:rPr>
                <w:rFonts w:ascii="Agency FB" w:hAnsi="Agency FB" w:cs="Arial"/>
                <w:color w:val="000000" w:themeColor="dark1"/>
                <w:kern w:val="24"/>
              </w:rPr>
              <w:t>Schedule of rates</w:t>
            </w:r>
          </w:p>
        </w:tc>
        <w:tc>
          <w:tcPr>
            <w:tcW w:w="555" w:type="pct"/>
          </w:tcPr>
          <w:p w:rsidR="003B5E3B" w:rsidRPr="003B5E3B" w:rsidRDefault="003B5E3B" w:rsidP="003B5E3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R-</w:t>
            </w:r>
          </w:p>
        </w:tc>
        <w:tc>
          <w:tcPr>
            <w:tcW w:w="551" w:type="pct"/>
          </w:tcPr>
          <w:p w:rsidR="003B5E3B" w:rsidRPr="003B5E3B" w:rsidRDefault="003B5E3B" w:rsidP="003B5E3B">
            <w:pPr>
              <w:pStyle w:val="NormalWeb"/>
              <w:spacing w:before="0" w:beforeAutospacing="0" w:after="0" w:afterAutospacing="0" w:line="276" w:lineRule="auto"/>
              <w:jc w:val="center"/>
              <w:rPr>
                <w:rFonts w:ascii="Agency FB" w:hAnsi="Agency FB" w:cs="Arial"/>
                <w:color w:val="000000" w:themeColor="dark1"/>
                <w:kern w:val="24"/>
              </w:rPr>
            </w:pPr>
            <w:r w:rsidRPr="003B5E3B">
              <w:rPr>
                <w:rFonts w:ascii="Agency FB" w:hAnsi="Agency FB" w:cs="Arial"/>
                <w:color w:val="000000" w:themeColor="dark1"/>
                <w:kern w:val="24"/>
              </w:rPr>
              <w:t>4</w:t>
            </w:r>
          </w:p>
        </w:tc>
      </w:tr>
      <w:tr w:rsidR="003B5E3B" w:rsidRPr="008817D1" w:rsidTr="003B5E3B">
        <w:trPr>
          <w:trHeight w:val="330"/>
        </w:trPr>
        <w:tc>
          <w:tcPr>
            <w:tcW w:w="1195" w:type="pct"/>
          </w:tcPr>
          <w:p w:rsidR="003B5E3B" w:rsidRPr="003B5E3B" w:rsidRDefault="003B5E3B" w:rsidP="003B5E3B">
            <w:pPr>
              <w:rPr>
                <w:rFonts w:ascii="Agency FB" w:hAnsi="Agency FB" w:cs="Arial"/>
                <w:color w:val="000000"/>
                <w:sz w:val="24"/>
                <w:szCs w:val="24"/>
              </w:rPr>
            </w:pPr>
            <w:r w:rsidRPr="003B5E3B">
              <w:rPr>
                <w:rFonts w:ascii="Agency FB" w:hAnsi="Agency FB" w:cs="Arial"/>
                <w:color w:val="000000"/>
                <w:sz w:val="24"/>
                <w:szCs w:val="24"/>
              </w:rPr>
              <w:t>Printing of statements</w:t>
            </w:r>
          </w:p>
        </w:tc>
        <w:tc>
          <w:tcPr>
            <w:tcW w:w="619" w:type="pct"/>
          </w:tcPr>
          <w:p w:rsidR="003B5E3B" w:rsidRPr="003B5E3B" w:rsidRDefault="003B5E3B" w:rsidP="003B5E3B">
            <w:pPr>
              <w:pStyle w:val="NormalWeb"/>
              <w:spacing w:before="0" w:beforeAutospacing="0" w:after="0" w:afterAutospacing="0"/>
              <w:rPr>
                <w:rFonts w:ascii="Agency FB" w:hAnsi="Agency FB" w:cs="Arial"/>
                <w:b/>
                <w:color w:val="000000" w:themeColor="dark1"/>
                <w:kern w:val="24"/>
              </w:rPr>
            </w:pPr>
            <w:r w:rsidRPr="003B5E3B">
              <w:rPr>
                <w:rFonts w:ascii="Agency FB" w:hAnsi="Agency FB" w:cs="Arial"/>
                <w:color w:val="000000" w:themeColor="dark1"/>
                <w:kern w:val="24"/>
              </w:rPr>
              <w:t>CAB</w:t>
            </w:r>
          </w:p>
        </w:tc>
        <w:tc>
          <w:tcPr>
            <w:tcW w:w="487" w:type="pct"/>
          </w:tcPr>
          <w:p w:rsidR="003B5E3B" w:rsidRPr="003B5E3B" w:rsidRDefault="003B5E3B" w:rsidP="003B5E3B">
            <w:pPr>
              <w:pStyle w:val="NormalWeb"/>
              <w:spacing w:before="0" w:beforeAutospacing="0" w:after="0" w:afterAutospacing="0" w:line="276" w:lineRule="auto"/>
              <w:rPr>
                <w:rFonts w:ascii="Agency FB" w:hAnsi="Agency FB" w:cs="Arial"/>
                <w:color w:val="000000" w:themeColor="dark1"/>
                <w:kern w:val="24"/>
              </w:rPr>
            </w:pPr>
            <w:r w:rsidRPr="003B5E3B">
              <w:rPr>
                <w:rFonts w:ascii="Agency FB" w:hAnsi="Agency FB" w:cs="Arial"/>
                <w:color w:val="000000" w:themeColor="dark1"/>
                <w:kern w:val="24"/>
              </w:rPr>
              <w:t>01/12/2016</w:t>
            </w:r>
          </w:p>
        </w:tc>
        <w:tc>
          <w:tcPr>
            <w:tcW w:w="486" w:type="pct"/>
          </w:tcPr>
          <w:p w:rsidR="003B5E3B" w:rsidRPr="003B5E3B" w:rsidRDefault="003B5E3B" w:rsidP="003B5E3B">
            <w:pPr>
              <w:rPr>
                <w:rFonts w:ascii="Agency FB" w:eastAsia="Times New Roman" w:hAnsi="Agency FB"/>
                <w:color w:val="000000" w:themeColor="dark1"/>
                <w:kern w:val="24"/>
                <w:sz w:val="24"/>
                <w:szCs w:val="24"/>
                <w:lang w:val="en-US"/>
              </w:rPr>
            </w:pPr>
            <w:r w:rsidRPr="003B5E3B">
              <w:rPr>
                <w:rFonts w:ascii="Agency FB" w:eastAsia="Times New Roman" w:hAnsi="Agency FB"/>
                <w:color w:val="000000" w:themeColor="dark1"/>
                <w:kern w:val="24"/>
                <w:sz w:val="24"/>
                <w:szCs w:val="24"/>
                <w:lang w:val="en-US"/>
              </w:rPr>
              <w:t>30/11/2017</w:t>
            </w:r>
          </w:p>
        </w:tc>
        <w:tc>
          <w:tcPr>
            <w:tcW w:w="531" w:type="pct"/>
          </w:tcPr>
          <w:p w:rsidR="003B5E3B" w:rsidRPr="003B5E3B" w:rsidRDefault="003B5E3B" w:rsidP="003B5E3B">
            <w:pPr>
              <w:pStyle w:val="NormalWeb"/>
              <w:spacing w:before="0" w:beforeAutospacing="0" w:after="0" w:afterAutospacing="0" w:line="276" w:lineRule="auto"/>
              <w:rPr>
                <w:rFonts w:ascii="Agency FB" w:hAnsi="Agency FB" w:cs="Arial"/>
                <w:color w:val="000000" w:themeColor="dark1"/>
                <w:kern w:val="24"/>
              </w:rPr>
            </w:pPr>
            <w:r w:rsidRPr="003B5E3B">
              <w:rPr>
                <w:rFonts w:ascii="Agency FB" w:hAnsi="Agency FB" w:cs="Arial"/>
                <w:color w:val="000000" w:themeColor="dark1"/>
                <w:kern w:val="24"/>
              </w:rPr>
              <w:t>N/A</w:t>
            </w:r>
          </w:p>
        </w:tc>
        <w:tc>
          <w:tcPr>
            <w:tcW w:w="576" w:type="pct"/>
          </w:tcPr>
          <w:p w:rsidR="003B5E3B" w:rsidRPr="003B5E3B" w:rsidRDefault="003B5E3B" w:rsidP="003B5E3B">
            <w:pPr>
              <w:pStyle w:val="NormalWeb"/>
              <w:spacing w:before="0" w:beforeAutospacing="0" w:after="0" w:afterAutospacing="0" w:line="276" w:lineRule="auto"/>
              <w:rPr>
                <w:rFonts w:ascii="Agency FB" w:hAnsi="Agency FB" w:cs="Arial"/>
                <w:color w:val="000000" w:themeColor="dark1"/>
                <w:kern w:val="24"/>
              </w:rPr>
            </w:pPr>
            <w:r w:rsidRPr="003B5E3B">
              <w:rPr>
                <w:rFonts w:ascii="Agency FB" w:hAnsi="Agency FB" w:cs="Arial"/>
                <w:color w:val="000000" w:themeColor="dark1"/>
                <w:kern w:val="24"/>
              </w:rPr>
              <w:t>Rates per statement</w:t>
            </w:r>
          </w:p>
        </w:tc>
        <w:tc>
          <w:tcPr>
            <w:tcW w:w="555" w:type="pct"/>
          </w:tcPr>
          <w:p w:rsidR="003B5E3B" w:rsidRDefault="003B5E3B" w:rsidP="003B5E3B">
            <w:r w:rsidRPr="005661A1">
              <w:rPr>
                <w:rFonts w:ascii="Agency FB" w:hAnsi="Agency FB" w:cs="Arial"/>
                <w:color w:val="000000" w:themeColor="dark1"/>
                <w:kern w:val="24"/>
              </w:rPr>
              <w:t>R-</w:t>
            </w:r>
          </w:p>
        </w:tc>
        <w:tc>
          <w:tcPr>
            <w:tcW w:w="551" w:type="pct"/>
          </w:tcPr>
          <w:p w:rsidR="003B5E3B" w:rsidRPr="003B5E3B" w:rsidRDefault="003B5E3B" w:rsidP="003B5E3B">
            <w:pPr>
              <w:pStyle w:val="NormalWeb"/>
              <w:spacing w:before="0" w:beforeAutospacing="0" w:after="0" w:afterAutospacing="0" w:line="276" w:lineRule="auto"/>
              <w:jc w:val="center"/>
              <w:rPr>
                <w:rFonts w:ascii="Agency FB" w:hAnsi="Agency FB" w:cs="Arial"/>
                <w:color w:val="000000" w:themeColor="dark1"/>
                <w:kern w:val="24"/>
              </w:rPr>
            </w:pPr>
            <w:r w:rsidRPr="003B5E3B">
              <w:rPr>
                <w:rFonts w:ascii="Agency FB" w:hAnsi="Agency FB" w:cs="Arial"/>
                <w:color w:val="000000" w:themeColor="dark1"/>
                <w:kern w:val="24"/>
              </w:rPr>
              <w:t>4</w:t>
            </w:r>
          </w:p>
        </w:tc>
      </w:tr>
      <w:tr w:rsidR="003B5E3B" w:rsidRPr="008817D1" w:rsidTr="003B5E3B">
        <w:trPr>
          <w:trHeight w:val="330"/>
        </w:trPr>
        <w:tc>
          <w:tcPr>
            <w:tcW w:w="1195" w:type="pct"/>
          </w:tcPr>
          <w:p w:rsidR="003B5E3B" w:rsidRPr="003B5E3B" w:rsidRDefault="003B5E3B" w:rsidP="003B5E3B">
            <w:pPr>
              <w:pStyle w:val="NormalWeb"/>
              <w:spacing w:before="0" w:beforeAutospacing="0" w:after="0" w:afterAutospacing="0" w:line="276" w:lineRule="auto"/>
              <w:rPr>
                <w:rFonts w:ascii="Agency FB" w:hAnsi="Agency FB" w:cs="Arial"/>
                <w:color w:val="000000" w:themeColor="dark1"/>
                <w:kern w:val="24"/>
              </w:rPr>
            </w:pPr>
            <w:r w:rsidRPr="003B5E3B">
              <w:rPr>
                <w:rFonts w:ascii="Agency FB" w:hAnsi="Agency FB" w:cs="Arial"/>
                <w:color w:val="000000" w:themeColor="dark1"/>
                <w:kern w:val="24"/>
              </w:rPr>
              <w:t xml:space="preserve">Banking Services </w:t>
            </w:r>
          </w:p>
        </w:tc>
        <w:tc>
          <w:tcPr>
            <w:tcW w:w="619" w:type="pct"/>
          </w:tcPr>
          <w:p w:rsidR="003B5E3B" w:rsidRPr="003B5E3B" w:rsidRDefault="003B5E3B" w:rsidP="003B5E3B">
            <w:pPr>
              <w:pStyle w:val="NormalWeb"/>
              <w:spacing w:before="0" w:beforeAutospacing="0" w:after="0" w:afterAutospacing="0"/>
              <w:rPr>
                <w:rFonts w:ascii="Agency FB" w:hAnsi="Agency FB" w:cs="Arial"/>
                <w:color w:val="000000" w:themeColor="dark1"/>
                <w:kern w:val="24"/>
              </w:rPr>
            </w:pPr>
            <w:r w:rsidRPr="003B5E3B">
              <w:rPr>
                <w:rFonts w:ascii="Agency FB" w:hAnsi="Agency FB" w:cs="Arial"/>
                <w:color w:val="000000" w:themeColor="dark1"/>
                <w:kern w:val="24"/>
              </w:rPr>
              <w:t xml:space="preserve">Absa </w:t>
            </w:r>
          </w:p>
        </w:tc>
        <w:tc>
          <w:tcPr>
            <w:tcW w:w="487" w:type="pct"/>
          </w:tcPr>
          <w:p w:rsidR="003B5E3B" w:rsidRPr="003B5E3B" w:rsidRDefault="003B5E3B" w:rsidP="003B5E3B">
            <w:pPr>
              <w:pStyle w:val="NormalWeb"/>
              <w:spacing w:before="0" w:beforeAutospacing="0" w:after="0" w:afterAutospacing="0" w:line="276" w:lineRule="auto"/>
              <w:rPr>
                <w:rFonts w:ascii="Agency FB" w:hAnsi="Agency FB" w:cs="Arial"/>
                <w:color w:val="000000" w:themeColor="dark1"/>
                <w:kern w:val="24"/>
              </w:rPr>
            </w:pPr>
            <w:r w:rsidRPr="003B5E3B">
              <w:rPr>
                <w:rFonts w:ascii="Agency FB" w:hAnsi="Agency FB" w:cs="Arial"/>
                <w:color w:val="000000" w:themeColor="dark1"/>
                <w:kern w:val="24"/>
              </w:rPr>
              <w:t>01/07/2012</w:t>
            </w:r>
          </w:p>
        </w:tc>
        <w:tc>
          <w:tcPr>
            <w:tcW w:w="486" w:type="pct"/>
          </w:tcPr>
          <w:p w:rsidR="003B5E3B" w:rsidRPr="003B5E3B" w:rsidRDefault="003B5E3B" w:rsidP="003B5E3B">
            <w:pPr>
              <w:rPr>
                <w:rFonts w:ascii="Agency FB" w:eastAsia="Times New Roman" w:hAnsi="Agency FB"/>
                <w:color w:val="000000" w:themeColor="dark1"/>
                <w:kern w:val="24"/>
                <w:sz w:val="24"/>
                <w:szCs w:val="24"/>
                <w:lang w:val="en-US"/>
              </w:rPr>
            </w:pPr>
            <w:r w:rsidRPr="003B5E3B">
              <w:rPr>
                <w:rFonts w:ascii="Agency FB" w:eastAsia="Times New Roman" w:hAnsi="Agency FB"/>
                <w:color w:val="000000" w:themeColor="dark1"/>
                <w:kern w:val="24"/>
                <w:sz w:val="24"/>
                <w:szCs w:val="24"/>
                <w:lang w:val="en-US"/>
              </w:rPr>
              <w:t>30/06/2016</w:t>
            </w:r>
          </w:p>
        </w:tc>
        <w:tc>
          <w:tcPr>
            <w:tcW w:w="531" w:type="pct"/>
          </w:tcPr>
          <w:p w:rsidR="003B5E3B" w:rsidRPr="003B5E3B" w:rsidRDefault="003B5E3B" w:rsidP="003B5E3B">
            <w:pPr>
              <w:pStyle w:val="NormalWeb"/>
              <w:spacing w:before="0" w:beforeAutospacing="0" w:after="0" w:afterAutospacing="0" w:line="276" w:lineRule="auto"/>
              <w:rPr>
                <w:rFonts w:ascii="Agency FB" w:hAnsi="Agency FB" w:cs="Arial"/>
                <w:color w:val="000000" w:themeColor="dark1"/>
                <w:kern w:val="24"/>
              </w:rPr>
            </w:pPr>
            <w:r w:rsidRPr="003B5E3B">
              <w:rPr>
                <w:rFonts w:ascii="Agency FB" w:hAnsi="Agency FB" w:cs="Arial"/>
                <w:color w:val="000000" w:themeColor="dark1"/>
                <w:kern w:val="24"/>
              </w:rPr>
              <w:t>N/A</w:t>
            </w:r>
          </w:p>
        </w:tc>
        <w:tc>
          <w:tcPr>
            <w:tcW w:w="576" w:type="pct"/>
          </w:tcPr>
          <w:p w:rsidR="003B5E3B" w:rsidRPr="003B5E3B" w:rsidRDefault="003B5E3B" w:rsidP="003B5E3B">
            <w:pPr>
              <w:pStyle w:val="NormalWeb"/>
              <w:spacing w:before="0" w:beforeAutospacing="0" w:after="0" w:afterAutospacing="0" w:line="276" w:lineRule="auto"/>
              <w:rPr>
                <w:rFonts w:ascii="Agency FB" w:hAnsi="Agency FB" w:cs="Arial"/>
                <w:color w:val="000000" w:themeColor="dark1"/>
                <w:kern w:val="24"/>
              </w:rPr>
            </w:pPr>
            <w:r w:rsidRPr="003B5E3B">
              <w:rPr>
                <w:rFonts w:ascii="Agency FB" w:hAnsi="Agency FB" w:cs="Arial"/>
                <w:color w:val="000000" w:themeColor="dark1"/>
                <w:kern w:val="24"/>
              </w:rPr>
              <w:t>Schedule of rates</w:t>
            </w:r>
          </w:p>
        </w:tc>
        <w:tc>
          <w:tcPr>
            <w:tcW w:w="555" w:type="pct"/>
          </w:tcPr>
          <w:p w:rsidR="003B5E3B" w:rsidRDefault="003B5E3B" w:rsidP="003B5E3B">
            <w:r w:rsidRPr="005661A1">
              <w:rPr>
                <w:rFonts w:ascii="Agency FB" w:hAnsi="Agency FB" w:cs="Arial"/>
                <w:color w:val="000000" w:themeColor="dark1"/>
                <w:kern w:val="24"/>
              </w:rPr>
              <w:t>R-</w:t>
            </w:r>
          </w:p>
        </w:tc>
        <w:tc>
          <w:tcPr>
            <w:tcW w:w="551" w:type="pct"/>
          </w:tcPr>
          <w:p w:rsidR="003B5E3B" w:rsidRPr="003B5E3B" w:rsidRDefault="003B5E3B" w:rsidP="003B5E3B">
            <w:pPr>
              <w:pStyle w:val="NormalWeb"/>
              <w:spacing w:before="0" w:beforeAutospacing="0" w:after="0" w:afterAutospacing="0" w:line="276" w:lineRule="auto"/>
              <w:jc w:val="center"/>
              <w:rPr>
                <w:rFonts w:ascii="Agency FB" w:hAnsi="Agency FB" w:cs="Arial"/>
                <w:color w:val="000000" w:themeColor="dark1"/>
                <w:kern w:val="24"/>
              </w:rPr>
            </w:pPr>
            <w:r w:rsidRPr="003B5E3B">
              <w:rPr>
                <w:rFonts w:ascii="Agency FB" w:hAnsi="Agency FB" w:cs="Arial"/>
                <w:color w:val="000000" w:themeColor="dark1"/>
                <w:kern w:val="24"/>
              </w:rPr>
              <w:t>2</w:t>
            </w:r>
          </w:p>
        </w:tc>
      </w:tr>
      <w:tr w:rsidR="003B5E3B" w:rsidRPr="008817D1" w:rsidTr="003B5E3B">
        <w:trPr>
          <w:trHeight w:val="330"/>
        </w:trPr>
        <w:tc>
          <w:tcPr>
            <w:tcW w:w="1195" w:type="pct"/>
          </w:tcPr>
          <w:p w:rsidR="003B5E3B" w:rsidRPr="003B5E3B" w:rsidRDefault="003B5E3B" w:rsidP="003B5E3B">
            <w:pPr>
              <w:pStyle w:val="NormalWeb"/>
              <w:spacing w:before="0" w:beforeAutospacing="0" w:after="0" w:afterAutospacing="0" w:line="276" w:lineRule="auto"/>
              <w:rPr>
                <w:rFonts w:ascii="Agency FB" w:hAnsi="Agency FB"/>
                <w:color w:val="FF0000"/>
              </w:rPr>
            </w:pPr>
            <w:r w:rsidRPr="003B5E3B">
              <w:rPr>
                <w:rFonts w:ascii="Agency FB" w:hAnsi="Agency FB" w:cs="Arial"/>
                <w:color w:val="000000" w:themeColor="dark1"/>
                <w:kern w:val="24"/>
              </w:rPr>
              <w:t xml:space="preserve">Meter Reading </w:t>
            </w:r>
          </w:p>
        </w:tc>
        <w:tc>
          <w:tcPr>
            <w:tcW w:w="619" w:type="pct"/>
          </w:tcPr>
          <w:p w:rsidR="003B5E3B" w:rsidRPr="003B5E3B" w:rsidRDefault="003B5E3B" w:rsidP="003B5E3B">
            <w:pPr>
              <w:rPr>
                <w:rFonts w:ascii="Agency FB" w:hAnsi="Agency FB" w:cs="Arial"/>
                <w:color w:val="000000"/>
                <w:sz w:val="24"/>
                <w:szCs w:val="24"/>
              </w:rPr>
            </w:pPr>
            <w:r w:rsidRPr="003B5E3B">
              <w:rPr>
                <w:rFonts w:ascii="Agency FB" w:hAnsi="Agency FB" w:cs="Arial"/>
                <w:color w:val="000000"/>
                <w:sz w:val="24"/>
                <w:szCs w:val="24"/>
              </w:rPr>
              <w:t xml:space="preserve">Grobbie Mietenste </w:t>
            </w:r>
          </w:p>
        </w:tc>
        <w:tc>
          <w:tcPr>
            <w:tcW w:w="487" w:type="pct"/>
          </w:tcPr>
          <w:p w:rsidR="003B5E3B" w:rsidRPr="003B5E3B" w:rsidRDefault="003B5E3B" w:rsidP="003B5E3B">
            <w:pPr>
              <w:pStyle w:val="NormalWeb"/>
              <w:spacing w:before="0" w:beforeAutospacing="0" w:after="0" w:afterAutospacing="0" w:line="276" w:lineRule="auto"/>
              <w:rPr>
                <w:rFonts w:ascii="Agency FB" w:hAnsi="Agency FB" w:cs="Arial"/>
                <w:color w:val="000000" w:themeColor="dark1"/>
                <w:kern w:val="24"/>
              </w:rPr>
            </w:pPr>
            <w:r w:rsidRPr="003B5E3B">
              <w:rPr>
                <w:rFonts w:ascii="Agency FB" w:hAnsi="Agency FB" w:cs="Arial"/>
                <w:color w:val="000000" w:themeColor="dark1"/>
                <w:kern w:val="24"/>
              </w:rPr>
              <w:t>01/07/2015</w:t>
            </w:r>
          </w:p>
        </w:tc>
        <w:tc>
          <w:tcPr>
            <w:tcW w:w="486" w:type="pct"/>
          </w:tcPr>
          <w:p w:rsidR="003B5E3B" w:rsidRPr="003B5E3B" w:rsidRDefault="003B5E3B" w:rsidP="003B5E3B">
            <w:pPr>
              <w:pStyle w:val="NormalWeb"/>
              <w:spacing w:before="0" w:beforeAutospacing="0" w:after="0" w:afterAutospacing="0" w:line="276" w:lineRule="auto"/>
              <w:rPr>
                <w:rFonts w:ascii="Agency FB" w:hAnsi="Agency FB" w:cs="Arial"/>
                <w:color w:val="000000" w:themeColor="dark1"/>
                <w:kern w:val="24"/>
              </w:rPr>
            </w:pPr>
            <w:r w:rsidRPr="003B5E3B">
              <w:rPr>
                <w:rFonts w:ascii="Agency FB" w:hAnsi="Agency FB" w:cs="Arial"/>
                <w:color w:val="000000" w:themeColor="dark1"/>
                <w:kern w:val="24"/>
              </w:rPr>
              <w:t>30/06/2017</w:t>
            </w:r>
          </w:p>
        </w:tc>
        <w:tc>
          <w:tcPr>
            <w:tcW w:w="531" w:type="pct"/>
          </w:tcPr>
          <w:p w:rsidR="003B5E3B" w:rsidRPr="003B5E3B" w:rsidRDefault="003B5E3B" w:rsidP="003B5E3B">
            <w:pPr>
              <w:pStyle w:val="NormalWeb"/>
              <w:spacing w:before="0" w:beforeAutospacing="0" w:after="0" w:afterAutospacing="0" w:line="276" w:lineRule="auto"/>
              <w:rPr>
                <w:rFonts w:ascii="Agency FB" w:hAnsi="Agency FB" w:cs="Arial"/>
                <w:color w:val="000000" w:themeColor="dark1"/>
                <w:kern w:val="24"/>
              </w:rPr>
            </w:pPr>
            <w:r w:rsidRPr="003B5E3B">
              <w:rPr>
                <w:rFonts w:ascii="Agency FB" w:hAnsi="Agency FB" w:cs="Arial"/>
                <w:color w:val="000000" w:themeColor="dark1"/>
                <w:kern w:val="24"/>
              </w:rPr>
              <w:t>N/A</w:t>
            </w:r>
          </w:p>
        </w:tc>
        <w:tc>
          <w:tcPr>
            <w:tcW w:w="576" w:type="pct"/>
          </w:tcPr>
          <w:p w:rsidR="003B5E3B" w:rsidRPr="003B5E3B" w:rsidRDefault="003B5E3B" w:rsidP="003B5E3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R</w:t>
            </w:r>
            <w:r w:rsidRPr="003B5E3B">
              <w:rPr>
                <w:rFonts w:ascii="Agency FB" w:hAnsi="Agency FB" w:cs="Arial"/>
                <w:color w:val="000000" w:themeColor="dark1"/>
                <w:kern w:val="24"/>
              </w:rPr>
              <w:t xml:space="preserve">4.72 per meter </w:t>
            </w:r>
          </w:p>
        </w:tc>
        <w:tc>
          <w:tcPr>
            <w:tcW w:w="555" w:type="pct"/>
          </w:tcPr>
          <w:p w:rsidR="003B5E3B" w:rsidRDefault="003B5E3B" w:rsidP="003B5E3B">
            <w:r w:rsidRPr="005661A1">
              <w:rPr>
                <w:rFonts w:ascii="Agency FB" w:hAnsi="Agency FB" w:cs="Arial"/>
                <w:color w:val="000000" w:themeColor="dark1"/>
                <w:kern w:val="24"/>
              </w:rPr>
              <w:t>R-</w:t>
            </w:r>
          </w:p>
        </w:tc>
        <w:tc>
          <w:tcPr>
            <w:tcW w:w="551" w:type="pct"/>
          </w:tcPr>
          <w:p w:rsidR="003B5E3B" w:rsidRPr="003B5E3B" w:rsidRDefault="003B5E3B" w:rsidP="003B5E3B">
            <w:pPr>
              <w:pStyle w:val="NormalWeb"/>
              <w:spacing w:before="0" w:beforeAutospacing="0" w:after="0" w:afterAutospacing="0" w:line="276" w:lineRule="auto"/>
              <w:jc w:val="center"/>
              <w:rPr>
                <w:rFonts w:ascii="Agency FB" w:hAnsi="Agency FB" w:cs="Arial"/>
                <w:color w:val="000000" w:themeColor="dark1"/>
                <w:kern w:val="24"/>
              </w:rPr>
            </w:pPr>
            <w:r w:rsidRPr="003B5E3B">
              <w:rPr>
                <w:rFonts w:ascii="Agency FB" w:hAnsi="Agency FB" w:cs="Arial"/>
                <w:color w:val="000000" w:themeColor="dark1"/>
                <w:kern w:val="24"/>
              </w:rPr>
              <w:t>3</w:t>
            </w:r>
          </w:p>
        </w:tc>
      </w:tr>
      <w:tr w:rsidR="003B5E3B" w:rsidRPr="008817D1" w:rsidTr="003B5E3B">
        <w:trPr>
          <w:trHeight w:val="330"/>
        </w:trPr>
        <w:tc>
          <w:tcPr>
            <w:tcW w:w="1195" w:type="pct"/>
          </w:tcPr>
          <w:p w:rsidR="003B5E3B" w:rsidRPr="003B5E3B" w:rsidRDefault="003B5E3B" w:rsidP="003B5E3B">
            <w:pPr>
              <w:rPr>
                <w:rFonts w:ascii="Agency FB" w:hAnsi="Agency FB" w:cs="Arial"/>
                <w:color w:val="000000"/>
                <w:sz w:val="24"/>
                <w:szCs w:val="24"/>
              </w:rPr>
            </w:pPr>
            <w:r w:rsidRPr="003B5E3B">
              <w:rPr>
                <w:rFonts w:ascii="Agency FB" w:hAnsi="Agency FB" w:cs="Arial"/>
                <w:color w:val="000000"/>
                <w:sz w:val="24"/>
                <w:szCs w:val="24"/>
              </w:rPr>
              <w:t xml:space="preserve">Prepaid vending services </w:t>
            </w:r>
          </w:p>
        </w:tc>
        <w:tc>
          <w:tcPr>
            <w:tcW w:w="619" w:type="pct"/>
          </w:tcPr>
          <w:p w:rsidR="003B5E3B" w:rsidRPr="003B5E3B" w:rsidRDefault="003B5E3B" w:rsidP="003B5E3B">
            <w:pPr>
              <w:rPr>
                <w:rFonts w:ascii="Agency FB" w:hAnsi="Agency FB" w:cs="Arial"/>
                <w:color w:val="000000"/>
                <w:sz w:val="24"/>
                <w:szCs w:val="24"/>
              </w:rPr>
            </w:pPr>
            <w:r w:rsidRPr="003B5E3B">
              <w:rPr>
                <w:rFonts w:ascii="Agency FB" w:hAnsi="Agency FB" w:cs="Arial"/>
                <w:color w:val="000000"/>
                <w:sz w:val="24"/>
                <w:szCs w:val="24"/>
              </w:rPr>
              <w:t>CONLOG</w:t>
            </w:r>
          </w:p>
        </w:tc>
        <w:tc>
          <w:tcPr>
            <w:tcW w:w="487" w:type="pct"/>
          </w:tcPr>
          <w:p w:rsidR="003B5E3B" w:rsidRPr="003B5E3B" w:rsidRDefault="003B5E3B" w:rsidP="003B5E3B">
            <w:pPr>
              <w:pStyle w:val="NormalWeb"/>
              <w:spacing w:before="0" w:beforeAutospacing="0" w:after="0" w:afterAutospacing="0" w:line="276" w:lineRule="auto"/>
              <w:rPr>
                <w:rFonts w:ascii="Agency FB" w:hAnsi="Agency FB" w:cs="Arial"/>
                <w:color w:val="000000" w:themeColor="dark1"/>
                <w:kern w:val="24"/>
              </w:rPr>
            </w:pPr>
            <w:r w:rsidRPr="003B5E3B">
              <w:rPr>
                <w:rFonts w:ascii="Agency FB" w:hAnsi="Agency FB" w:cs="Arial"/>
                <w:color w:val="000000" w:themeColor="dark1"/>
                <w:kern w:val="24"/>
              </w:rPr>
              <w:t>16/11/2016</w:t>
            </w:r>
          </w:p>
        </w:tc>
        <w:tc>
          <w:tcPr>
            <w:tcW w:w="486" w:type="pct"/>
          </w:tcPr>
          <w:p w:rsidR="003B5E3B" w:rsidRPr="003B5E3B" w:rsidRDefault="003B5E3B" w:rsidP="003B5E3B">
            <w:pPr>
              <w:pStyle w:val="NormalWeb"/>
              <w:spacing w:before="0" w:beforeAutospacing="0" w:after="0" w:afterAutospacing="0" w:line="276" w:lineRule="auto"/>
              <w:rPr>
                <w:rFonts w:ascii="Agency FB" w:hAnsi="Agency FB" w:cs="Arial"/>
                <w:color w:val="000000" w:themeColor="dark1"/>
                <w:kern w:val="24"/>
              </w:rPr>
            </w:pPr>
            <w:r w:rsidRPr="003B5E3B">
              <w:rPr>
                <w:rFonts w:ascii="Agency FB" w:hAnsi="Agency FB" w:cs="Arial"/>
                <w:color w:val="000000" w:themeColor="dark1"/>
                <w:kern w:val="24"/>
              </w:rPr>
              <w:t>29/07/2017</w:t>
            </w:r>
          </w:p>
        </w:tc>
        <w:tc>
          <w:tcPr>
            <w:tcW w:w="531" w:type="pct"/>
          </w:tcPr>
          <w:p w:rsidR="003B5E3B" w:rsidRPr="003B5E3B" w:rsidRDefault="003B5E3B" w:rsidP="003B5E3B">
            <w:pPr>
              <w:pStyle w:val="NormalWeb"/>
              <w:spacing w:before="0" w:beforeAutospacing="0" w:after="0" w:afterAutospacing="0" w:line="276" w:lineRule="auto"/>
              <w:rPr>
                <w:rFonts w:ascii="Agency FB" w:hAnsi="Agency FB" w:cs="Arial"/>
                <w:color w:val="000000" w:themeColor="dark1"/>
                <w:kern w:val="24"/>
              </w:rPr>
            </w:pPr>
            <w:r w:rsidRPr="003B5E3B">
              <w:rPr>
                <w:rFonts w:ascii="Agency FB" w:hAnsi="Agency FB" w:cs="Arial"/>
                <w:color w:val="000000" w:themeColor="dark1"/>
                <w:kern w:val="24"/>
              </w:rPr>
              <w:t>30/11/2018</w:t>
            </w:r>
          </w:p>
        </w:tc>
        <w:tc>
          <w:tcPr>
            <w:tcW w:w="576" w:type="pct"/>
          </w:tcPr>
          <w:p w:rsidR="003B5E3B" w:rsidRPr="003B5E3B" w:rsidRDefault="003B5E3B" w:rsidP="003B5E3B">
            <w:pPr>
              <w:pStyle w:val="NormalWeb"/>
              <w:spacing w:before="0" w:beforeAutospacing="0" w:after="0" w:afterAutospacing="0" w:line="276" w:lineRule="auto"/>
              <w:rPr>
                <w:rFonts w:ascii="Agency FB" w:hAnsi="Agency FB" w:cs="Arial"/>
                <w:color w:val="000000" w:themeColor="dark1"/>
                <w:kern w:val="24"/>
              </w:rPr>
            </w:pPr>
            <w:r w:rsidRPr="003B5E3B">
              <w:rPr>
                <w:rFonts w:ascii="Agency FB" w:hAnsi="Agency FB" w:cs="Arial"/>
                <w:color w:val="000000" w:themeColor="dark1"/>
                <w:kern w:val="24"/>
              </w:rPr>
              <w:t xml:space="preserve">Schedule of rates </w:t>
            </w:r>
          </w:p>
        </w:tc>
        <w:tc>
          <w:tcPr>
            <w:tcW w:w="555" w:type="pct"/>
          </w:tcPr>
          <w:p w:rsidR="003B5E3B" w:rsidRDefault="003B5E3B" w:rsidP="003B5E3B">
            <w:r w:rsidRPr="005661A1">
              <w:rPr>
                <w:rFonts w:ascii="Agency FB" w:hAnsi="Agency FB" w:cs="Arial"/>
                <w:color w:val="000000" w:themeColor="dark1"/>
                <w:kern w:val="24"/>
              </w:rPr>
              <w:t>R-</w:t>
            </w:r>
          </w:p>
        </w:tc>
        <w:tc>
          <w:tcPr>
            <w:tcW w:w="551" w:type="pct"/>
          </w:tcPr>
          <w:p w:rsidR="003B5E3B" w:rsidRPr="003B5E3B" w:rsidRDefault="003B5E3B" w:rsidP="003B5E3B">
            <w:pPr>
              <w:pStyle w:val="NormalWeb"/>
              <w:spacing w:before="0" w:beforeAutospacing="0" w:after="0" w:afterAutospacing="0" w:line="276" w:lineRule="auto"/>
              <w:jc w:val="center"/>
              <w:rPr>
                <w:rFonts w:ascii="Agency FB" w:hAnsi="Agency FB" w:cs="Arial"/>
                <w:color w:val="000000" w:themeColor="dark1"/>
                <w:kern w:val="24"/>
              </w:rPr>
            </w:pPr>
            <w:r w:rsidRPr="003B5E3B">
              <w:rPr>
                <w:rFonts w:ascii="Agency FB" w:hAnsi="Agency FB" w:cs="Arial"/>
                <w:color w:val="000000" w:themeColor="dark1"/>
                <w:kern w:val="24"/>
              </w:rPr>
              <w:t>3</w:t>
            </w:r>
          </w:p>
        </w:tc>
      </w:tr>
      <w:tr w:rsidR="003B5E3B" w:rsidRPr="008817D1" w:rsidTr="003B5E3B">
        <w:trPr>
          <w:trHeight w:val="330"/>
        </w:trPr>
        <w:tc>
          <w:tcPr>
            <w:tcW w:w="1195" w:type="pct"/>
          </w:tcPr>
          <w:p w:rsidR="003B5E3B" w:rsidRPr="003B5E3B" w:rsidRDefault="003B5E3B" w:rsidP="003B5E3B">
            <w:pPr>
              <w:rPr>
                <w:rFonts w:ascii="Agency FB" w:hAnsi="Agency FB" w:cs="Arial"/>
                <w:color w:val="000000"/>
                <w:sz w:val="24"/>
                <w:szCs w:val="24"/>
              </w:rPr>
            </w:pPr>
            <w:r w:rsidRPr="003B5E3B">
              <w:rPr>
                <w:rFonts w:ascii="Agency FB" w:hAnsi="Agency FB" w:cs="Arial"/>
                <w:color w:val="000000"/>
                <w:sz w:val="24"/>
                <w:szCs w:val="24"/>
              </w:rPr>
              <w:t>Debt Management Services</w:t>
            </w:r>
          </w:p>
          <w:p w:rsidR="003B5E3B" w:rsidRPr="003B5E3B" w:rsidRDefault="003B5E3B" w:rsidP="003B5E3B">
            <w:pPr>
              <w:rPr>
                <w:rFonts w:ascii="Agency FB" w:hAnsi="Agency FB" w:cs="Arial"/>
                <w:color w:val="000000"/>
                <w:sz w:val="24"/>
                <w:szCs w:val="24"/>
              </w:rPr>
            </w:pPr>
          </w:p>
        </w:tc>
        <w:tc>
          <w:tcPr>
            <w:tcW w:w="619" w:type="pct"/>
          </w:tcPr>
          <w:p w:rsidR="003B5E3B" w:rsidRPr="003B5E3B" w:rsidRDefault="003B5E3B" w:rsidP="003B5E3B">
            <w:pPr>
              <w:rPr>
                <w:rFonts w:ascii="Agency FB" w:hAnsi="Agency FB" w:cs="Arial"/>
                <w:color w:val="000000"/>
                <w:sz w:val="24"/>
                <w:szCs w:val="24"/>
              </w:rPr>
            </w:pPr>
            <w:r w:rsidRPr="003B5E3B">
              <w:rPr>
                <w:rFonts w:ascii="Agency FB" w:hAnsi="Agency FB" w:cs="Arial"/>
                <w:color w:val="000000"/>
                <w:sz w:val="24"/>
                <w:szCs w:val="24"/>
              </w:rPr>
              <w:t>Zandile Debt Management</w:t>
            </w:r>
          </w:p>
        </w:tc>
        <w:tc>
          <w:tcPr>
            <w:tcW w:w="487" w:type="pct"/>
          </w:tcPr>
          <w:p w:rsidR="003B5E3B" w:rsidRPr="003B5E3B" w:rsidRDefault="003B5E3B" w:rsidP="003B5E3B">
            <w:pPr>
              <w:pStyle w:val="NormalWeb"/>
              <w:spacing w:before="0" w:beforeAutospacing="0" w:after="0" w:afterAutospacing="0" w:line="276" w:lineRule="auto"/>
              <w:rPr>
                <w:rFonts w:ascii="Agency FB" w:hAnsi="Agency FB" w:cs="Arial"/>
                <w:color w:val="000000" w:themeColor="dark1"/>
                <w:kern w:val="24"/>
              </w:rPr>
            </w:pPr>
            <w:r w:rsidRPr="003B5E3B">
              <w:rPr>
                <w:rFonts w:ascii="Agency FB" w:hAnsi="Agency FB" w:cs="Arial"/>
                <w:color w:val="000000" w:themeColor="dark1"/>
                <w:kern w:val="24"/>
              </w:rPr>
              <w:t>11/11/2016</w:t>
            </w:r>
          </w:p>
        </w:tc>
        <w:tc>
          <w:tcPr>
            <w:tcW w:w="486" w:type="pct"/>
          </w:tcPr>
          <w:p w:rsidR="003B5E3B" w:rsidRPr="003B5E3B" w:rsidRDefault="003B5E3B" w:rsidP="003B5E3B">
            <w:pPr>
              <w:pStyle w:val="NormalWeb"/>
              <w:spacing w:before="0" w:beforeAutospacing="0" w:after="0" w:afterAutospacing="0" w:line="276" w:lineRule="auto"/>
              <w:rPr>
                <w:rFonts w:ascii="Agency FB" w:hAnsi="Agency FB" w:cs="Arial"/>
                <w:color w:val="000000" w:themeColor="dark1"/>
                <w:kern w:val="24"/>
              </w:rPr>
            </w:pPr>
            <w:r w:rsidRPr="003B5E3B">
              <w:rPr>
                <w:rFonts w:ascii="Agency FB" w:hAnsi="Agency FB" w:cs="Arial"/>
                <w:color w:val="000000" w:themeColor="dark1"/>
                <w:kern w:val="24"/>
              </w:rPr>
              <w:t>11/11/2017</w:t>
            </w:r>
          </w:p>
        </w:tc>
        <w:tc>
          <w:tcPr>
            <w:tcW w:w="531" w:type="pct"/>
          </w:tcPr>
          <w:p w:rsidR="003B5E3B" w:rsidRPr="003B5E3B" w:rsidRDefault="003B5E3B" w:rsidP="003B5E3B">
            <w:pPr>
              <w:rPr>
                <w:rFonts w:ascii="Agency FB" w:hAnsi="Agency FB"/>
                <w:sz w:val="24"/>
                <w:szCs w:val="24"/>
              </w:rPr>
            </w:pPr>
            <w:r w:rsidRPr="003B5E3B">
              <w:rPr>
                <w:rFonts w:ascii="Agency FB" w:hAnsi="Agency FB" w:cs="Arial"/>
                <w:color w:val="000000" w:themeColor="dark1"/>
                <w:kern w:val="24"/>
                <w:sz w:val="24"/>
                <w:szCs w:val="24"/>
              </w:rPr>
              <w:t>N/A</w:t>
            </w:r>
          </w:p>
        </w:tc>
        <w:tc>
          <w:tcPr>
            <w:tcW w:w="576" w:type="pct"/>
          </w:tcPr>
          <w:p w:rsidR="003B5E3B" w:rsidRPr="003B5E3B" w:rsidRDefault="003B5E3B" w:rsidP="003B5E3B">
            <w:pPr>
              <w:pStyle w:val="NormalWeb"/>
              <w:spacing w:before="0" w:beforeAutospacing="0" w:after="0" w:afterAutospacing="0" w:line="276" w:lineRule="auto"/>
              <w:rPr>
                <w:rFonts w:ascii="Agency FB" w:hAnsi="Agency FB" w:cs="Arial"/>
                <w:color w:val="000000" w:themeColor="dark1"/>
                <w:kern w:val="24"/>
              </w:rPr>
            </w:pPr>
            <w:r w:rsidRPr="003B5E3B">
              <w:rPr>
                <w:rFonts w:ascii="Agency FB" w:hAnsi="Agency FB" w:cs="Arial"/>
                <w:color w:val="000000" w:themeColor="dark1"/>
                <w:kern w:val="24"/>
              </w:rPr>
              <w:t xml:space="preserve">12% commission </w:t>
            </w:r>
          </w:p>
        </w:tc>
        <w:tc>
          <w:tcPr>
            <w:tcW w:w="555" w:type="pct"/>
          </w:tcPr>
          <w:p w:rsidR="003B5E3B" w:rsidRDefault="003B5E3B" w:rsidP="003B5E3B">
            <w:r w:rsidRPr="005661A1">
              <w:rPr>
                <w:rFonts w:ascii="Agency FB" w:hAnsi="Agency FB" w:cs="Arial"/>
                <w:color w:val="000000" w:themeColor="dark1"/>
                <w:kern w:val="24"/>
              </w:rPr>
              <w:t>R-</w:t>
            </w:r>
          </w:p>
        </w:tc>
        <w:tc>
          <w:tcPr>
            <w:tcW w:w="551" w:type="pct"/>
          </w:tcPr>
          <w:p w:rsidR="003B5E3B" w:rsidRPr="003B5E3B" w:rsidRDefault="003B5E3B" w:rsidP="003B5E3B">
            <w:pPr>
              <w:pStyle w:val="NormalWeb"/>
              <w:spacing w:before="0" w:beforeAutospacing="0" w:after="0" w:afterAutospacing="0" w:line="276" w:lineRule="auto"/>
              <w:jc w:val="center"/>
              <w:rPr>
                <w:rFonts w:ascii="Agency FB" w:hAnsi="Agency FB" w:cs="Arial"/>
                <w:color w:val="000000" w:themeColor="dark1"/>
                <w:kern w:val="24"/>
              </w:rPr>
            </w:pPr>
            <w:r w:rsidRPr="003B5E3B">
              <w:rPr>
                <w:rFonts w:ascii="Agency FB" w:hAnsi="Agency FB" w:cs="Arial"/>
                <w:color w:val="000000" w:themeColor="dark1"/>
                <w:kern w:val="24"/>
              </w:rPr>
              <w:t>2</w:t>
            </w:r>
          </w:p>
        </w:tc>
      </w:tr>
      <w:tr w:rsidR="003B5E3B" w:rsidRPr="008817D1" w:rsidTr="003B5E3B">
        <w:trPr>
          <w:trHeight w:val="330"/>
        </w:trPr>
        <w:tc>
          <w:tcPr>
            <w:tcW w:w="1195" w:type="pct"/>
          </w:tcPr>
          <w:p w:rsidR="003B5E3B" w:rsidRPr="003B5E3B" w:rsidRDefault="003B5E3B" w:rsidP="003B5E3B">
            <w:pPr>
              <w:rPr>
                <w:rFonts w:ascii="Agency FB" w:hAnsi="Agency FB" w:cs="Arial"/>
                <w:color w:val="000000"/>
                <w:sz w:val="24"/>
                <w:szCs w:val="24"/>
              </w:rPr>
            </w:pPr>
            <w:r w:rsidRPr="003B5E3B">
              <w:rPr>
                <w:rFonts w:ascii="Agency FB" w:hAnsi="Agency FB" w:cs="Arial"/>
                <w:color w:val="000000"/>
                <w:sz w:val="24"/>
                <w:szCs w:val="24"/>
              </w:rPr>
              <w:t>General Valuation roll and maintenance of the GV for 2012-2017</w:t>
            </w:r>
          </w:p>
        </w:tc>
        <w:tc>
          <w:tcPr>
            <w:tcW w:w="619" w:type="pct"/>
          </w:tcPr>
          <w:p w:rsidR="003B5E3B" w:rsidRPr="003B5E3B" w:rsidRDefault="003B5E3B" w:rsidP="003B5E3B">
            <w:pPr>
              <w:rPr>
                <w:rFonts w:ascii="Agency FB" w:hAnsi="Agency FB" w:cs="Arial"/>
                <w:color w:val="000000"/>
                <w:sz w:val="24"/>
                <w:szCs w:val="24"/>
              </w:rPr>
            </w:pPr>
            <w:r w:rsidRPr="003B5E3B">
              <w:rPr>
                <w:rFonts w:ascii="Agency FB" w:hAnsi="Agency FB" w:cs="Arial"/>
                <w:color w:val="000000"/>
                <w:sz w:val="24"/>
                <w:szCs w:val="24"/>
              </w:rPr>
              <w:t xml:space="preserve">Uniqueco Properties </w:t>
            </w:r>
          </w:p>
        </w:tc>
        <w:tc>
          <w:tcPr>
            <w:tcW w:w="487" w:type="pct"/>
          </w:tcPr>
          <w:p w:rsidR="003B5E3B" w:rsidRPr="003B5E3B" w:rsidRDefault="003B5E3B" w:rsidP="003B5E3B">
            <w:pPr>
              <w:pStyle w:val="NormalWeb"/>
              <w:spacing w:before="0" w:beforeAutospacing="0" w:after="0" w:afterAutospacing="0" w:line="276" w:lineRule="auto"/>
              <w:rPr>
                <w:rFonts w:ascii="Agency FB" w:hAnsi="Agency FB" w:cs="Arial"/>
                <w:color w:val="000000" w:themeColor="dark1"/>
                <w:kern w:val="24"/>
              </w:rPr>
            </w:pPr>
            <w:r w:rsidRPr="003B5E3B">
              <w:rPr>
                <w:rFonts w:ascii="Agency FB" w:hAnsi="Agency FB" w:cs="Arial"/>
                <w:color w:val="000000" w:themeColor="dark1"/>
                <w:kern w:val="24"/>
              </w:rPr>
              <w:t>01/10/2012</w:t>
            </w:r>
          </w:p>
        </w:tc>
        <w:tc>
          <w:tcPr>
            <w:tcW w:w="486" w:type="pct"/>
          </w:tcPr>
          <w:p w:rsidR="003B5E3B" w:rsidRPr="003B5E3B" w:rsidRDefault="003B5E3B" w:rsidP="003B5E3B">
            <w:pPr>
              <w:pStyle w:val="NormalWeb"/>
              <w:spacing w:before="0" w:beforeAutospacing="0" w:after="0" w:afterAutospacing="0" w:line="276" w:lineRule="auto"/>
              <w:rPr>
                <w:rFonts w:ascii="Agency FB" w:hAnsi="Agency FB" w:cs="Arial"/>
                <w:color w:val="000000" w:themeColor="dark1"/>
                <w:kern w:val="24"/>
              </w:rPr>
            </w:pPr>
            <w:r w:rsidRPr="003B5E3B">
              <w:rPr>
                <w:rFonts w:ascii="Agency FB" w:hAnsi="Agency FB" w:cs="Arial"/>
                <w:color w:val="000000" w:themeColor="dark1"/>
                <w:kern w:val="24"/>
              </w:rPr>
              <w:t>30/06/2017</w:t>
            </w:r>
          </w:p>
        </w:tc>
        <w:tc>
          <w:tcPr>
            <w:tcW w:w="531" w:type="pct"/>
          </w:tcPr>
          <w:p w:rsidR="003B5E3B" w:rsidRPr="003B5E3B" w:rsidRDefault="003B5E3B" w:rsidP="003B5E3B">
            <w:pPr>
              <w:rPr>
                <w:rFonts w:ascii="Agency FB" w:hAnsi="Agency FB"/>
                <w:sz w:val="24"/>
                <w:szCs w:val="24"/>
              </w:rPr>
            </w:pPr>
            <w:r w:rsidRPr="003B5E3B">
              <w:rPr>
                <w:rFonts w:ascii="Agency FB" w:hAnsi="Agency FB" w:cs="Arial"/>
                <w:color w:val="000000" w:themeColor="dark1"/>
                <w:kern w:val="24"/>
                <w:sz w:val="24"/>
                <w:szCs w:val="24"/>
              </w:rPr>
              <w:t>N/A</w:t>
            </w:r>
          </w:p>
        </w:tc>
        <w:tc>
          <w:tcPr>
            <w:tcW w:w="576" w:type="pct"/>
          </w:tcPr>
          <w:p w:rsidR="003B5E3B" w:rsidRPr="003B5E3B" w:rsidRDefault="003B5E3B" w:rsidP="003B5E3B">
            <w:pPr>
              <w:rPr>
                <w:rFonts w:ascii="Agency FB" w:hAnsi="Agency FB" w:cs="Arial"/>
                <w:sz w:val="24"/>
                <w:szCs w:val="24"/>
              </w:rPr>
            </w:pPr>
            <w:r>
              <w:rPr>
                <w:rFonts w:ascii="Agency FB" w:hAnsi="Agency FB" w:cs="Arial"/>
                <w:sz w:val="24"/>
                <w:szCs w:val="24"/>
              </w:rPr>
              <w:t>R</w:t>
            </w:r>
            <w:r w:rsidRPr="003B5E3B">
              <w:rPr>
                <w:rFonts w:ascii="Agency FB" w:hAnsi="Agency FB" w:cs="Arial"/>
                <w:sz w:val="24"/>
                <w:szCs w:val="24"/>
              </w:rPr>
              <w:t xml:space="preserve">1,140,000.00 </w:t>
            </w:r>
          </w:p>
          <w:p w:rsidR="003B5E3B" w:rsidRPr="003B5E3B" w:rsidRDefault="003B5E3B" w:rsidP="003B5E3B">
            <w:pPr>
              <w:pStyle w:val="NormalWeb"/>
              <w:spacing w:before="0" w:beforeAutospacing="0" w:after="0" w:afterAutospacing="0" w:line="276" w:lineRule="auto"/>
              <w:rPr>
                <w:rFonts w:ascii="Agency FB" w:hAnsi="Agency FB" w:cs="Arial"/>
                <w:color w:val="000000" w:themeColor="dark1"/>
                <w:kern w:val="24"/>
              </w:rPr>
            </w:pPr>
          </w:p>
        </w:tc>
        <w:tc>
          <w:tcPr>
            <w:tcW w:w="555" w:type="pct"/>
          </w:tcPr>
          <w:p w:rsidR="003B5E3B" w:rsidRDefault="003B5E3B" w:rsidP="003B5E3B">
            <w:r w:rsidRPr="005661A1">
              <w:rPr>
                <w:rFonts w:ascii="Agency FB" w:hAnsi="Agency FB" w:cs="Arial"/>
                <w:color w:val="000000" w:themeColor="dark1"/>
                <w:kern w:val="24"/>
              </w:rPr>
              <w:t>R-</w:t>
            </w:r>
          </w:p>
        </w:tc>
        <w:tc>
          <w:tcPr>
            <w:tcW w:w="551" w:type="pct"/>
          </w:tcPr>
          <w:p w:rsidR="003B5E3B" w:rsidRPr="003B5E3B" w:rsidRDefault="003B5E3B" w:rsidP="003B5E3B">
            <w:pPr>
              <w:pStyle w:val="NormalWeb"/>
              <w:spacing w:before="0" w:beforeAutospacing="0" w:after="0" w:afterAutospacing="0" w:line="276" w:lineRule="auto"/>
              <w:jc w:val="center"/>
              <w:rPr>
                <w:rFonts w:ascii="Agency FB" w:hAnsi="Agency FB" w:cs="Arial"/>
                <w:color w:val="000000" w:themeColor="dark1"/>
                <w:kern w:val="24"/>
              </w:rPr>
            </w:pPr>
            <w:r w:rsidRPr="003B5E3B">
              <w:rPr>
                <w:rFonts w:ascii="Agency FB" w:hAnsi="Agency FB" w:cs="Arial"/>
                <w:color w:val="000000" w:themeColor="dark1"/>
                <w:kern w:val="24"/>
              </w:rPr>
              <w:t>4</w:t>
            </w:r>
          </w:p>
        </w:tc>
      </w:tr>
      <w:tr w:rsidR="003B5E3B" w:rsidRPr="008817D1" w:rsidTr="003B5E3B">
        <w:trPr>
          <w:trHeight w:val="330"/>
        </w:trPr>
        <w:tc>
          <w:tcPr>
            <w:tcW w:w="1195" w:type="pct"/>
          </w:tcPr>
          <w:p w:rsidR="003B5E3B" w:rsidRPr="003B5E3B" w:rsidRDefault="003B5E3B" w:rsidP="003B5E3B">
            <w:pPr>
              <w:rPr>
                <w:rFonts w:ascii="Agency FB" w:hAnsi="Agency FB" w:cs="Arial"/>
                <w:color w:val="000000"/>
                <w:sz w:val="24"/>
                <w:szCs w:val="24"/>
              </w:rPr>
            </w:pPr>
            <w:r w:rsidRPr="003B5E3B">
              <w:rPr>
                <w:rFonts w:ascii="Agency FB" w:hAnsi="Agency FB" w:cs="Arial"/>
                <w:color w:val="000000"/>
                <w:sz w:val="24"/>
                <w:szCs w:val="24"/>
              </w:rPr>
              <w:t>Vat Review</w:t>
            </w:r>
          </w:p>
        </w:tc>
        <w:tc>
          <w:tcPr>
            <w:tcW w:w="619" w:type="pct"/>
          </w:tcPr>
          <w:p w:rsidR="003B5E3B" w:rsidRPr="003B5E3B" w:rsidRDefault="003B5E3B" w:rsidP="003B5E3B">
            <w:pPr>
              <w:rPr>
                <w:rFonts w:ascii="Agency FB" w:hAnsi="Agency FB" w:cs="Arial"/>
                <w:color w:val="000000"/>
                <w:sz w:val="24"/>
                <w:szCs w:val="24"/>
              </w:rPr>
            </w:pPr>
            <w:r w:rsidRPr="003B5E3B">
              <w:rPr>
                <w:rFonts w:ascii="Agency FB" w:hAnsi="Agency FB" w:cs="Arial"/>
                <w:color w:val="000000"/>
                <w:sz w:val="24"/>
                <w:szCs w:val="24"/>
              </w:rPr>
              <w:t>Maxprof</w:t>
            </w:r>
          </w:p>
        </w:tc>
        <w:tc>
          <w:tcPr>
            <w:tcW w:w="487" w:type="pct"/>
          </w:tcPr>
          <w:p w:rsidR="003B5E3B" w:rsidRPr="003B5E3B" w:rsidRDefault="003B5E3B" w:rsidP="003B5E3B">
            <w:pPr>
              <w:pStyle w:val="NormalWeb"/>
              <w:spacing w:before="0" w:beforeAutospacing="0" w:after="0" w:afterAutospacing="0" w:line="276" w:lineRule="auto"/>
              <w:rPr>
                <w:rFonts w:ascii="Agency FB" w:hAnsi="Agency FB" w:cs="Arial"/>
                <w:color w:val="000000" w:themeColor="dark1"/>
                <w:kern w:val="24"/>
              </w:rPr>
            </w:pPr>
            <w:r w:rsidRPr="003B5E3B">
              <w:rPr>
                <w:rFonts w:ascii="Agency FB" w:hAnsi="Agency FB" w:cs="Arial"/>
                <w:color w:val="000000" w:themeColor="dark1"/>
                <w:kern w:val="24"/>
              </w:rPr>
              <w:t>30/04/2014</w:t>
            </w:r>
          </w:p>
        </w:tc>
        <w:tc>
          <w:tcPr>
            <w:tcW w:w="486" w:type="pct"/>
          </w:tcPr>
          <w:p w:rsidR="003B5E3B" w:rsidRPr="003B5E3B" w:rsidRDefault="003B5E3B" w:rsidP="003B5E3B">
            <w:pPr>
              <w:pStyle w:val="NormalWeb"/>
              <w:spacing w:before="0" w:beforeAutospacing="0" w:after="0" w:afterAutospacing="0" w:line="276" w:lineRule="auto"/>
              <w:rPr>
                <w:rFonts w:ascii="Agency FB" w:hAnsi="Agency FB" w:cs="Arial"/>
                <w:color w:val="000000" w:themeColor="dark1"/>
                <w:kern w:val="24"/>
              </w:rPr>
            </w:pPr>
            <w:r w:rsidRPr="003B5E3B">
              <w:rPr>
                <w:rFonts w:ascii="Agency FB" w:hAnsi="Agency FB" w:cs="Arial"/>
                <w:color w:val="000000" w:themeColor="dark1"/>
                <w:kern w:val="24"/>
              </w:rPr>
              <w:t>30/04/2017</w:t>
            </w:r>
          </w:p>
        </w:tc>
        <w:tc>
          <w:tcPr>
            <w:tcW w:w="531" w:type="pct"/>
          </w:tcPr>
          <w:p w:rsidR="003B5E3B" w:rsidRPr="003B5E3B" w:rsidRDefault="003B5E3B" w:rsidP="003B5E3B">
            <w:pPr>
              <w:rPr>
                <w:rFonts w:ascii="Agency FB" w:hAnsi="Agency FB"/>
                <w:sz w:val="24"/>
                <w:szCs w:val="24"/>
              </w:rPr>
            </w:pPr>
            <w:r w:rsidRPr="003B5E3B">
              <w:rPr>
                <w:rFonts w:ascii="Agency FB" w:hAnsi="Agency FB" w:cs="Arial"/>
                <w:color w:val="000000" w:themeColor="dark1"/>
                <w:kern w:val="24"/>
                <w:sz w:val="24"/>
                <w:szCs w:val="24"/>
              </w:rPr>
              <w:t>N/A</w:t>
            </w:r>
          </w:p>
        </w:tc>
        <w:tc>
          <w:tcPr>
            <w:tcW w:w="576" w:type="pct"/>
          </w:tcPr>
          <w:p w:rsidR="003B5E3B" w:rsidRPr="003B5E3B" w:rsidRDefault="003B5E3B" w:rsidP="003B5E3B">
            <w:pPr>
              <w:rPr>
                <w:rFonts w:ascii="Agency FB" w:hAnsi="Agency FB" w:cs="Arial"/>
                <w:sz w:val="24"/>
                <w:szCs w:val="24"/>
              </w:rPr>
            </w:pPr>
            <w:r w:rsidRPr="003B5E3B">
              <w:rPr>
                <w:rFonts w:ascii="Agency FB" w:hAnsi="Agency FB" w:cs="Arial"/>
                <w:sz w:val="24"/>
                <w:szCs w:val="24"/>
              </w:rPr>
              <w:t>20% commission</w:t>
            </w:r>
          </w:p>
        </w:tc>
        <w:tc>
          <w:tcPr>
            <w:tcW w:w="555" w:type="pct"/>
          </w:tcPr>
          <w:p w:rsidR="003B5E3B" w:rsidRDefault="003B5E3B" w:rsidP="003B5E3B">
            <w:r w:rsidRPr="005661A1">
              <w:rPr>
                <w:rFonts w:ascii="Agency FB" w:hAnsi="Agency FB" w:cs="Arial"/>
                <w:color w:val="000000" w:themeColor="dark1"/>
                <w:kern w:val="24"/>
              </w:rPr>
              <w:t>R-</w:t>
            </w:r>
          </w:p>
        </w:tc>
        <w:tc>
          <w:tcPr>
            <w:tcW w:w="551" w:type="pct"/>
          </w:tcPr>
          <w:p w:rsidR="003B5E3B" w:rsidRPr="003B5E3B" w:rsidRDefault="003B5E3B" w:rsidP="003B5E3B">
            <w:pPr>
              <w:pStyle w:val="NormalWeb"/>
              <w:spacing w:before="0" w:beforeAutospacing="0" w:after="0" w:afterAutospacing="0" w:line="276" w:lineRule="auto"/>
              <w:jc w:val="center"/>
              <w:rPr>
                <w:rFonts w:ascii="Agency FB" w:hAnsi="Agency FB" w:cs="Arial"/>
                <w:color w:val="000000" w:themeColor="dark1"/>
                <w:kern w:val="24"/>
              </w:rPr>
            </w:pPr>
            <w:r w:rsidRPr="003B5E3B">
              <w:rPr>
                <w:rFonts w:ascii="Agency FB" w:hAnsi="Agency FB" w:cs="Arial"/>
                <w:color w:val="000000" w:themeColor="dark1"/>
                <w:kern w:val="24"/>
              </w:rPr>
              <w:t>4</w:t>
            </w:r>
          </w:p>
        </w:tc>
      </w:tr>
      <w:tr w:rsidR="003B5E3B" w:rsidRPr="008817D1" w:rsidTr="003B5E3B">
        <w:trPr>
          <w:trHeight w:val="330"/>
        </w:trPr>
        <w:tc>
          <w:tcPr>
            <w:tcW w:w="1195" w:type="pct"/>
          </w:tcPr>
          <w:p w:rsidR="003B5E3B" w:rsidRPr="003B5E3B" w:rsidRDefault="003B5E3B" w:rsidP="003B5E3B">
            <w:pPr>
              <w:rPr>
                <w:rFonts w:ascii="Agency FB" w:hAnsi="Agency FB" w:cs="Arial"/>
                <w:color w:val="000000"/>
                <w:sz w:val="24"/>
                <w:szCs w:val="24"/>
              </w:rPr>
            </w:pPr>
            <w:r w:rsidRPr="003B5E3B">
              <w:rPr>
                <w:rFonts w:ascii="Agency FB" w:hAnsi="Agency FB" w:cs="Arial"/>
                <w:color w:val="000000"/>
                <w:sz w:val="24"/>
                <w:szCs w:val="24"/>
              </w:rPr>
              <w:t>General Valuation roll for 2017-2022</w:t>
            </w:r>
          </w:p>
        </w:tc>
        <w:tc>
          <w:tcPr>
            <w:tcW w:w="619" w:type="pct"/>
          </w:tcPr>
          <w:p w:rsidR="003B5E3B" w:rsidRPr="003B5E3B" w:rsidRDefault="003B5E3B" w:rsidP="003B5E3B">
            <w:pPr>
              <w:rPr>
                <w:rFonts w:ascii="Agency FB" w:hAnsi="Agency FB" w:cs="Arial"/>
                <w:color w:val="000000"/>
                <w:sz w:val="24"/>
                <w:szCs w:val="24"/>
              </w:rPr>
            </w:pPr>
            <w:r w:rsidRPr="003B5E3B">
              <w:rPr>
                <w:rFonts w:ascii="Agency FB" w:hAnsi="Agency FB" w:cs="Arial"/>
                <w:color w:val="000000"/>
                <w:sz w:val="24"/>
                <w:szCs w:val="24"/>
              </w:rPr>
              <w:t xml:space="preserve">Manna Holding </w:t>
            </w:r>
          </w:p>
        </w:tc>
        <w:tc>
          <w:tcPr>
            <w:tcW w:w="487" w:type="pct"/>
          </w:tcPr>
          <w:p w:rsidR="003B5E3B" w:rsidRPr="003B5E3B" w:rsidRDefault="003B5E3B" w:rsidP="003B5E3B">
            <w:pPr>
              <w:pStyle w:val="NormalWeb"/>
              <w:spacing w:before="0" w:beforeAutospacing="0" w:after="0" w:afterAutospacing="0" w:line="276" w:lineRule="auto"/>
              <w:rPr>
                <w:rFonts w:ascii="Agency FB" w:hAnsi="Agency FB" w:cs="Arial"/>
                <w:color w:val="000000" w:themeColor="dark1"/>
                <w:kern w:val="24"/>
              </w:rPr>
            </w:pPr>
            <w:r w:rsidRPr="003B5E3B">
              <w:rPr>
                <w:rFonts w:ascii="Agency FB" w:hAnsi="Agency FB" w:cs="Arial"/>
                <w:color w:val="000000" w:themeColor="dark1"/>
                <w:kern w:val="24"/>
              </w:rPr>
              <w:t>18/08/2016</w:t>
            </w:r>
          </w:p>
        </w:tc>
        <w:tc>
          <w:tcPr>
            <w:tcW w:w="486" w:type="pct"/>
          </w:tcPr>
          <w:p w:rsidR="003B5E3B" w:rsidRPr="003B5E3B" w:rsidRDefault="003B5E3B" w:rsidP="003B5E3B">
            <w:pPr>
              <w:pStyle w:val="NormalWeb"/>
              <w:spacing w:before="0" w:beforeAutospacing="0" w:after="0" w:afterAutospacing="0" w:line="276" w:lineRule="auto"/>
              <w:rPr>
                <w:rFonts w:ascii="Agency FB" w:hAnsi="Agency FB" w:cs="Arial"/>
                <w:color w:val="000000" w:themeColor="dark1"/>
                <w:kern w:val="24"/>
              </w:rPr>
            </w:pPr>
            <w:r w:rsidRPr="003B5E3B">
              <w:rPr>
                <w:rFonts w:ascii="Agency FB" w:hAnsi="Agency FB" w:cs="Arial"/>
                <w:color w:val="000000" w:themeColor="dark1"/>
                <w:kern w:val="24"/>
              </w:rPr>
              <w:t>30/06/2022</w:t>
            </w:r>
          </w:p>
        </w:tc>
        <w:tc>
          <w:tcPr>
            <w:tcW w:w="531" w:type="pct"/>
          </w:tcPr>
          <w:p w:rsidR="003B5E3B" w:rsidRPr="003B5E3B" w:rsidRDefault="003B5E3B" w:rsidP="003B5E3B">
            <w:pPr>
              <w:rPr>
                <w:rFonts w:ascii="Agency FB" w:hAnsi="Agency FB"/>
                <w:sz w:val="24"/>
                <w:szCs w:val="24"/>
              </w:rPr>
            </w:pPr>
            <w:r w:rsidRPr="003B5E3B">
              <w:rPr>
                <w:rFonts w:ascii="Agency FB" w:hAnsi="Agency FB" w:cs="Arial"/>
                <w:color w:val="000000" w:themeColor="dark1"/>
                <w:kern w:val="24"/>
                <w:sz w:val="24"/>
                <w:szCs w:val="24"/>
              </w:rPr>
              <w:t>N/A</w:t>
            </w:r>
          </w:p>
        </w:tc>
        <w:tc>
          <w:tcPr>
            <w:tcW w:w="576" w:type="pct"/>
          </w:tcPr>
          <w:p w:rsidR="003B5E3B" w:rsidRPr="003B5E3B" w:rsidRDefault="003B5E3B" w:rsidP="003B5E3B">
            <w:pPr>
              <w:rPr>
                <w:rFonts w:ascii="Agency FB" w:hAnsi="Agency FB" w:cs="Arial"/>
                <w:color w:val="000000"/>
                <w:sz w:val="24"/>
                <w:szCs w:val="24"/>
              </w:rPr>
            </w:pPr>
            <w:r>
              <w:rPr>
                <w:rFonts w:ascii="Agency FB" w:hAnsi="Agency FB" w:cs="Arial"/>
                <w:color w:val="000000"/>
                <w:sz w:val="24"/>
                <w:szCs w:val="24"/>
              </w:rPr>
              <w:t>R</w:t>
            </w:r>
            <w:r w:rsidRPr="003B5E3B">
              <w:rPr>
                <w:rFonts w:ascii="Agency FB" w:hAnsi="Agency FB" w:cs="Arial"/>
                <w:color w:val="000000"/>
                <w:sz w:val="24"/>
                <w:szCs w:val="24"/>
              </w:rPr>
              <w:t>883,262.50</w:t>
            </w:r>
          </w:p>
        </w:tc>
        <w:tc>
          <w:tcPr>
            <w:tcW w:w="555" w:type="pct"/>
          </w:tcPr>
          <w:p w:rsidR="003B5E3B" w:rsidRDefault="003B5E3B" w:rsidP="003B5E3B">
            <w:r w:rsidRPr="005661A1">
              <w:rPr>
                <w:rFonts w:ascii="Agency FB" w:hAnsi="Agency FB" w:cs="Arial"/>
                <w:color w:val="000000" w:themeColor="dark1"/>
                <w:kern w:val="24"/>
              </w:rPr>
              <w:t>R-</w:t>
            </w:r>
          </w:p>
        </w:tc>
        <w:tc>
          <w:tcPr>
            <w:tcW w:w="551" w:type="pct"/>
          </w:tcPr>
          <w:p w:rsidR="003B5E3B" w:rsidRPr="003B5E3B" w:rsidRDefault="003B5E3B" w:rsidP="003B5E3B">
            <w:pPr>
              <w:pStyle w:val="NormalWeb"/>
              <w:spacing w:before="0" w:beforeAutospacing="0" w:after="0" w:afterAutospacing="0" w:line="276" w:lineRule="auto"/>
              <w:jc w:val="center"/>
              <w:rPr>
                <w:rFonts w:ascii="Agency FB" w:hAnsi="Agency FB" w:cs="Arial"/>
                <w:color w:val="000000" w:themeColor="dark1"/>
                <w:kern w:val="24"/>
              </w:rPr>
            </w:pPr>
            <w:r w:rsidRPr="003B5E3B">
              <w:rPr>
                <w:rFonts w:ascii="Agency FB" w:hAnsi="Agency FB" w:cs="Arial"/>
                <w:color w:val="000000" w:themeColor="dark1"/>
                <w:kern w:val="24"/>
              </w:rPr>
              <w:t>4</w:t>
            </w:r>
          </w:p>
        </w:tc>
      </w:tr>
      <w:tr w:rsidR="003B5E3B" w:rsidRPr="008817D1" w:rsidTr="003B5E3B">
        <w:trPr>
          <w:trHeight w:val="330"/>
        </w:trPr>
        <w:tc>
          <w:tcPr>
            <w:tcW w:w="1195" w:type="pct"/>
          </w:tcPr>
          <w:p w:rsidR="003B5E3B" w:rsidRPr="002C393E" w:rsidRDefault="003B5E3B" w:rsidP="003B5E3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 xml:space="preserve">Maintenance and Installation of Air Conditioners </w:t>
            </w:r>
          </w:p>
        </w:tc>
        <w:tc>
          <w:tcPr>
            <w:tcW w:w="619" w:type="pct"/>
          </w:tcPr>
          <w:p w:rsidR="003B5E3B" w:rsidRPr="002C393E" w:rsidRDefault="003B5E3B" w:rsidP="003B5E3B">
            <w:pPr>
              <w:pStyle w:val="NormalWeb"/>
              <w:spacing w:before="0" w:beforeAutospacing="0" w:after="0" w:afterAutospacing="0"/>
              <w:rPr>
                <w:rFonts w:ascii="Agency FB" w:hAnsi="Agency FB" w:cs="Arial"/>
                <w:color w:val="000000" w:themeColor="dark1"/>
                <w:kern w:val="24"/>
              </w:rPr>
            </w:pPr>
            <w:r>
              <w:rPr>
                <w:rFonts w:ascii="Agency FB" w:hAnsi="Agency FB" w:cs="Arial"/>
                <w:color w:val="000000" w:themeColor="dark1"/>
                <w:kern w:val="24"/>
              </w:rPr>
              <w:t>Mantahbo2 Air-</w:t>
            </w:r>
            <w:r>
              <w:rPr>
                <w:rFonts w:ascii="Agency FB" w:hAnsi="Agency FB" w:cs="Arial"/>
                <w:color w:val="000000" w:themeColor="dark1"/>
                <w:kern w:val="24"/>
              </w:rPr>
              <w:lastRenderedPageBreak/>
              <w:t>Conditioning Electrical and General Construction</w:t>
            </w:r>
          </w:p>
        </w:tc>
        <w:tc>
          <w:tcPr>
            <w:tcW w:w="487" w:type="pct"/>
          </w:tcPr>
          <w:p w:rsidR="003B5E3B" w:rsidRDefault="003B5E3B" w:rsidP="003B5E3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lastRenderedPageBreak/>
              <w:t>09/01/2015</w:t>
            </w:r>
          </w:p>
        </w:tc>
        <w:tc>
          <w:tcPr>
            <w:tcW w:w="486" w:type="pct"/>
          </w:tcPr>
          <w:p w:rsidR="003B5E3B" w:rsidRPr="00BE29A4" w:rsidRDefault="003B5E3B" w:rsidP="003B5E3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30/12/2017</w:t>
            </w:r>
          </w:p>
        </w:tc>
        <w:tc>
          <w:tcPr>
            <w:tcW w:w="531" w:type="pct"/>
          </w:tcPr>
          <w:p w:rsidR="003B5E3B" w:rsidRPr="00BE29A4" w:rsidRDefault="003B5E3B" w:rsidP="003B5E3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N/A</w:t>
            </w:r>
          </w:p>
        </w:tc>
        <w:tc>
          <w:tcPr>
            <w:tcW w:w="576" w:type="pct"/>
          </w:tcPr>
          <w:p w:rsidR="003B5E3B" w:rsidRDefault="003B5E3B" w:rsidP="003B5E3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R</w:t>
            </w:r>
            <w:r w:rsidR="00E72335">
              <w:rPr>
                <w:rFonts w:ascii="Agency FB" w:hAnsi="Agency FB" w:cs="Arial"/>
                <w:color w:val="000000" w:themeColor="dark1"/>
                <w:kern w:val="24"/>
              </w:rPr>
              <w:t>-</w:t>
            </w:r>
          </w:p>
        </w:tc>
        <w:tc>
          <w:tcPr>
            <w:tcW w:w="555" w:type="pct"/>
          </w:tcPr>
          <w:p w:rsidR="003B5E3B" w:rsidRPr="00BE29A4" w:rsidRDefault="003B5E3B" w:rsidP="003B5E3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R</w:t>
            </w:r>
            <w:r w:rsidR="00640919">
              <w:rPr>
                <w:rFonts w:ascii="Agency FB" w:hAnsi="Agency FB" w:cs="Arial"/>
                <w:color w:val="000000" w:themeColor="dark1"/>
                <w:kern w:val="24"/>
              </w:rPr>
              <w:t>398 376.30</w:t>
            </w:r>
          </w:p>
        </w:tc>
        <w:tc>
          <w:tcPr>
            <w:tcW w:w="551" w:type="pct"/>
          </w:tcPr>
          <w:p w:rsidR="003B5E3B" w:rsidRDefault="003B5E3B" w:rsidP="003B5E3B">
            <w:pPr>
              <w:pStyle w:val="NormalWeb"/>
              <w:spacing w:before="0" w:beforeAutospacing="0" w:after="0" w:afterAutospacing="0" w:line="276" w:lineRule="auto"/>
              <w:jc w:val="center"/>
              <w:rPr>
                <w:rFonts w:ascii="Agency FB" w:hAnsi="Agency FB" w:cs="Arial"/>
                <w:color w:val="000000" w:themeColor="dark1"/>
                <w:kern w:val="24"/>
              </w:rPr>
            </w:pPr>
            <w:r>
              <w:rPr>
                <w:rFonts w:ascii="Agency FB" w:hAnsi="Agency FB" w:cs="Arial"/>
                <w:color w:val="000000" w:themeColor="dark1"/>
                <w:kern w:val="24"/>
              </w:rPr>
              <w:t>3</w:t>
            </w:r>
          </w:p>
        </w:tc>
      </w:tr>
      <w:tr w:rsidR="000A67C4" w:rsidRPr="008817D1" w:rsidTr="00055BCB">
        <w:trPr>
          <w:trHeight w:val="330"/>
        </w:trPr>
        <w:tc>
          <w:tcPr>
            <w:tcW w:w="1195" w:type="pct"/>
          </w:tcPr>
          <w:p w:rsidR="000A67C4" w:rsidRDefault="000A67C4" w:rsidP="000A67C4">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lastRenderedPageBreak/>
              <w:t>mSCOA Implementation</w:t>
            </w:r>
          </w:p>
        </w:tc>
        <w:tc>
          <w:tcPr>
            <w:tcW w:w="619" w:type="pct"/>
          </w:tcPr>
          <w:p w:rsidR="000A67C4" w:rsidRDefault="000A67C4" w:rsidP="000A67C4">
            <w:pPr>
              <w:pStyle w:val="NormalWeb"/>
              <w:spacing w:before="0" w:beforeAutospacing="0" w:after="0" w:afterAutospacing="0"/>
              <w:rPr>
                <w:rFonts w:ascii="Agency FB" w:hAnsi="Agency FB" w:cs="Arial"/>
                <w:color w:val="000000" w:themeColor="dark1"/>
                <w:kern w:val="24"/>
              </w:rPr>
            </w:pPr>
            <w:r>
              <w:rPr>
                <w:rFonts w:ascii="Agency FB" w:hAnsi="Agency FB" w:cs="Arial"/>
                <w:color w:val="000000" w:themeColor="dark1"/>
                <w:kern w:val="24"/>
              </w:rPr>
              <w:t>MUNSOFT</w:t>
            </w:r>
          </w:p>
        </w:tc>
        <w:tc>
          <w:tcPr>
            <w:tcW w:w="487" w:type="pct"/>
          </w:tcPr>
          <w:p w:rsidR="000A67C4" w:rsidRDefault="00BB709B" w:rsidP="000A67C4">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01/11/2016</w:t>
            </w:r>
          </w:p>
        </w:tc>
        <w:tc>
          <w:tcPr>
            <w:tcW w:w="486" w:type="pct"/>
          </w:tcPr>
          <w:p w:rsidR="000A67C4" w:rsidRDefault="00304D64" w:rsidP="00055BCB">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31/08/2017</w:t>
            </w:r>
          </w:p>
        </w:tc>
        <w:tc>
          <w:tcPr>
            <w:tcW w:w="531" w:type="pct"/>
          </w:tcPr>
          <w:p w:rsidR="000A67C4" w:rsidRDefault="000A67C4" w:rsidP="000A67C4">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N/A</w:t>
            </w:r>
          </w:p>
        </w:tc>
        <w:tc>
          <w:tcPr>
            <w:tcW w:w="576" w:type="pct"/>
          </w:tcPr>
          <w:p w:rsidR="000A67C4" w:rsidRDefault="000A67C4" w:rsidP="000A67C4">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R969 000.00</w:t>
            </w:r>
          </w:p>
        </w:tc>
        <w:tc>
          <w:tcPr>
            <w:tcW w:w="555" w:type="pct"/>
          </w:tcPr>
          <w:p w:rsidR="000A67C4" w:rsidRDefault="000A67C4" w:rsidP="000A67C4">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R373 113.14</w:t>
            </w:r>
          </w:p>
        </w:tc>
        <w:tc>
          <w:tcPr>
            <w:tcW w:w="551" w:type="pct"/>
          </w:tcPr>
          <w:p w:rsidR="000A67C4" w:rsidRDefault="000A67C4" w:rsidP="000A67C4">
            <w:pPr>
              <w:pStyle w:val="NormalWeb"/>
              <w:spacing w:before="0" w:beforeAutospacing="0" w:after="0" w:afterAutospacing="0" w:line="276" w:lineRule="auto"/>
              <w:jc w:val="center"/>
              <w:rPr>
                <w:rFonts w:ascii="Agency FB" w:hAnsi="Agency FB" w:cs="Arial"/>
                <w:color w:val="000000" w:themeColor="dark1"/>
                <w:kern w:val="24"/>
              </w:rPr>
            </w:pPr>
            <w:r>
              <w:rPr>
                <w:rFonts w:ascii="Agency FB" w:hAnsi="Agency FB" w:cs="Arial"/>
                <w:color w:val="000000" w:themeColor="dark1"/>
                <w:kern w:val="24"/>
              </w:rPr>
              <w:t>4</w:t>
            </w:r>
          </w:p>
        </w:tc>
      </w:tr>
      <w:tr w:rsidR="00152ED4" w:rsidRPr="008817D1" w:rsidTr="003B5E3B">
        <w:trPr>
          <w:trHeight w:val="330"/>
        </w:trPr>
        <w:tc>
          <w:tcPr>
            <w:tcW w:w="1195" w:type="pct"/>
          </w:tcPr>
          <w:p w:rsidR="00152ED4" w:rsidRPr="00EF5C94" w:rsidRDefault="00152ED4" w:rsidP="00152ED4">
            <w:pPr>
              <w:pStyle w:val="NormalWeb"/>
              <w:spacing w:before="0" w:beforeAutospacing="0" w:after="0" w:afterAutospacing="0" w:line="276" w:lineRule="auto"/>
              <w:rPr>
                <w:rFonts w:ascii="Agency FB" w:hAnsi="Agency FB" w:cs="Arial"/>
                <w:kern w:val="24"/>
              </w:rPr>
            </w:pPr>
            <w:r w:rsidRPr="00EF5C94">
              <w:rPr>
                <w:rFonts w:ascii="Agency FB" w:hAnsi="Agency FB" w:cs="Arial"/>
                <w:kern w:val="24"/>
              </w:rPr>
              <w:t>Leave management system</w:t>
            </w:r>
          </w:p>
        </w:tc>
        <w:tc>
          <w:tcPr>
            <w:tcW w:w="619" w:type="pct"/>
          </w:tcPr>
          <w:p w:rsidR="00152ED4" w:rsidRPr="00EF5C94" w:rsidRDefault="00152ED4" w:rsidP="00152ED4">
            <w:pPr>
              <w:pStyle w:val="NormalWeb"/>
              <w:spacing w:before="0" w:beforeAutospacing="0" w:after="0" w:afterAutospacing="0"/>
              <w:rPr>
                <w:rFonts w:ascii="Agency FB" w:hAnsi="Agency FB" w:cs="Arial"/>
                <w:kern w:val="24"/>
              </w:rPr>
            </w:pPr>
            <w:r w:rsidRPr="00EF5C94">
              <w:rPr>
                <w:rFonts w:ascii="Agency FB" w:hAnsi="Agency FB" w:cs="Arial"/>
                <w:kern w:val="24"/>
              </w:rPr>
              <w:t>VIP</w:t>
            </w:r>
          </w:p>
        </w:tc>
        <w:tc>
          <w:tcPr>
            <w:tcW w:w="487" w:type="pct"/>
          </w:tcPr>
          <w:p w:rsidR="00152ED4" w:rsidRPr="00EF5C94" w:rsidRDefault="00EF5C94" w:rsidP="00152ED4">
            <w:pPr>
              <w:pStyle w:val="NormalWeb"/>
              <w:spacing w:before="0" w:beforeAutospacing="0" w:after="0" w:afterAutospacing="0" w:line="276" w:lineRule="auto"/>
              <w:rPr>
                <w:rFonts w:ascii="Agency FB" w:hAnsi="Agency FB" w:cs="Arial"/>
                <w:kern w:val="24"/>
              </w:rPr>
            </w:pPr>
            <w:r w:rsidRPr="00EF5C94">
              <w:rPr>
                <w:rFonts w:ascii="Agency FB" w:hAnsi="Agency FB" w:cs="Arial"/>
                <w:kern w:val="24"/>
              </w:rPr>
              <w:t xml:space="preserve">Continuation </w:t>
            </w:r>
          </w:p>
        </w:tc>
        <w:tc>
          <w:tcPr>
            <w:tcW w:w="486" w:type="pct"/>
          </w:tcPr>
          <w:p w:rsidR="00152ED4" w:rsidRPr="00EF5C94" w:rsidRDefault="00EF5C94" w:rsidP="00152ED4">
            <w:pPr>
              <w:pStyle w:val="NormalWeb"/>
              <w:spacing w:before="0" w:beforeAutospacing="0" w:after="0" w:afterAutospacing="0" w:line="276" w:lineRule="auto"/>
              <w:rPr>
                <w:rFonts w:ascii="Agency FB" w:hAnsi="Agency FB" w:cs="Arial"/>
                <w:kern w:val="24"/>
              </w:rPr>
            </w:pPr>
            <w:r w:rsidRPr="00EF5C94">
              <w:rPr>
                <w:rFonts w:ascii="Agency FB" w:hAnsi="Agency FB" w:cs="Arial"/>
                <w:kern w:val="24"/>
              </w:rPr>
              <w:t>Continuation</w:t>
            </w:r>
          </w:p>
        </w:tc>
        <w:tc>
          <w:tcPr>
            <w:tcW w:w="531" w:type="pct"/>
          </w:tcPr>
          <w:p w:rsidR="00152ED4" w:rsidRPr="00EF5C94" w:rsidRDefault="00152ED4" w:rsidP="00152ED4">
            <w:pPr>
              <w:pStyle w:val="NormalWeb"/>
              <w:spacing w:before="0" w:beforeAutospacing="0" w:after="0" w:afterAutospacing="0" w:line="276" w:lineRule="auto"/>
              <w:rPr>
                <w:rFonts w:ascii="Agency FB" w:hAnsi="Agency FB" w:cs="Arial"/>
                <w:kern w:val="24"/>
              </w:rPr>
            </w:pPr>
            <w:r w:rsidRPr="00EF5C94">
              <w:rPr>
                <w:rFonts w:ascii="Agency FB" w:hAnsi="Agency FB" w:cs="Arial"/>
                <w:kern w:val="24"/>
              </w:rPr>
              <w:t>N/A</w:t>
            </w:r>
          </w:p>
        </w:tc>
        <w:tc>
          <w:tcPr>
            <w:tcW w:w="576" w:type="pct"/>
          </w:tcPr>
          <w:p w:rsidR="00152ED4" w:rsidRPr="00EF5C94" w:rsidRDefault="00152ED4" w:rsidP="00152ED4">
            <w:pPr>
              <w:pStyle w:val="NormalWeb"/>
              <w:spacing w:before="0" w:beforeAutospacing="0" w:after="0" w:afterAutospacing="0" w:line="276" w:lineRule="auto"/>
              <w:rPr>
                <w:rFonts w:ascii="Agency FB" w:hAnsi="Agency FB" w:cs="Arial"/>
                <w:kern w:val="24"/>
              </w:rPr>
            </w:pPr>
            <w:r w:rsidRPr="00EF5C94">
              <w:rPr>
                <w:rFonts w:ascii="Agency FB" w:hAnsi="Agency FB" w:cs="Arial"/>
                <w:kern w:val="24"/>
              </w:rPr>
              <w:t>R</w:t>
            </w:r>
            <w:r w:rsidR="00EF5C94" w:rsidRPr="00EF5C94">
              <w:rPr>
                <w:rFonts w:ascii="Agency FB" w:hAnsi="Agency FB" w:cs="Arial"/>
                <w:kern w:val="24"/>
              </w:rPr>
              <w:t>-</w:t>
            </w:r>
          </w:p>
        </w:tc>
        <w:tc>
          <w:tcPr>
            <w:tcW w:w="555" w:type="pct"/>
          </w:tcPr>
          <w:p w:rsidR="00152ED4" w:rsidRPr="00EF5C94" w:rsidRDefault="00EF5C94" w:rsidP="00152ED4">
            <w:pPr>
              <w:pStyle w:val="NormalWeb"/>
              <w:spacing w:before="0" w:beforeAutospacing="0" w:after="0" w:afterAutospacing="0" w:line="276" w:lineRule="auto"/>
              <w:rPr>
                <w:rFonts w:ascii="Agency FB" w:hAnsi="Agency FB" w:cs="Arial"/>
                <w:kern w:val="24"/>
              </w:rPr>
            </w:pPr>
            <w:r w:rsidRPr="00EF5C94">
              <w:rPr>
                <w:rFonts w:ascii="Agency FB" w:hAnsi="Agency FB" w:cs="Arial"/>
                <w:kern w:val="24"/>
              </w:rPr>
              <w:t>R73161.50</w:t>
            </w:r>
          </w:p>
        </w:tc>
        <w:tc>
          <w:tcPr>
            <w:tcW w:w="551" w:type="pct"/>
          </w:tcPr>
          <w:p w:rsidR="00152ED4" w:rsidRPr="00EF5C94" w:rsidRDefault="00152ED4" w:rsidP="00152ED4">
            <w:pPr>
              <w:pStyle w:val="NormalWeb"/>
              <w:spacing w:before="0" w:beforeAutospacing="0" w:after="0" w:afterAutospacing="0" w:line="276" w:lineRule="auto"/>
              <w:jc w:val="center"/>
              <w:rPr>
                <w:rFonts w:ascii="Agency FB" w:hAnsi="Agency FB" w:cs="Arial"/>
                <w:kern w:val="24"/>
              </w:rPr>
            </w:pPr>
            <w:r w:rsidRPr="00EF5C94">
              <w:rPr>
                <w:rFonts w:ascii="Agency FB" w:hAnsi="Agency FB" w:cs="Arial"/>
                <w:kern w:val="24"/>
              </w:rPr>
              <w:t>3</w:t>
            </w:r>
          </w:p>
        </w:tc>
      </w:tr>
      <w:tr w:rsidR="00152ED4" w:rsidRPr="008817D1" w:rsidTr="003B5E3B">
        <w:trPr>
          <w:trHeight w:val="330"/>
        </w:trPr>
        <w:tc>
          <w:tcPr>
            <w:tcW w:w="1195" w:type="pct"/>
          </w:tcPr>
          <w:p w:rsidR="00152ED4" w:rsidRDefault="00152ED4" w:rsidP="00152ED4">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Review of organizational structure, development of job descriptions and staff re-engineering</w:t>
            </w:r>
          </w:p>
        </w:tc>
        <w:tc>
          <w:tcPr>
            <w:tcW w:w="619" w:type="pct"/>
          </w:tcPr>
          <w:p w:rsidR="00152ED4" w:rsidRDefault="00152ED4" w:rsidP="00152ED4">
            <w:pPr>
              <w:pStyle w:val="NormalWeb"/>
              <w:spacing w:before="0" w:beforeAutospacing="0" w:after="0" w:afterAutospacing="0"/>
              <w:rPr>
                <w:rFonts w:ascii="Agency FB" w:hAnsi="Agency FB" w:cs="Arial"/>
                <w:color w:val="000000" w:themeColor="dark1"/>
                <w:kern w:val="24"/>
              </w:rPr>
            </w:pPr>
            <w:r>
              <w:rPr>
                <w:rFonts w:ascii="Agency FB" w:hAnsi="Agency FB" w:cs="Arial"/>
                <w:color w:val="000000" w:themeColor="dark1"/>
                <w:kern w:val="24"/>
              </w:rPr>
              <w:t>Lekoko Consulting</w:t>
            </w:r>
          </w:p>
        </w:tc>
        <w:tc>
          <w:tcPr>
            <w:tcW w:w="487" w:type="pct"/>
          </w:tcPr>
          <w:p w:rsidR="00152ED4" w:rsidRDefault="00152ED4" w:rsidP="00152ED4">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11/12/2015</w:t>
            </w:r>
          </w:p>
        </w:tc>
        <w:tc>
          <w:tcPr>
            <w:tcW w:w="486" w:type="pct"/>
          </w:tcPr>
          <w:p w:rsidR="00152ED4" w:rsidRDefault="00152ED4" w:rsidP="00152ED4">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31/07/2016</w:t>
            </w:r>
          </w:p>
        </w:tc>
        <w:tc>
          <w:tcPr>
            <w:tcW w:w="531" w:type="pct"/>
          </w:tcPr>
          <w:p w:rsidR="00152ED4" w:rsidRDefault="00152ED4" w:rsidP="00152ED4">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N/A</w:t>
            </w:r>
          </w:p>
        </w:tc>
        <w:tc>
          <w:tcPr>
            <w:tcW w:w="576" w:type="pct"/>
          </w:tcPr>
          <w:p w:rsidR="00152ED4" w:rsidRDefault="00152ED4" w:rsidP="00152ED4">
            <w:pPr>
              <w:pStyle w:val="NormalWeb"/>
              <w:spacing w:before="0" w:beforeAutospacing="0" w:after="0" w:afterAutospacing="0" w:line="276" w:lineRule="auto"/>
              <w:rPr>
                <w:rFonts w:ascii="Agency FB" w:hAnsi="Agency FB" w:cs="Arial"/>
                <w:color w:val="000000" w:themeColor="dark1"/>
                <w:kern w:val="24"/>
              </w:rPr>
            </w:pPr>
            <w:r>
              <w:rPr>
                <w:rFonts w:ascii="Agency FB" w:hAnsi="Agency FB" w:cs="Arial"/>
                <w:color w:val="000000" w:themeColor="dark1"/>
                <w:kern w:val="24"/>
              </w:rPr>
              <w:t>R1, 180 601.10</w:t>
            </w:r>
          </w:p>
        </w:tc>
        <w:tc>
          <w:tcPr>
            <w:tcW w:w="555" w:type="pct"/>
          </w:tcPr>
          <w:p w:rsidR="00152ED4" w:rsidRDefault="00152ED4" w:rsidP="00152ED4">
            <w:pPr>
              <w:pStyle w:val="NormalWeb"/>
              <w:spacing w:before="0" w:beforeAutospacing="0" w:after="0" w:afterAutospacing="0" w:line="276" w:lineRule="auto"/>
              <w:rPr>
                <w:rFonts w:ascii="Agency FB" w:hAnsi="Agency FB" w:cs="Arial"/>
                <w:color w:val="000000" w:themeColor="dark1"/>
                <w:kern w:val="24"/>
              </w:rPr>
            </w:pPr>
            <w:r w:rsidRPr="006116BA">
              <w:rPr>
                <w:rFonts w:ascii="Agency FB" w:hAnsi="Agency FB" w:cs="Arial"/>
                <w:color w:val="000000" w:themeColor="dark1"/>
                <w:kern w:val="24"/>
                <w:lang w:val="en-US"/>
              </w:rPr>
              <w:t>R963 901.00</w:t>
            </w:r>
            <w:r>
              <w:rPr>
                <w:rFonts w:ascii="Agency FB" w:hAnsi="Agency FB" w:cs="Arial"/>
                <w:color w:val="000000" w:themeColor="dark1"/>
                <w:kern w:val="24"/>
                <w:lang w:val="en-US"/>
              </w:rPr>
              <w:t xml:space="preserve"> </w:t>
            </w:r>
          </w:p>
        </w:tc>
        <w:tc>
          <w:tcPr>
            <w:tcW w:w="551" w:type="pct"/>
          </w:tcPr>
          <w:p w:rsidR="00152ED4" w:rsidRDefault="00152ED4" w:rsidP="00152ED4">
            <w:pPr>
              <w:pStyle w:val="NormalWeb"/>
              <w:spacing w:before="0" w:beforeAutospacing="0" w:after="0" w:afterAutospacing="0" w:line="276" w:lineRule="auto"/>
              <w:jc w:val="center"/>
              <w:rPr>
                <w:rFonts w:ascii="Agency FB" w:hAnsi="Agency FB" w:cs="Arial"/>
                <w:color w:val="000000" w:themeColor="dark1"/>
                <w:kern w:val="24"/>
              </w:rPr>
            </w:pPr>
            <w:r>
              <w:rPr>
                <w:rFonts w:ascii="Agency FB" w:hAnsi="Agency FB" w:cs="Arial"/>
                <w:color w:val="000000" w:themeColor="dark1"/>
                <w:kern w:val="24"/>
              </w:rPr>
              <w:t>3</w:t>
            </w:r>
          </w:p>
        </w:tc>
      </w:tr>
    </w:tbl>
    <w:p w:rsidR="003B5E3B" w:rsidRDefault="003B5E3B" w:rsidP="008817D1">
      <w:pPr>
        <w:spacing w:after="200" w:line="276" w:lineRule="auto"/>
        <w:rPr>
          <w:rFonts w:ascii="Arial" w:eastAsia="Calibri" w:hAnsi="Arial" w:cs="Arial"/>
          <w:b/>
          <w:sz w:val="24"/>
          <w:szCs w:val="24"/>
          <w:u w:val="single"/>
          <w:lang w:val="en-US"/>
        </w:rPr>
      </w:pPr>
    </w:p>
    <w:p w:rsidR="008817D1" w:rsidRPr="00FA1CC9" w:rsidRDefault="004E59B7" w:rsidP="008817D1">
      <w:pPr>
        <w:spacing w:after="200" w:line="276" w:lineRule="auto"/>
        <w:rPr>
          <w:rFonts w:ascii="Arial" w:eastAsia="Calibri" w:hAnsi="Arial" w:cs="Arial"/>
          <w:b/>
          <w:sz w:val="24"/>
          <w:szCs w:val="24"/>
          <w:lang w:val="en-US"/>
        </w:rPr>
      </w:pPr>
      <w:r>
        <w:rPr>
          <w:rFonts w:ascii="Arial" w:eastAsia="Calibri" w:hAnsi="Arial" w:cs="Arial"/>
          <w:b/>
          <w:sz w:val="24"/>
          <w:szCs w:val="24"/>
          <w:lang w:val="en-US"/>
        </w:rPr>
        <w:t xml:space="preserve">7. </w:t>
      </w:r>
      <w:r w:rsidR="0000663B" w:rsidRPr="002C2411">
        <w:rPr>
          <w:rFonts w:ascii="Arial" w:eastAsia="Calibri" w:hAnsi="Arial" w:cs="Arial"/>
          <w:b/>
          <w:sz w:val="24"/>
          <w:szCs w:val="24"/>
          <w:lang w:val="en-US"/>
        </w:rPr>
        <w:t>DES</w:t>
      </w:r>
      <w:r w:rsidR="0000663B">
        <w:rPr>
          <w:rFonts w:ascii="Arial" w:eastAsia="Calibri" w:hAnsi="Arial" w:cs="Arial"/>
          <w:b/>
          <w:sz w:val="24"/>
          <w:szCs w:val="24"/>
          <w:lang w:val="en-US"/>
        </w:rPr>
        <w:t>CRIPTION OF PERFORMANCE SCORING</w:t>
      </w:r>
    </w:p>
    <w:tbl>
      <w:tblPr>
        <w:tblW w:w="5312"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5942"/>
        <w:gridCol w:w="7981"/>
      </w:tblGrid>
      <w:tr w:rsidR="008817D1" w:rsidRPr="008817D1" w:rsidTr="000B2A02">
        <w:trPr>
          <w:trHeight w:val="333"/>
          <w:tblHeader/>
        </w:trPr>
        <w:tc>
          <w:tcPr>
            <w:tcW w:w="377" w:type="pct"/>
            <w:shd w:val="clear" w:color="auto" w:fill="00B0F0"/>
          </w:tcPr>
          <w:p w:rsidR="008817D1" w:rsidRPr="008817D1" w:rsidRDefault="008817D1" w:rsidP="008817D1">
            <w:pPr>
              <w:spacing w:after="200" w:line="276" w:lineRule="auto"/>
              <w:ind w:left="108"/>
              <w:rPr>
                <w:rFonts w:ascii="Arial" w:eastAsia="Calibri" w:hAnsi="Arial" w:cs="Arial"/>
                <w:b/>
                <w:sz w:val="24"/>
                <w:szCs w:val="24"/>
                <w:lang w:val="en-US"/>
              </w:rPr>
            </w:pPr>
            <w:r w:rsidRPr="008817D1">
              <w:rPr>
                <w:rFonts w:ascii="Arial" w:eastAsia="Calibri" w:hAnsi="Arial" w:cs="Arial"/>
                <w:b/>
                <w:sz w:val="24"/>
                <w:szCs w:val="24"/>
                <w:lang w:val="en-US"/>
              </w:rPr>
              <w:t>Level</w:t>
            </w:r>
          </w:p>
        </w:tc>
        <w:tc>
          <w:tcPr>
            <w:tcW w:w="1973" w:type="pct"/>
            <w:shd w:val="clear" w:color="auto" w:fill="00B0F0"/>
          </w:tcPr>
          <w:p w:rsidR="008817D1" w:rsidRPr="008817D1" w:rsidRDefault="008817D1" w:rsidP="008817D1">
            <w:pPr>
              <w:spacing w:after="200" w:line="276" w:lineRule="auto"/>
              <w:ind w:left="108"/>
              <w:rPr>
                <w:rFonts w:ascii="Arial" w:eastAsia="Calibri" w:hAnsi="Arial" w:cs="Arial"/>
                <w:b/>
                <w:sz w:val="24"/>
                <w:szCs w:val="24"/>
                <w:lang w:val="en-US"/>
              </w:rPr>
            </w:pPr>
            <w:r w:rsidRPr="008817D1">
              <w:rPr>
                <w:rFonts w:ascii="Arial" w:eastAsia="Calibri" w:hAnsi="Arial" w:cs="Arial"/>
                <w:b/>
                <w:sz w:val="24"/>
                <w:szCs w:val="24"/>
                <w:lang w:val="en-US"/>
              </w:rPr>
              <w:t>Terminology</w:t>
            </w:r>
          </w:p>
        </w:tc>
        <w:tc>
          <w:tcPr>
            <w:tcW w:w="2650" w:type="pct"/>
            <w:shd w:val="clear" w:color="auto" w:fill="00B0F0"/>
          </w:tcPr>
          <w:p w:rsidR="008817D1" w:rsidRPr="008817D1" w:rsidRDefault="008817D1" w:rsidP="008817D1">
            <w:pPr>
              <w:spacing w:after="200" w:line="276" w:lineRule="auto"/>
              <w:ind w:left="108"/>
              <w:rPr>
                <w:rFonts w:ascii="Arial" w:eastAsia="Calibri" w:hAnsi="Arial" w:cs="Arial"/>
                <w:b/>
                <w:sz w:val="24"/>
                <w:szCs w:val="24"/>
                <w:lang w:val="en-US"/>
              </w:rPr>
            </w:pPr>
            <w:r w:rsidRPr="008817D1">
              <w:rPr>
                <w:rFonts w:ascii="Arial" w:eastAsia="Calibri" w:hAnsi="Arial" w:cs="Arial"/>
                <w:b/>
                <w:sz w:val="24"/>
                <w:szCs w:val="24"/>
                <w:lang w:val="en-US"/>
              </w:rPr>
              <w:t>Description</w:t>
            </w:r>
          </w:p>
        </w:tc>
      </w:tr>
      <w:tr w:rsidR="008817D1" w:rsidRPr="008817D1" w:rsidTr="000B2A02">
        <w:tblPrEx>
          <w:tblLook w:val="04A0" w:firstRow="1" w:lastRow="0" w:firstColumn="1" w:lastColumn="0" w:noHBand="0" w:noVBand="1"/>
        </w:tblPrEx>
        <w:tc>
          <w:tcPr>
            <w:tcW w:w="377" w:type="pct"/>
            <w:shd w:val="clear" w:color="auto" w:fill="auto"/>
          </w:tcPr>
          <w:p w:rsidR="008817D1" w:rsidRPr="008817D1" w:rsidRDefault="008817D1" w:rsidP="008817D1">
            <w:pPr>
              <w:spacing w:after="200" w:line="276" w:lineRule="auto"/>
              <w:rPr>
                <w:rFonts w:ascii="Arial" w:eastAsia="Calibri" w:hAnsi="Arial" w:cs="Arial"/>
                <w:sz w:val="24"/>
                <w:szCs w:val="24"/>
                <w:lang w:val="en-US"/>
              </w:rPr>
            </w:pPr>
            <w:r w:rsidRPr="008817D1">
              <w:rPr>
                <w:rFonts w:ascii="Arial" w:eastAsia="Calibri" w:hAnsi="Arial" w:cs="Arial"/>
                <w:sz w:val="24"/>
                <w:szCs w:val="24"/>
                <w:lang w:val="en-US"/>
              </w:rPr>
              <w:t>5</w:t>
            </w:r>
          </w:p>
        </w:tc>
        <w:tc>
          <w:tcPr>
            <w:tcW w:w="1973" w:type="pct"/>
            <w:shd w:val="clear" w:color="auto" w:fill="auto"/>
          </w:tcPr>
          <w:p w:rsidR="008817D1" w:rsidRPr="008817D1" w:rsidRDefault="008817D1" w:rsidP="008817D1">
            <w:pPr>
              <w:spacing w:after="200" w:line="276" w:lineRule="auto"/>
              <w:rPr>
                <w:rFonts w:ascii="Arial" w:eastAsia="Calibri" w:hAnsi="Arial" w:cs="Arial"/>
                <w:b/>
                <w:sz w:val="24"/>
                <w:szCs w:val="24"/>
                <w:u w:val="single"/>
                <w:lang w:val="en-US"/>
              </w:rPr>
            </w:pPr>
            <w:r w:rsidRPr="008817D1">
              <w:rPr>
                <w:rFonts w:ascii="Arial" w:eastAsia="Calibri" w:hAnsi="Arial" w:cs="Arial"/>
                <w:sz w:val="24"/>
                <w:szCs w:val="24"/>
                <w:lang w:val="en-US"/>
              </w:rPr>
              <w:t>Outstanding performance</w:t>
            </w:r>
          </w:p>
        </w:tc>
        <w:tc>
          <w:tcPr>
            <w:tcW w:w="2650" w:type="pct"/>
            <w:shd w:val="clear" w:color="auto" w:fill="auto"/>
          </w:tcPr>
          <w:p w:rsidR="008817D1" w:rsidRPr="008817D1" w:rsidRDefault="008817D1" w:rsidP="008817D1">
            <w:pPr>
              <w:spacing w:after="200" w:line="276" w:lineRule="auto"/>
              <w:rPr>
                <w:rFonts w:ascii="Arial" w:eastAsia="Calibri" w:hAnsi="Arial" w:cs="Arial"/>
                <w:sz w:val="24"/>
                <w:szCs w:val="24"/>
                <w:lang w:val="en-US"/>
              </w:rPr>
            </w:pPr>
            <w:r w:rsidRPr="008817D1">
              <w:rPr>
                <w:rFonts w:ascii="Arial" w:eastAsia="Calibri" w:hAnsi="Arial" w:cs="Arial"/>
                <w:sz w:val="24"/>
                <w:szCs w:val="24"/>
                <w:lang w:val="en-US"/>
              </w:rPr>
              <w:t>Performance far exceeds the standard expected</w:t>
            </w:r>
          </w:p>
        </w:tc>
      </w:tr>
      <w:tr w:rsidR="008817D1" w:rsidRPr="008817D1" w:rsidTr="000B2A02">
        <w:tblPrEx>
          <w:tblLook w:val="04A0" w:firstRow="1" w:lastRow="0" w:firstColumn="1" w:lastColumn="0" w:noHBand="0" w:noVBand="1"/>
        </w:tblPrEx>
        <w:trPr>
          <w:trHeight w:val="659"/>
        </w:trPr>
        <w:tc>
          <w:tcPr>
            <w:tcW w:w="377" w:type="pct"/>
            <w:shd w:val="clear" w:color="auto" w:fill="auto"/>
          </w:tcPr>
          <w:p w:rsidR="008817D1" w:rsidRPr="008817D1" w:rsidRDefault="008817D1" w:rsidP="008817D1">
            <w:pPr>
              <w:spacing w:after="200" w:line="276" w:lineRule="auto"/>
              <w:rPr>
                <w:rFonts w:ascii="Arial" w:eastAsia="Calibri" w:hAnsi="Arial" w:cs="Arial"/>
                <w:sz w:val="24"/>
                <w:szCs w:val="24"/>
                <w:lang w:val="en-US"/>
              </w:rPr>
            </w:pPr>
            <w:r w:rsidRPr="008817D1">
              <w:rPr>
                <w:rFonts w:ascii="Arial" w:eastAsia="Calibri" w:hAnsi="Arial" w:cs="Arial"/>
                <w:sz w:val="24"/>
                <w:szCs w:val="24"/>
                <w:lang w:val="en-US"/>
              </w:rPr>
              <w:t>4</w:t>
            </w:r>
          </w:p>
        </w:tc>
        <w:tc>
          <w:tcPr>
            <w:tcW w:w="1973" w:type="pct"/>
            <w:shd w:val="clear" w:color="auto" w:fill="auto"/>
          </w:tcPr>
          <w:p w:rsidR="008817D1" w:rsidRPr="008817D1" w:rsidRDefault="008817D1" w:rsidP="008817D1">
            <w:pPr>
              <w:spacing w:after="200" w:line="276" w:lineRule="auto"/>
              <w:rPr>
                <w:rFonts w:ascii="Arial" w:eastAsia="Calibri" w:hAnsi="Arial" w:cs="Arial"/>
                <w:b/>
                <w:sz w:val="24"/>
                <w:szCs w:val="24"/>
                <w:u w:val="single"/>
                <w:lang w:val="en-US"/>
              </w:rPr>
            </w:pPr>
            <w:r w:rsidRPr="008817D1">
              <w:rPr>
                <w:rFonts w:ascii="Arial" w:eastAsia="Calibri" w:hAnsi="Arial" w:cs="Arial"/>
                <w:sz w:val="24"/>
                <w:szCs w:val="24"/>
                <w:lang w:val="en-US"/>
              </w:rPr>
              <w:t>Performance significantly above expectations</w:t>
            </w:r>
          </w:p>
        </w:tc>
        <w:tc>
          <w:tcPr>
            <w:tcW w:w="2650" w:type="pct"/>
            <w:shd w:val="clear" w:color="auto" w:fill="auto"/>
          </w:tcPr>
          <w:p w:rsidR="008817D1" w:rsidRPr="008817D1" w:rsidRDefault="008817D1" w:rsidP="008817D1">
            <w:pPr>
              <w:spacing w:after="200" w:line="276" w:lineRule="auto"/>
              <w:rPr>
                <w:rFonts w:ascii="Arial" w:eastAsia="Calibri" w:hAnsi="Arial" w:cs="Arial"/>
                <w:sz w:val="24"/>
                <w:szCs w:val="24"/>
                <w:lang w:val="en-US"/>
              </w:rPr>
            </w:pPr>
            <w:r w:rsidRPr="008817D1">
              <w:rPr>
                <w:rFonts w:ascii="Arial" w:eastAsia="Calibri" w:hAnsi="Arial" w:cs="Arial"/>
                <w:sz w:val="24"/>
                <w:szCs w:val="24"/>
                <w:lang w:val="en-US"/>
              </w:rPr>
              <w:t>Performance is significantly higher than the standard expected in the job</w:t>
            </w:r>
          </w:p>
        </w:tc>
      </w:tr>
      <w:tr w:rsidR="008817D1" w:rsidRPr="008817D1" w:rsidTr="000B2A02">
        <w:tblPrEx>
          <w:tblLook w:val="04A0" w:firstRow="1" w:lastRow="0" w:firstColumn="1" w:lastColumn="0" w:noHBand="0" w:noVBand="1"/>
        </w:tblPrEx>
        <w:tc>
          <w:tcPr>
            <w:tcW w:w="377" w:type="pct"/>
            <w:shd w:val="clear" w:color="auto" w:fill="auto"/>
          </w:tcPr>
          <w:p w:rsidR="008817D1" w:rsidRPr="008817D1" w:rsidRDefault="008817D1" w:rsidP="008817D1">
            <w:pPr>
              <w:spacing w:after="200" w:line="276" w:lineRule="auto"/>
              <w:rPr>
                <w:rFonts w:ascii="Arial" w:eastAsia="Calibri" w:hAnsi="Arial" w:cs="Arial"/>
                <w:sz w:val="24"/>
                <w:szCs w:val="24"/>
                <w:lang w:val="en-US"/>
              </w:rPr>
            </w:pPr>
            <w:r w:rsidRPr="008817D1">
              <w:rPr>
                <w:rFonts w:ascii="Arial" w:eastAsia="Calibri" w:hAnsi="Arial" w:cs="Arial"/>
                <w:sz w:val="24"/>
                <w:szCs w:val="24"/>
                <w:lang w:val="en-US"/>
              </w:rPr>
              <w:t>3</w:t>
            </w:r>
          </w:p>
        </w:tc>
        <w:tc>
          <w:tcPr>
            <w:tcW w:w="1973" w:type="pct"/>
            <w:shd w:val="clear" w:color="auto" w:fill="auto"/>
          </w:tcPr>
          <w:p w:rsidR="008817D1" w:rsidRPr="008817D1" w:rsidRDefault="008817D1" w:rsidP="008817D1">
            <w:pPr>
              <w:spacing w:after="200" w:line="276" w:lineRule="auto"/>
              <w:rPr>
                <w:rFonts w:ascii="Arial" w:eastAsia="Calibri" w:hAnsi="Arial" w:cs="Arial"/>
                <w:b/>
                <w:sz w:val="24"/>
                <w:szCs w:val="24"/>
                <w:u w:val="single"/>
                <w:lang w:val="en-US"/>
              </w:rPr>
            </w:pPr>
            <w:r w:rsidRPr="008817D1">
              <w:rPr>
                <w:rFonts w:ascii="Arial" w:eastAsia="Calibri" w:hAnsi="Arial" w:cs="Arial"/>
                <w:sz w:val="24"/>
                <w:szCs w:val="24"/>
                <w:lang w:val="en-US"/>
              </w:rPr>
              <w:t>Fully effective</w:t>
            </w:r>
          </w:p>
        </w:tc>
        <w:tc>
          <w:tcPr>
            <w:tcW w:w="2650" w:type="pct"/>
            <w:shd w:val="clear" w:color="auto" w:fill="auto"/>
          </w:tcPr>
          <w:p w:rsidR="008817D1" w:rsidRPr="008817D1" w:rsidRDefault="008817D1" w:rsidP="008817D1">
            <w:pPr>
              <w:spacing w:after="200" w:line="276" w:lineRule="auto"/>
              <w:rPr>
                <w:rFonts w:ascii="Arial" w:eastAsia="Calibri" w:hAnsi="Arial" w:cs="Arial"/>
                <w:sz w:val="24"/>
                <w:szCs w:val="24"/>
                <w:lang w:val="en-US"/>
              </w:rPr>
            </w:pPr>
            <w:r w:rsidRPr="008817D1">
              <w:rPr>
                <w:rFonts w:ascii="Arial" w:eastAsia="Calibri" w:hAnsi="Arial" w:cs="Arial"/>
                <w:sz w:val="24"/>
                <w:szCs w:val="24"/>
                <w:lang w:val="en-US"/>
              </w:rPr>
              <w:t>Performance fully meets the standards expected in all areas of the job</w:t>
            </w:r>
          </w:p>
        </w:tc>
      </w:tr>
      <w:tr w:rsidR="008817D1" w:rsidRPr="008817D1" w:rsidTr="000B2A02">
        <w:tblPrEx>
          <w:tblLook w:val="04A0" w:firstRow="1" w:lastRow="0" w:firstColumn="1" w:lastColumn="0" w:noHBand="0" w:noVBand="1"/>
        </w:tblPrEx>
        <w:tc>
          <w:tcPr>
            <w:tcW w:w="377" w:type="pct"/>
            <w:shd w:val="clear" w:color="auto" w:fill="auto"/>
          </w:tcPr>
          <w:p w:rsidR="008817D1" w:rsidRPr="008817D1" w:rsidRDefault="008817D1" w:rsidP="008817D1">
            <w:pPr>
              <w:spacing w:after="200" w:line="276" w:lineRule="auto"/>
              <w:rPr>
                <w:rFonts w:ascii="Arial" w:eastAsia="Calibri" w:hAnsi="Arial" w:cs="Arial"/>
                <w:sz w:val="24"/>
                <w:szCs w:val="24"/>
                <w:lang w:val="en-US"/>
              </w:rPr>
            </w:pPr>
            <w:r w:rsidRPr="008817D1">
              <w:rPr>
                <w:rFonts w:ascii="Arial" w:eastAsia="Calibri" w:hAnsi="Arial" w:cs="Arial"/>
                <w:sz w:val="24"/>
                <w:szCs w:val="24"/>
                <w:lang w:val="en-US"/>
              </w:rPr>
              <w:t>2</w:t>
            </w:r>
          </w:p>
        </w:tc>
        <w:tc>
          <w:tcPr>
            <w:tcW w:w="1973" w:type="pct"/>
            <w:shd w:val="clear" w:color="auto" w:fill="auto"/>
          </w:tcPr>
          <w:p w:rsidR="008817D1" w:rsidRPr="008817D1" w:rsidRDefault="008817D1" w:rsidP="008817D1">
            <w:pPr>
              <w:spacing w:after="200" w:line="276" w:lineRule="auto"/>
              <w:rPr>
                <w:rFonts w:ascii="Arial" w:eastAsia="Calibri" w:hAnsi="Arial" w:cs="Arial"/>
                <w:b/>
                <w:sz w:val="24"/>
                <w:szCs w:val="24"/>
                <w:u w:val="single"/>
                <w:lang w:val="en-US"/>
              </w:rPr>
            </w:pPr>
            <w:r w:rsidRPr="008817D1">
              <w:rPr>
                <w:rFonts w:ascii="Arial" w:eastAsia="Calibri" w:hAnsi="Arial" w:cs="Arial"/>
                <w:sz w:val="24"/>
                <w:szCs w:val="24"/>
                <w:lang w:val="en-US"/>
              </w:rPr>
              <w:t>Not fully effective</w:t>
            </w:r>
          </w:p>
        </w:tc>
        <w:tc>
          <w:tcPr>
            <w:tcW w:w="2650" w:type="pct"/>
            <w:shd w:val="clear" w:color="auto" w:fill="auto"/>
          </w:tcPr>
          <w:p w:rsidR="008817D1" w:rsidRPr="008817D1" w:rsidRDefault="008817D1" w:rsidP="008817D1">
            <w:pPr>
              <w:spacing w:after="200" w:line="276" w:lineRule="auto"/>
              <w:rPr>
                <w:rFonts w:ascii="Arial" w:eastAsia="Calibri" w:hAnsi="Arial" w:cs="Arial"/>
                <w:sz w:val="24"/>
                <w:szCs w:val="24"/>
                <w:lang w:val="en-US"/>
              </w:rPr>
            </w:pPr>
            <w:r w:rsidRPr="008817D1">
              <w:rPr>
                <w:rFonts w:ascii="Arial" w:eastAsia="Calibri" w:hAnsi="Arial" w:cs="Arial"/>
                <w:sz w:val="24"/>
                <w:szCs w:val="24"/>
                <w:lang w:val="en-US"/>
              </w:rPr>
              <w:t>Performance is below the standard required for the job in key areas</w:t>
            </w:r>
          </w:p>
        </w:tc>
      </w:tr>
      <w:tr w:rsidR="008817D1" w:rsidRPr="008817D1" w:rsidTr="000B2A02">
        <w:tblPrEx>
          <w:tblLook w:val="04A0" w:firstRow="1" w:lastRow="0" w:firstColumn="1" w:lastColumn="0" w:noHBand="0" w:noVBand="1"/>
        </w:tblPrEx>
        <w:tc>
          <w:tcPr>
            <w:tcW w:w="377" w:type="pct"/>
            <w:shd w:val="clear" w:color="auto" w:fill="auto"/>
          </w:tcPr>
          <w:p w:rsidR="008817D1" w:rsidRPr="008817D1" w:rsidRDefault="008817D1" w:rsidP="008817D1">
            <w:pPr>
              <w:spacing w:after="200" w:line="276" w:lineRule="auto"/>
              <w:rPr>
                <w:rFonts w:ascii="Arial" w:eastAsia="Calibri" w:hAnsi="Arial" w:cs="Arial"/>
                <w:sz w:val="24"/>
                <w:szCs w:val="24"/>
                <w:lang w:val="en-US"/>
              </w:rPr>
            </w:pPr>
            <w:r w:rsidRPr="008817D1">
              <w:rPr>
                <w:rFonts w:ascii="Arial" w:eastAsia="Calibri" w:hAnsi="Arial" w:cs="Arial"/>
                <w:sz w:val="24"/>
                <w:szCs w:val="24"/>
                <w:lang w:val="en-US"/>
              </w:rPr>
              <w:t>1</w:t>
            </w:r>
          </w:p>
        </w:tc>
        <w:tc>
          <w:tcPr>
            <w:tcW w:w="1973" w:type="pct"/>
            <w:shd w:val="clear" w:color="auto" w:fill="auto"/>
          </w:tcPr>
          <w:p w:rsidR="008817D1" w:rsidRPr="008817D1" w:rsidRDefault="008817D1" w:rsidP="008817D1">
            <w:pPr>
              <w:spacing w:after="200" w:line="276" w:lineRule="auto"/>
              <w:rPr>
                <w:rFonts w:ascii="Arial" w:eastAsia="Calibri" w:hAnsi="Arial" w:cs="Arial"/>
                <w:b/>
                <w:sz w:val="24"/>
                <w:szCs w:val="24"/>
                <w:u w:val="single"/>
                <w:lang w:val="en-US"/>
              </w:rPr>
            </w:pPr>
            <w:r w:rsidRPr="008817D1">
              <w:rPr>
                <w:rFonts w:ascii="Arial" w:eastAsia="Calibri" w:hAnsi="Arial" w:cs="Arial"/>
                <w:sz w:val="24"/>
                <w:szCs w:val="24"/>
                <w:lang w:val="en-US"/>
              </w:rPr>
              <w:t>Unacceptable performance</w:t>
            </w:r>
          </w:p>
        </w:tc>
        <w:tc>
          <w:tcPr>
            <w:tcW w:w="2650" w:type="pct"/>
            <w:shd w:val="clear" w:color="auto" w:fill="auto"/>
          </w:tcPr>
          <w:p w:rsidR="008817D1" w:rsidRPr="008817D1" w:rsidRDefault="008817D1" w:rsidP="008817D1">
            <w:pPr>
              <w:spacing w:after="200" w:line="276" w:lineRule="auto"/>
              <w:rPr>
                <w:rFonts w:ascii="Arial" w:eastAsia="Calibri" w:hAnsi="Arial" w:cs="Arial"/>
                <w:sz w:val="24"/>
                <w:szCs w:val="24"/>
                <w:lang w:val="en-US"/>
              </w:rPr>
            </w:pPr>
            <w:r w:rsidRPr="008817D1">
              <w:rPr>
                <w:rFonts w:ascii="Arial" w:eastAsia="Calibri" w:hAnsi="Arial" w:cs="Arial"/>
                <w:sz w:val="24"/>
                <w:szCs w:val="24"/>
                <w:lang w:val="en-US"/>
              </w:rPr>
              <w:t>Performance does not meet the standard expected for the job</w:t>
            </w:r>
          </w:p>
        </w:tc>
      </w:tr>
    </w:tbl>
    <w:p w:rsidR="003B5E3B" w:rsidRDefault="003B5E3B" w:rsidP="00970888"/>
    <w:p w:rsidR="003003CC" w:rsidRDefault="003003CC" w:rsidP="00970888"/>
    <w:p w:rsidR="003B5E3B" w:rsidRDefault="003B5E3B" w:rsidP="00970888"/>
    <w:p w:rsidR="00DD4239" w:rsidRDefault="004E59B7" w:rsidP="00DD4239">
      <w:pPr>
        <w:spacing w:after="0" w:line="240" w:lineRule="auto"/>
        <w:rPr>
          <w:rFonts w:ascii="Arial" w:eastAsia="Calibri" w:hAnsi="Arial" w:cs="Arial"/>
          <w:b/>
          <w:sz w:val="24"/>
          <w:szCs w:val="24"/>
          <w:lang w:val="en-US"/>
        </w:rPr>
      </w:pPr>
      <w:r>
        <w:rPr>
          <w:rFonts w:ascii="Arial" w:eastAsia="Calibri" w:hAnsi="Arial" w:cs="Arial"/>
          <w:b/>
          <w:sz w:val="24"/>
          <w:szCs w:val="24"/>
          <w:lang w:val="en-US"/>
        </w:rPr>
        <w:lastRenderedPageBreak/>
        <w:t xml:space="preserve">8. </w:t>
      </w:r>
      <w:r w:rsidR="00DD4239" w:rsidRPr="00DD4239">
        <w:rPr>
          <w:rFonts w:ascii="Arial" w:eastAsia="Calibri" w:hAnsi="Arial" w:cs="Arial"/>
          <w:b/>
          <w:sz w:val="24"/>
          <w:szCs w:val="24"/>
          <w:lang w:val="en-US"/>
        </w:rPr>
        <w:t>CONCLUSION</w:t>
      </w:r>
    </w:p>
    <w:p w:rsidR="00DD4239" w:rsidRPr="00DD4239" w:rsidRDefault="00DD4239" w:rsidP="00DD4239">
      <w:pPr>
        <w:spacing w:after="0" w:line="240" w:lineRule="auto"/>
        <w:rPr>
          <w:rFonts w:ascii="Arial" w:eastAsia="Calibri" w:hAnsi="Arial" w:cs="Arial"/>
          <w:b/>
          <w:sz w:val="24"/>
          <w:szCs w:val="24"/>
          <w:lang w:val="en-US"/>
        </w:rPr>
      </w:pPr>
    </w:p>
    <w:p w:rsidR="00DD4239" w:rsidRPr="00DD4239" w:rsidRDefault="00DD4239" w:rsidP="00DD4239">
      <w:pPr>
        <w:spacing w:after="0" w:line="240" w:lineRule="auto"/>
        <w:rPr>
          <w:rFonts w:ascii="Arial" w:eastAsia="Calibri" w:hAnsi="Arial" w:cs="Arial"/>
          <w:sz w:val="24"/>
          <w:szCs w:val="24"/>
          <w:lang w:val="en-US"/>
        </w:rPr>
      </w:pPr>
      <w:r w:rsidRPr="00DD4239">
        <w:rPr>
          <w:rFonts w:ascii="Arial" w:eastAsia="Calibri" w:hAnsi="Arial" w:cs="Arial"/>
          <w:sz w:val="24"/>
          <w:szCs w:val="24"/>
          <w:lang w:val="en-US"/>
        </w:rPr>
        <w:t xml:space="preserve">The general performance of all service providers for the services rendered </w:t>
      </w:r>
      <w:r w:rsidR="001E2807">
        <w:rPr>
          <w:rFonts w:ascii="Arial" w:eastAsia="Calibri" w:hAnsi="Arial" w:cs="Arial"/>
          <w:sz w:val="24"/>
          <w:szCs w:val="24"/>
          <w:lang w:val="en-US"/>
        </w:rPr>
        <w:t>in the Municipality</w:t>
      </w:r>
      <w:r w:rsidRPr="00DD4239">
        <w:rPr>
          <w:rFonts w:ascii="Arial" w:eastAsia="Calibri" w:hAnsi="Arial" w:cs="Arial"/>
          <w:sz w:val="24"/>
          <w:szCs w:val="24"/>
          <w:lang w:val="en-US"/>
        </w:rPr>
        <w:t xml:space="preserve"> is acceptable and significantly above expectation. For those not fully</w:t>
      </w:r>
      <w:r w:rsidR="001E2807">
        <w:rPr>
          <w:rFonts w:ascii="Arial" w:eastAsia="Calibri" w:hAnsi="Arial" w:cs="Arial"/>
          <w:sz w:val="24"/>
          <w:szCs w:val="24"/>
          <w:lang w:val="en-US"/>
        </w:rPr>
        <w:t xml:space="preserve"> performed,</w:t>
      </w:r>
      <w:r w:rsidRPr="00DD4239">
        <w:rPr>
          <w:rFonts w:ascii="Arial" w:eastAsia="Calibri" w:hAnsi="Arial" w:cs="Arial"/>
          <w:sz w:val="24"/>
          <w:szCs w:val="24"/>
          <w:lang w:val="en-US"/>
        </w:rPr>
        <w:t xml:space="preserve"> effective measures were put in place to assist them.</w:t>
      </w:r>
    </w:p>
    <w:p w:rsidR="00EF78D8" w:rsidRDefault="00EF78D8" w:rsidP="00EF78D8">
      <w:pPr>
        <w:spacing w:after="0" w:line="240" w:lineRule="auto"/>
        <w:rPr>
          <w:rFonts w:ascii="Arial" w:eastAsia="Calibri" w:hAnsi="Arial" w:cs="Arial"/>
          <w:b/>
          <w:sz w:val="18"/>
          <w:szCs w:val="18"/>
        </w:rPr>
      </w:pPr>
    </w:p>
    <w:p w:rsidR="00C94D20" w:rsidRDefault="00C94D20" w:rsidP="00EF78D8">
      <w:pPr>
        <w:spacing w:after="0" w:line="240" w:lineRule="auto"/>
        <w:rPr>
          <w:rFonts w:ascii="Arial" w:eastAsia="Calibri" w:hAnsi="Arial" w:cs="Arial"/>
          <w:b/>
          <w:sz w:val="18"/>
          <w:szCs w:val="18"/>
        </w:rPr>
      </w:pPr>
    </w:p>
    <w:p w:rsidR="004E59B7" w:rsidRDefault="004E59B7" w:rsidP="00EF78D8">
      <w:pPr>
        <w:spacing w:after="0" w:line="240" w:lineRule="auto"/>
        <w:rPr>
          <w:rFonts w:ascii="Arial" w:eastAsia="Calibri" w:hAnsi="Arial" w:cs="Arial"/>
          <w:b/>
          <w:sz w:val="18"/>
          <w:szCs w:val="18"/>
        </w:rPr>
      </w:pPr>
    </w:p>
    <w:p w:rsidR="004E59B7" w:rsidRDefault="004E59B7" w:rsidP="004E59B7">
      <w:pPr>
        <w:spacing w:after="0" w:line="240" w:lineRule="auto"/>
        <w:rPr>
          <w:rFonts w:ascii="Arial" w:eastAsia="Calibri" w:hAnsi="Arial" w:cs="Arial"/>
          <w:b/>
          <w:sz w:val="24"/>
          <w:szCs w:val="24"/>
          <w:lang w:val="en-US"/>
        </w:rPr>
      </w:pPr>
      <w:r>
        <w:rPr>
          <w:rFonts w:ascii="Arial" w:eastAsia="Calibri" w:hAnsi="Arial" w:cs="Arial"/>
          <w:b/>
          <w:sz w:val="24"/>
          <w:szCs w:val="24"/>
          <w:lang w:val="en-US"/>
        </w:rPr>
        <w:t>APPROVAL</w:t>
      </w:r>
    </w:p>
    <w:p w:rsidR="00EF78D8" w:rsidRDefault="00EF78D8" w:rsidP="00EC62DF">
      <w:pPr>
        <w:pStyle w:val="Heading1"/>
        <w:rPr>
          <w:rFonts w:ascii="Arial" w:eastAsia="Calibri" w:hAnsi="Arial" w:cs="Arial"/>
          <w:b/>
          <w:color w:val="auto"/>
          <w:sz w:val="18"/>
          <w:szCs w:val="18"/>
        </w:rPr>
      </w:pPr>
    </w:p>
    <w:p w:rsidR="00EC62DF" w:rsidRDefault="00EC62DF" w:rsidP="00EC62DF"/>
    <w:p w:rsidR="00EC62DF" w:rsidRPr="00EC62DF" w:rsidRDefault="00EC62DF" w:rsidP="00EC62DF"/>
    <w:p w:rsidR="00EF78D8" w:rsidRPr="00EF78D8" w:rsidRDefault="00EF78D8" w:rsidP="00EF78D8">
      <w:pPr>
        <w:spacing w:after="0" w:line="240" w:lineRule="auto"/>
        <w:rPr>
          <w:rFonts w:ascii="Arial" w:eastAsia="Calibri" w:hAnsi="Arial" w:cs="Arial"/>
          <w:b/>
          <w:sz w:val="18"/>
          <w:szCs w:val="18"/>
        </w:rPr>
      </w:pPr>
    </w:p>
    <w:p w:rsidR="00EF78D8" w:rsidRPr="00EF78D8" w:rsidRDefault="00EF78D8" w:rsidP="00EF78D8">
      <w:pPr>
        <w:spacing w:after="0" w:line="240" w:lineRule="auto"/>
        <w:rPr>
          <w:rFonts w:ascii="Arial" w:eastAsia="Calibri" w:hAnsi="Arial" w:cs="Arial"/>
          <w:b/>
          <w:sz w:val="18"/>
          <w:szCs w:val="18"/>
        </w:rPr>
      </w:pPr>
      <w:r w:rsidRPr="00EF78D8">
        <w:rPr>
          <w:rFonts w:ascii="Arial" w:eastAsia="Calibri" w:hAnsi="Arial" w:cs="Arial"/>
          <w:b/>
          <w:sz w:val="18"/>
          <w:szCs w:val="18"/>
        </w:rPr>
        <w:t>___________________</w:t>
      </w:r>
    </w:p>
    <w:p w:rsidR="00EF78D8" w:rsidRPr="00EF78D8" w:rsidRDefault="00EF78D8" w:rsidP="00EF78D8">
      <w:pPr>
        <w:spacing w:after="0" w:line="240" w:lineRule="auto"/>
        <w:rPr>
          <w:rFonts w:ascii="Arial" w:eastAsia="Calibri" w:hAnsi="Arial" w:cs="Arial"/>
          <w:b/>
          <w:sz w:val="24"/>
          <w:szCs w:val="24"/>
        </w:rPr>
      </w:pPr>
      <w:r w:rsidRPr="00EF78D8">
        <w:rPr>
          <w:rFonts w:ascii="Arial" w:eastAsia="Calibri" w:hAnsi="Arial" w:cs="Arial"/>
          <w:b/>
          <w:sz w:val="24"/>
          <w:szCs w:val="24"/>
        </w:rPr>
        <w:t>M.M. MATHEBELA</w:t>
      </w:r>
    </w:p>
    <w:p w:rsidR="00EF78D8" w:rsidRDefault="00EF78D8" w:rsidP="00EF78D8">
      <w:pPr>
        <w:spacing w:after="0" w:line="240" w:lineRule="auto"/>
        <w:rPr>
          <w:rFonts w:ascii="Arial" w:eastAsia="Calibri" w:hAnsi="Arial" w:cs="Arial"/>
          <w:b/>
          <w:sz w:val="18"/>
          <w:szCs w:val="18"/>
        </w:rPr>
      </w:pPr>
      <w:r w:rsidRPr="00EF78D8">
        <w:rPr>
          <w:rFonts w:ascii="Arial" w:eastAsia="Calibri" w:hAnsi="Arial" w:cs="Arial"/>
          <w:b/>
          <w:sz w:val="24"/>
          <w:szCs w:val="24"/>
        </w:rPr>
        <w:t>MUNICIPAL MANAGER</w:t>
      </w:r>
      <w:r w:rsidRPr="00EF78D8">
        <w:rPr>
          <w:rFonts w:ascii="Arial" w:eastAsia="Calibri" w:hAnsi="Arial" w:cs="Arial"/>
          <w:b/>
          <w:sz w:val="24"/>
          <w:szCs w:val="24"/>
        </w:rPr>
        <w:tab/>
      </w:r>
      <w:r w:rsidRPr="00EF78D8">
        <w:rPr>
          <w:rFonts w:ascii="Arial" w:eastAsia="Calibri" w:hAnsi="Arial" w:cs="Arial"/>
          <w:b/>
          <w:sz w:val="18"/>
          <w:szCs w:val="18"/>
        </w:rPr>
        <w:tab/>
      </w:r>
      <w:r w:rsidRPr="00EF78D8">
        <w:rPr>
          <w:rFonts w:ascii="Arial" w:eastAsia="Calibri" w:hAnsi="Arial" w:cs="Arial"/>
          <w:b/>
          <w:sz w:val="18"/>
          <w:szCs w:val="18"/>
        </w:rPr>
        <w:tab/>
      </w:r>
      <w:r w:rsidRPr="00EF78D8">
        <w:rPr>
          <w:rFonts w:ascii="Arial" w:eastAsia="Calibri" w:hAnsi="Arial" w:cs="Arial"/>
          <w:b/>
          <w:sz w:val="18"/>
          <w:szCs w:val="18"/>
        </w:rPr>
        <w:tab/>
      </w:r>
      <w:r w:rsidRPr="00EF78D8">
        <w:rPr>
          <w:rFonts w:ascii="Arial" w:eastAsia="Calibri" w:hAnsi="Arial" w:cs="Arial"/>
          <w:b/>
          <w:sz w:val="18"/>
          <w:szCs w:val="18"/>
        </w:rPr>
        <w:tab/>
      </w:r>
      <w:r w:rsidRPr="00EF78D8">
        <w:rPr>
          <w:rFonts w:ascii="Arial" w:eastAsia="Calibri" w:hAnsi="Arial" w:cs="Arial"/>
          <w:b/>
          <w:sz w:val="18"/>
          <w:szCs w:val="18"/>
        </w:rPr>
        <w:tab/>
      </w:r>
      <w:r w:rsidRPr="00EF78D8">
        <w:rPr>
          <w:rFonts w:ascii="Arial" w:eastAsia="Calibri" w:hAnsi="Arial" w:cs="Arial"/>
          <w:b/>
          <w:sz w:val="18"/>
          <w:szCs w:val="18"/>
        </w:rPr>
        <w:tab/>
      </w:r>
      <w:r w:rsidRPr="00EF78D8">
        <w:rPr>
          <w:rFonts w:ascii="Arial" w:eastAsia="Calibri" w:hAnsi="Arial" w:cs="Arial"/>
          <w:b/>
          <w:sz w:val="18"/>
          <w:szCs w:val="18"/>
        </w:rPr>
        <w:tab/>
      </w:r>
      <w:r w:rsidRPr="00EF78D8">
        <w:rPr>
          <w:rFonts w:ascii="Arial" w:eastAsia="Calibri" w:hAnsi="Arial" w:cs="Arial"/>
          <w:b/>
          <w:sz w:val="18"/>
          <w:szCs w:val="18"/>
        </w:rPr>
        <w:tab/>
      </w:r>
      <w:r w:rsidRPr="00EF78D8">
        <w:rPr>
          <w:rFonts w:ascii="Arial" w:eastAsia="Calibri" w:hAnsi="Arial" w:cs="Arial"/>
          <w:b/>
          <w:sz w:val="18"/>
          <w:szCs w:val="18"/>
        </w:rPr>
        <w:tab/>
      </w:r>
    </w:p>
    <w:p w:rsidR="00EF78D8" w:rsidRPr="004A14C9" w:rsidRDefault="00EF78D8" w:rsidP="004A14C9">
      <w:pPr>
        <w:spacing w:after="0" w:line="240" w:lineRule="auto"/>
        <w:rPr>
          <w:rFonts w:ascii="Arial" w:eastAsia="Calibri" w:hAnsi="Arial" w:cs="Arial"/>
          <w:b/>
          <w:sz w:val="18"/>
          <w:szCs w:val="18"/>
        </w:rPr>
      </w:pPr>
      <w:r w:rsidRPr="00031144">
        <w:rPr>
          <w:rFonts w:ascii="Arial" w:eastAsia="Calibri" w:hAnsi="Arial" w:cs="Arial"/>
          <w:b/>
          <w:sz w:val="20"/>
          <w:szCs w:val="20"/>
        </w:rPr>
        <w:t xml:space="preserve">  </w:t>
      </w:r>
      <w:r w:rsidR="005A436E" w:rsidRPr="00031144">
        <w:rPr>
          <w:rFonts w:ascii="Arial" w:eastAsia="Calibri" w:hAnsi="Arial" w:cs="Arial"/>
          <w:b/>
          <w:sz w:val="20"/>
          <w:szCs w:val="20"/>
        </w:rPr>
        <w:t xml:space="preserve">                                                                                                                        </w:t>
      </w:r>
      <w:r w:rsidR="00031144">
        <w:rPr>
          <w:rFonts w:ascii="Arial" w:eastAsia="Calibri" w:hAnsi="Arial" w:cs="Arial"/>
          <w:b/>
          <w:sz w:val="20"/>
          <w:szCs w:val="20"/>
        </w:rPr>
        <w:t xml:space="preserve">              </w:t>
      </w:r>
      <w:r w:rsidR="005A436E" w:rsidRPr="00031144">
        <w:rPr>
          <w:rFonts w:ascii="Arial" w:eastAsia="Calibri" w:hAnsi="Arial" w:cs="Arial"/>
          <w:b/>
          <w:sz w:val="20"/>
          <w:szCs w:val="20"/>
        </w:rPr>
        <w:t xml:space="preserve"> </w:t>
      </w:r>
      <w:r w:rsidRPr="00031144">
        <w:rPr>
          <w:rFonts w:ascii="Arial" w:eastAsia="Calibri" w:hAnsi="Arial" w:cs="Arial"/>
          <w:b/>
          <w:sz w:val="20"/>
          <w:szCs w:val="20"/>
        </w:rPr>
        <w:t>Date:</w:t>
      </w:r>
      <w:r w:rsidRPr="00EF78D8">
        <w:rPr>
          <w:rFonts w:ascii="Arial" w:eastAsia="Calibri" w:hAnsi="Arial" w:cs="Arial"/>
          <w:b/>
          <w:sz w:val="18"/>
          <w:szCs w:val="18"/>
        </w:rPr>
        <w:t xml:space="preserve"> </w:t>
      </w:r>
      <w:r w:rsidR="00031144">
        <w:rPr>
          <w:rFonts w:ascii="Arial" w:eastAsia="Calibri" w:hAnsi="Arial" w:cs="Arial"/>
          <w:b/>
          <w:sz w:val="18"/>
          <w:szCs w:val="18"/>
        </w:rPr>
        <w:t xml:space="preserve"> </w:t>
      </w:r>
      <w:r w:rsidRPr="00EF78D8">
        <w:rPr>
          <w:rFonts w:ascii="Arial" w:eastAsia="Calibri" w:hAnsi="Arial" w:cs="Arial"/>
          <w:b/>
          <w:sz w:val="18"/>
          <w:szCs w:val="18"/>
        </w:rPr>
        <w:t xml:space="preserve"> ………………………. </w:t>
      </w:r>
    </w:p>
    <w:sectPr w:rsidR="00EF78D8" w:rsidRPr="004A14C9" w:rsidSect="00DA756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13C" w:rsidRDefault="0044113C" w:rsidP="00685A5C">
      <w:pPr>
        <w:spacing w:after="0" w:line="240" w:lineRule="auto"/>
      </w:pPr>
      <w:r>
        <w:separator/>
      </w:r>
    </w:p>
  </w:endnote>
  <w:endnote w:type="continuationSeparator" w:id="0">
    <w:p w:rsidR="0044113C" w:rsidRDefault="0044113C" w:rsidP="00685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3293837"/>
      <w:docPartObj>
        <w:docPartGallery w:val="Page Numbers (Bottom of Page)"/>
        <w:docPartUnique/>
      </w:docPartObj>
    </w:sdtPr>
    <w:sdtContent>
      <w:sdt>
        <w:sdtPr>
          <w:id w:val="215478237"/>
          <w:docPartObj>
            <w:docPartGallery w:val="Page Numbers (Top of Page)"/>
            <w:docPartUnique/>
          </w:docPartObj>
        </w:sdtPr>
        <w:sdtContent>
          <w:p w:rsidR="0044113C" w:rsidRDefault="0044113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D776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D7764">
              <w:rPr>
                <w:b/>
                <w:bCs/>
                <w:noProof/>
              </w:rPr>
              <w:t>36</w:t>
            </w:r>
            <w:r>
              <w:rPr>
                <w:b/>
                <w:bCs/>
                <w:sz w:val="24"/>
                <w:szCs w:val="24"/>
              </w:rPr>
              <w:fldChar w:fldCharType="end"/>
            </w:r>
          </w:p>
        </w:sdtContent>
      </w:sdt>
    </w:sdtContent>
  </w:sdt>
  <w:p w:rsidR="0044113C" w:rsidRDefault="004411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13C" w:rsidRDefault="0044113C" w:rsidP="00685A5C">
      <w:pPr>
        <w:spacing w:after="0" w:line="240" w:lineRule="auto"/>
      </w:pPr>
      <w:r>
        <w:separator/>
      </w:r>
    </w:p>
  </w:footnote>
  <w:footnote w:type="continuationSeparator" w:id="0">
    <w:p w:rsidR="0044113C" w:rsidRDefault="0044113C" w:rsidP="00685A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57E0F"/>
    <w:multiLevelType w:val="multilevel"/>
    <w:tmpl w:val="B3646F3C"/>
    <w:lvl w:ilvl="0">
      <w:start w:val="2"/>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nsid w:val="01BB0F94"/>
    <w:multiLevelType w:val="multilevel"/>
    <w:tmpl w:val="84427D00"/>
    <w:lvl w:ilvl="0">
      <w:start w:val="1"/>
      <w:numFmt w:val="decimal"/>
      <w:lvlText w:val="%1"/>
      <w:lvlJc w:val="left"/>
      <w:pPr>
        <w:ind w:left="360" w:hanging="360"/>
      </w:pPr>
      <w:rPr>
        <w:rFonts w:hint="default"/>
      </w:rPr>
    </w:lvl>
    <w:lvl w:ilvl="1">
      <w:start w:val="1"/>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2">
    <w:nsid w:val="0DDD0C4D"/>
    <w:multiLevelType w:val="multilevel"/>
    <w:tmpl w:val="BA62C784"/>
    <w:lvl w:ilvl="0">
      <w:start w:val="1"/>
      <w:numFmt w:val="decimal"/>
      <w:pStyle w:val="Style4"/>
      <w:lvlText w:val="%1."/>
      <w:lvlJc w:val="left"/>
      <w:pPr>
        <w:ind w:left="360" w:hanging="360"/>
      </w:pPr>
      <w:rPr>
        <w:b/>
      </w:rPr>
    </w:lvl>
    <w:lvl w:ilvl="1">
      <w:start w:val="1"/>
      <w:numFmt w:val="decimal"/>
      <w:lvlText w:val="%1.%2."/>
      <w:lvlJc w:val="left"/>
      <w:pPr>
        <w:ind w:left="397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E783ADE"/>
    <w:multiLevelType w:val="multilevel"/>
    <w:tmpl w:val="D0DE6AA8"/>
    <w:lvl w:ilvl="0">
      <w:start w:val="2"/>
      <w:numFmt w:val="decimal"/>
      <w:lvlText w:val="%1."/>
      <w:lvlJc w:val="left"/>
      <w:pPr>
        <w:ind w:left="1080" w:hanging="720"/>
      </w:pPr>
      <w:rPr>
        <w:rFonts w:hint="default"/>
        <w:sz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FF734AB"/>
    <w:multiLevelType w:val="multilevel"/>
    <w:tmpl w:val="8EC6DCDA"/>
    <w:lvl w:ilvl="0">
      <w:start w:val="2"/>
      <w:numFmt w:val="decimal"/>
      <w:lvlText w:val="%1"/>
      <w:lvlJc w:val="left"/>
      <w:pPr>
        <w:ind w:left="720" w:hanging="720"/>
      </w:pPr>
      <w:rPr>
        <w:rFonts w:hint="default"/>
        <w:b/>
        <w:sz w:val="22"/>
      </w:rPr>
    </w:lvl>
    <w:lvl w:ilvl="1">
      <w:start w:val="3"/>
      <w:numFmt w:val="decimal"/>
      <w:lvlText w:val="%1.%2"/>
      <w:lvlJc w:val="left"/>
      <w:pPr>
        <w:ind w:left="720" w:hanging="72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5">
    <w:nsid w:val="11383D9F"/>
    <w:multiLevelType w:val="hybridMultilevel"/>
    <w:tmpl w:val="FEA490C0"/>
    <w:lvl w:ilvl="0" w:tplc="433E0870">
      <w:start w:val="9"/>
      <w:numFmt w:val="bullet"/>
      <w:lvlText w:val="-"/>
      <w:lvlJc w:val="left"/>
      <w:pPr>
        <w:ind w:left="720" w:hanging="360"/>
      </w:pPr>
      <w:rPr>
        <w:rFonts w:ascii="Agency FB" w:eastAsia="Times New Roman" w:hAnsi="Agency FB"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9134C7"/>
    <w:multiLevelType w:val="hybridMultilevel"/>
    <w:tmpl w:val="2CCE337C"/>
    <w:lvl w:ilvl="0" w:tplc="1F88F0B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4CB66F4"/>
    <w:multiLevelType w:val="multilevel"/>
    <w:tmpl w:val="E7484D8E"/>
    <w:lvl w:ilvl="0">
      <w:start w:val="2"/>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8">
    <w:nsid w:val="154F236B"/>
    <w:multiLevelType w:val="hybridMultilevel"/>
    <w:tmpl w:val="E21E3BEC"/>
    <w:lvl w:ilvl="0" w:tplc="71F07258">
      <w:start w:val="2"/>
      <w:numFmt w:val="decimal"/>
      <w:lvlText w:val="%1."/>
      <w:lvlJc w:val="left"/>
      <w:pPr>
        <w:ind w:left="108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176F2475"/>
    <w:multiLevelType w:val="hybridMultilevel"/>
    <w:tmpl w:val="A5702E90"/>
    <w:lvl w:ilvl="0" w:tplc="4504007A">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18D14A8D"/>
    <w:multiLevelType w:val="multilevel"/>
    <w:tmpl w:val="A7DC23CE"/>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nsid w:val="1F6F191E"/>
    <w:multiLevelType w:val="hybridMultilevel"/>
    <w:tmpl w:val="767CE1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20174B1B"/>
    <w:multiLevelType w:val="hybridMultilevel"/>
    <w:tmpl w:val="8E0C0444"/>
    <w:lvl w:ilvl="0" w:tplc="DDFED6BC">
      <w:start w:val="48"/>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20A765A7"/>
    <w:multiLevelType w:val="multilevel"/>
    <w:tmpl w:val="06B81CCE"/>
    <w:lvl w:ilvl="0">
      <w:start w:val="1"/>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nsid w:val="25933798"/>
    <w:multiLevelType w:val="multilevel"/>
    <w:tmpl w:val="DD4C4FD2"/>
    <w:lvl w:ilvl="0">
      <w:start w:val="2"/>
      <w:numFmt w:val="decimal"/>
      <w:lvlText w:val="%1."/>
      <w:lvlJc w:val="left"/>
      <w:pPr>
        <w:ind w:left="360" w:hanging="360"/>
      </w:pPr>
      <w:rPr>
        <w:rFonts w:eastAsia="Times New Roman" w:hint="default"/>
      </w:rPr>
    </w:lvl>
    <w:lvl w:ilvl="1">
      <w:start w:val="1"/>
      <w:numFmt w:val="decimal"/>
      <w:lvlText w:val="%1.%2."/>
      <w:lvlJc w:val="left"/>
      <w:pPr>
        <w:ind w:left="1800" w:hanging="360"/>
      </w:pPr>
      <w:rPr>
        <w:rFonts w:eastAsia="Times New Roman" w:hint="default"/>
      </w:rPr>
    </w:lvl>
    <w:lvl w:ilvl="2">
      <w:start w:val="1"/>
      <w:numFmt w:val="decimal"/>
      <w:lvlText w:val="%1.%2.%3."/>
      <w:lvlJc w:val="left"/>
      <w:pPr>
        <w:ind w:left="3600" w:hanging="720"/>
      </w:pPr>
      <w:rPr>
        <w:rFonts w:eastAsia="Times New Roman" w:hint="default"/>
      </w:rPr>
    </w:lvl>
    <w:lvl w:ilvl="3">
      <w:start w:val="1"/>
      <w:numFmt w:val="decimal"/>
      <w:lvlText w:val="%1.%2.%3.%4."/>
      <w:lvlJc w:val="left"/>
      <w:pPr>
        <w:ind w:left="5040" w:hanging="720"/>
      </w:pPr>
      <w:rPr>
        <w:rFonts w:eastAsia="Times New Roman" w:hint="default"/>
      </w:rPr>
    </w:lvl>
    <w:lvl w:ilvl="4">
      <w:start w:val="1"/>
      <w:numFmt w:val="decimal"/>
      <w:lvlText w:val="%1.%2.%3.%4.%5."/>
      <w:lvlJc w:val="left"/>
      <w:pPr>
        <w:ind w:left="6840" w:hanging="1080"/>
      </w:pPr>
      <w:rPr>
        <w:rFonts w:eastAsia="Times New Roman" w:hint="default"/>
      </w:rPr>
    </w:lvl>
    <w:lvl w:ilvl="5">
      <w:start w:val="1"/>
      <w:numFmt w:val="decimal"/>
      <w:lvlText w:val="%1.%2.%3.%4.%5.%6."/>
      <w:lvlJc w:val="left"/>
      <w:pPr>
        <w:ind w:left="8280" w:hanging="1080"/>
      </w:pPr>
      <w:rPr>
        <w:rFonts w:eastAsia="Times New Roman" w:hint="default"/>
      </w:rPr>
    </w:lvl>
    <w:lvl w:ilvl="6">
      <w:start w:val="1"/>
      <w:numFmt w:val="decimal"/>
      <w:lvlText w:val="%1.%2.%3.%4.%5.%6.%7."/>
      <w:lvlJc w:val="left"/>
      <w:pPr>
        <w:ind w:left="10080" w:hanging="1440"/>
      </w:pPr>
      <w:rPr>
        <w:rFonts w:eastAsia="Times New Roman" w:hint="default"/>
      </w:rPr>
    </w:lvl>
    <w:lvl w:ilvl="7">
      <w:start w:val="1"/>
      <w:numFmt w:val="decimal"/>
      <w:lvlText w:val="%1.%2.%3.%4.%5.%6.%7.%8."/>
      <w:lvlJc w:val="left"/>
      <w:pPr>
        <w:ind w:left="11520" w:hanging="1440"/>
      </w:pPr>
      <w:rPr>
        <w:rFonts w:eastAsia="Times New Roman" w:hint="default"/>
      </w:rPr>
    </w:lvl>
    <w:lvl w:ilvl="8">
      <w:start w:val="1"/>
      <w:numFmt w:val="decimal"/>
      <w:lvlText w:val="%1.%2.%3.%4.%5.%6.%7.%8.%9."/>
      <w:lvlJc w:val="left"/>
      <w:pPr>
        <w:ind w:left="13320" w:hanging="1800"/>
      </w:pPr>
      <w:rPr>
        <w:rFonts w:eastAsia="Times New Roman" w:hint="default"/>
      </w:rPr>
    </w:lvl>
  </w:abstractNum>
  <w:abstractNum w:abstractNumId="15">
    <w:nsid w:val="25B67A5F"/>
    <w:multiLevelType w:val="multilevel"/>
    <w:tmpl w:val="8E0251C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nsid w:val="27786097"/>
    <w:multiLevelType w:val="multilevel"/>
    <w:tmpl w:val="A2CE44F0"/>
    <w:lvl w:ilvl="0">
      <w:start w:val="2"/>
      <w:numFmt w:val="decimal"/>
      <w:lvlText w:val="%1"/>
      <w:lvlJc w:val="left"/>
      <w:pPr>
        <w:ind w:left="720" w:hanging="720"/>
      </w:pPr>
      <w:rPr>
        <w:rFonts w:hint="default"/>
        <w:b/>
        <w:sz w:val="22"/>
      </w:rPr>
    </w:lvl>
    <w:lvl w:ilvl="1">
      <w:start w:val="3"/>
      <w:numFmt w:val="decimal"/>
      <w:lvlText w:val="%1.%2"/>
      <w:lvlJc w:val="left"/>
      <w:pPr>
        <w:ind w:left="720" w:hanging="72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17">
    <w:nsid w:val="282F556A"/>
    <w:multiLevelType w:val="hybridMultilevel"/>
    <w:tmpl w:val="AD3AF8F8"/>
    <w:lvl w:ilvl="0" w:tplc="E6C48DE6">
      <w:start w:val="1"/>
      <w:numFmt w:val="decimal"/>
      <w:pStyle w:val="Style1"/>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2FC83BB8"/>
    <w:multiLevelType w:val="hybridMultilevel"/>
    <w:tmpl w:val="856A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F04A57"/>
    <w:multiLevelType w:val="hybridMultilevel"/>
    <w:tmpl w:val="6E88F106"/>
    <w:lvl w:ilvl="0" w:tplc="232466C0">
      <w:start w:val="2"/>
      <w:numFmt w:val="lowerLetter"/>
      <w:lvlText w:val="(%1)"/>
      <w:lvlJc w:val="left"/>
      <w:pPr>
        <w:tabs>
          <w:tab w:val="num" w:pos="1080"/>
        </w:tabs>
        <w:ind w:left="1080" w:hanging="360"/>
      </w:pPr>
    </w:lvl>
    <w:lvl w:ilvl="1" w:tplc="6F881328" w:tentative="1">
      <w:start w:val="1"/>
      <w:numFmt w:val="lowerLetter"/>
      <w:lvlText w:val="(%2)"/>
      <w:lvlJc w:val="left"/>
      <w:pPr>
        <w:tabs>
          <w:tab w:val="num" w:pos="1800"/>
        </w:tabs>
        <w:ind w:left="1800" w:hanging="360"/>
      </w:pPr>
    </w:lvl>
    <w:lvl w:ilvl="2" w:tplc="2E62B596" w:tentative="1">
      <w:start w:val="1"/>
      <w:numFmt w:val="lowerLetter"/>
      <w:lvlText w:val="(%3)"/>
      <w:lvlJc w:val="left"/>
      <w:pPr>
        <w:tabs>
          <w:tab w:val="num" w:pos="2520"/>
        </w:tabs>
        <w:ind w:left="2520" w:hanging="360"/>
      </w:pPr>
    </w:lvl>
    <w:lvl w:ilvl="3" w:tplc="AC6AF9A6" w:tentative="1">
      <w:start w:val="1"/>
      <w:numFmt w:val="lowerLetter"/>
      <w:lvlText w:val="(%4)"/>
      <w:lvlJc w:val="left"/>
      <w:pPr>
        <w:tabs>
          <w:tab w:val="num" w:pos="3240"/>
        </w:tabs>
        <w:ind w:left="3240" w:hanging="360"/>
      </w:pPr>
    </w:lvl>
    <w:lvl w:ilvl="4" w:tplc="E72ACC58" w:tentative="1">
      <w:start w:val="1"/>
      <w:numFmt w:val="lowerLetter"/>
      <w:lvlText w:val="(%5)"/>
      <w:lvlJc w:val="left"/>
      <w:pPr>
        <w:tabs>
          <w:tab w:val="num" w:pos="3960"/>
        </w:tabs>
        <w:ind w:left="3960" w:hanging="360"/>
      </w:pPr>
    </w:lvl>
    <w:lvl w:ilvl="5" w:tplc="E30CE142" w:tentative="1">
      <w:start w:val="1"/>
      <w:numFmt w:val="lowerLetter"/>
      <w:lvlText w:val="(%6)"/>
      <w:lvlJc w:val="left"/>
      <w:pPr>
        <w:tabs>
          <w:tab w:val="num" w:pos="4680"/>
        </w:tabs>
        <w:ind w:left="4680" w:hanging="360"/>
      </w:pPr>
    </w:lvl>
    <w:lvl w:ilvl="6" w:tplc="49FE1E32" w:tentative="1">
      <w:start w:val="1"/>
      <w:numFmt w:val="lowerLetter"/>
      <w:lvlText w:val="(%7)"/>
      <w:lvlJc w:val="left"/>
      <w:pPr>
        <w:tabs>
          <w:tab w:val="num" w:pos="5400"/>
        </w:tabs>
        <w:ind w:left="5400" w:hanging="360"/>
      </w:pPr>
    </w:lvl>
    <w:lvl w:ilvl="7" w:tplc="C722FF42" w:tentative="1">
      <w:start w:val="1"/>
      <w:numFmt w:val="lowerLetter"/>
      <w:lvlText w:val="(%8)"/>
      <w:lvlJc w:val="left"/>
      <w:pPr>
        <w:tabs>
          <w:tab w:val="num" w:pos="6120"/>
        </w:tabs>
        <w:ind w:left="6120" w:hanging="360"/>
      </w:pPr>
    </w:lvl>
    <w:lvl w:ilvl="8" w:tplc="347E0DA4" w:tentative="1">
      <w:start w:val="1"/>
      <w:numFmt w:val="lowerLetter"/>
      <w:lvlText w:val="(%9)"/>
      <w:lvlJc w:val="left"/>
      <w:pPr>
        <w:tabs>
          <w:tab w:val="num" w:pos="6840"/>
        </w:tabs>
        <w:ind w:left="6840" w:hanging="360"/>
      </w:pPr>
    </w:lvl>
  </w:abstractNum>
  <w:abstractNum w:abstractNumId="20">
    <w:nsid w:val="389F5E8D"/>
    <w:multiLevelType w:val="hybridMultilevel"/>
    <w:tmpl w:val="16DA1AA8"/>
    <w:lvl w:ilvl="0" w:tplc="E9201BF6">
      <w:numFmt w:val="bullet"/>
      <w:lvlText w:val="-"/>
      <w:lvlJc w:val="left"/>
      <w:pPr>
        <w:ind w:left="720" w:hanging="360"/>
      </w:pPr>
      <w:rPr>
        <w:rFonts w:ascii="Agency FB" w:eastAsia="Times New Roman" w:hAnsi="Agency FB"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2912E0"/>
    <w:multiLevelType w:val="multilevel"/>
    <w:tmpl w:val="C2BAD016"/>
    <w:lvl w:ilvl="0">
      <w:start w:val="2"/>
      <w:numFmt w:val="decimal"/>
      <w:lvlText w:val="%1"/>
      <w:lvlJc w:val="left"/>
      <w:pPr>
        <w:ind w:left="720" w:hanging="720"/>
      </w:pPr>
      <w:rPr>
        <w:rFonts w:hint="default"/>
        <w:b/>
        <w:sz w:val="22"/>
      </w:rPr>
    </w:lvl>
    <w:lvl w:ilvl="1">
      <w:start w:val="3"/>
      <w:numFmt w:val="decimal"/>
      <w:lvlText w:val="%1.%2"/>
      <w:lvlJc w:val="left"/>
      <w:pPr>
        <w:ind w:left="1440" w:hanging="720"/>
      </w:pPr>
      <w:rPr>
        <w:rFonts w:hint="default"/>
        <w:b/>
        <w:sz w:val="22"/>
      </w:rPr>
    </w:lvl>
    <w:lvl w:ilvl="2">
      <w:start w:val="1"/>
      <w:numFmt w:val="decimal"/>
      <w:lvlText w:val="%1.%2.%3"/>
      <w:lvlJc w:val="left"/>
      <w:pPr>
        <w:ind w:left="2160" w:hanging="720"/>
      </w:pPr>
      <w:rPr>
        <w:rFonts w:hint="default"/>
        <w:b/>
        <w:sz w:val="22"/>
      </w:rPr>
    </w:lvl>
    <w:lvl w:ilvl="3">
      <w:start w:val="1"/>
      <w:numFmt w:val="decimal"/>
      <w:lvlText w:val="%1.%2.%3.%4"/>
      <w:lvlJc w:val="left"/>
      <w:pPr>
        <w:ind w:left="2880" w:hanging="720"/>
      </w:pPr>
      <w:rPr>
        <w:rFonts w:hint="default"/>
        <w:b/>
        <w:sz w:val="22"/>
      </w:rPr>
    </w:lvl>
    <w:lvl w:ilvl="4">
      <w:start w:val="1"/>
      <w:numFmt w:val="decimal"/>
      <w:lvlText w:val="%1.%2.%3.%4.%5"/>
      <w:lvlJc w:val="left"/>
      <w:pPr>
        <w:ind w:left="3960" w:hanging="1080"/>
      </w:pPr>
      <w:rPr>
        <w:rFonts w:hint="default"/>
        <w:b/>
        <w:sz w:val="22"/>
      </w:rPr>
    </w:lvl>
    <w:lvl w:ilvl="5">
      <w:start w:val="1"/>
      <w:numFmt w:val="decimal"/>
      <w:lvlText w:val="%1.%2.%3.%4.%5.%6"/>
      <w:lvlJc w:val="left"/>
      <w:pPr>
        <w:ind w:left="4680" w:hanging="1080"/>
      </w:pPr>
      <w:rPr>
        <w:rFonts w:hint="default"/>
        <w:b/>
        <w:sz w:val="22"/>
      </w:rPr>
    </w:lvl>
    <w:lvl w:ilvl="6">
      <w:start w:val="1"/>
      <w:numFmt w:val="decimal"/>
      <w:lvlText w:val="%1.%2.%3.%4.%5.%6.%7"/>
      <w:lvlJc w:val="left"/>
      <w:pPr>
        <w:ind w:left="5760" w:hanging="1440"/>
      </w:pPr>
      <w:rPr>
        <w:rFonts w:hint="default"/>
        <w:b/>
        <w:sz w:val="22"/>
      </w:rPr>
    </w:lvl>
    <w:lvl w:ilvl="7">
      <w:start w:val="1"/>
      <w:numFmt w:val="decimal"/>
      <w:lvlText w:val="%1.%2.%3.%4.%5.%6.%7.%8"/>
      <w:lvlJc w:val="left"/>
      <w:pPr>
        <w:ind w:left="6480" w:hanging="1440"/>
      </w:pPr>
      <w:rPr>
        <w:rFonts w:hint="default"/>
        <w:b/>
        <w:sz w:val="22"/>
      </w:rPr>
    </w:lvl>
    <w:lvl w:ilvl="8">
      <w:start w:val="1"/>
      <w:numFmt w:val="decimal"/>
      <w:lvlText w:val="%1.%2.%3.%4.%5.%6.%7.%8.%9"/>
      <w:lvlJc w:val="left"/>
      <w:pPr>
        <w:ind w:left="7560" w:hanging="1800"/>
      </w:pPr>
      <w:rPr>
        <w:rFonts w:hint="default"/>
        <w:b/>
        <w:sz w:val="22"/>
      </w:rPr>
    </w:lvl>
  </w:abstractNum>
  <w:abstractNum w:abstractNumId="22">
    <w:nsid w:val="44467D18"/>
    <w:multiLevelType w:val="multilevel"/>
    <w:tmpl w:val="A43621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44703D40"/>
    <w:multiLevelType w:val="multilevel"/>
    <w:tmpl w:val="F942DC32"/>
    <w:lvl w:ilvl="0">
      <w:start w:val="2"/>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nsid w:val="47653902"/>
    <w:multiLevelType w:val="hybridMultilevel"/>
    <w:tmpl w:val="6DFE22A6"/>
    <w:lvl w:ilvl="0" w:tplc="731A4FB0">
      <w:start w:val="1"/>
      <w:numFmt w:val="decimal"/>
      <w:lvlText w:val="%1."/>
      <w:lvlJc w:val="left"/>
      <w:pPr>
        <w:ind w:left="1800" w:hanging="360"/>
      </w:pPr>
      <w:rPr>
        <w:rFonts w:hint="default"/>
        <w:b w:val="0"/>
        <w:sz w:val="28"/>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5">
    <w:nsid w:val="489C4382"/>
    <w:multiLevelType w:val="hybridMultilevel"/>
    <w:tmpl w:val="8E0C0444"/>
    <w:lvl w:ilvl="0" w:tplc="DDFED6BC">
      <w:start w:val="48"/>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48F22A21"/>
    <w:multiLevelType w:val="hybridMultilevel"/>
    <w:tmpl w:val="DB6E935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49A46329"/>
    <w:multiLevelType w:val="multilevel"/>
    <w:tmpl w:val="EED2883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C1507E0"/>
    <w:multiLevelType w:val="multilevel"/>
    <w:tmpl w:val="8BEC4A96"/>
    <w:lvl w:ilvl="0">
      <w:start w:val="1"/>
      <w:numFmt w:val="decimal"/>
      <w:lvlText w:val="%1."/>
      <w:lvlJc w:val="left"/>
      <w:pPr>
        <w:ind w:left="786" w:hanging="360"/>
      </w:pPr>
      <w:rPr>
        <w:rFonts w:hint="default"/>
      </w:rPr>
    </w:lvl>
    <w:lvl w:ilvl="1">
      <w:start w:val="3"/>
      <w:numFmt w:val="decimal"/>
      <w:isLgl/>
      <w:lvlText w:val="%1.%2"/>
      <w:lvlJc w:val="left"/>
      <w:pPr>
        <w:ind w:left="1130"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9">
    <w:nsid w:val="51131359"/>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4175052"/>
    <w:multiLevelType w:val="hybridMultilevel"/>
    <w:tmpl w:val="55400376"/>
    <w:lvl w:ilvl="0" w:tplc="0CB616A0">
      <w:start w:val="1"/>
      <w:numFmt w:val="decimal"/>
      <w:lvlText w:val="%1."/>
      <w:lvlJc w:val="left"/>
      <w:pPr>
        <w:ind w:left="2160" w:hanging="360"/>
      </w:pPr>
      <w:rPr>
        <w:rFonts w:eastAsia="Times New Roman"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1">
    <w:nsid w:val="56D167D9"/>
    <w:multiLevelType w:val="hybridMultilevel"/>
    <w:tmpl w:val="7996137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nsid w:val="57FC3403"/>
    <w:multiLevelType w:val="hybridMultilevel"/>
    <w:tmpl w:val="A926A864"/>
    <w:lvl w:ilvl="0" w:tplc="2AAE9F7A">
      <w:start w:val="1"/>
      <w:numFmt w:val="lowerLetter"/>
      <w:lvlText w:val="(%1)"/>
      <w:lvlJc w:val="left"/>
      <w:pPr>
        <w:tabs>
          <w:tab w:val="num" w:pos="1080"/>
        </w:tabs>
        <w:ind w:left="1080" w:hanging="360"/>
      </w:pPr>
    </w:lvl>
    <w:lvl w:ilvl="1" w:tplc="7882878E">
      <w:start w:val="4"/>
      <w:numFmt w:val="decimal"/>
      <w:lvlText w:val="%2"/>
      <w:lvlJc w:val="left"/>
      <w:pPr>
        <w:ind w:left="1800" w:hanging="360"/>
      </w:pPr>
      <w:rPr>
        <w:rFonts w:hint="default"/>
        <w:sz w:val="32"/>
      </w:rPr>
    </w:lvl>
    <w:lvl w:ilvl="2" w:tplc="7A8CC640" w:tentative="1">
      <w:start w:val="1"/>
      <w:numFmt w:val="lowerLetter"/>
      <w:lvlText w:val="(%3)"/>
      <w:lvlJc w:val="left"/>
      <w:pPr>
        <w:tabs>
          <w:tab w:val="num" w:pos="2520"/>
        </w:tabs>
        <w:ind w:left="2520" w:hanging="360"/>
      </w:pPr>
    </w:lvl>
    <w:lvl w:ilvl="3" w:tplc="3DF423B2">
      <w:start w:val="1"/>
      <w:numFmt w:val="lowerRoman"/>
      <w:lvlText w:val="%4."/>
      <w:lvlJc w:val="right"/>
      <w:pPr>
        <w:tabs>
          <w:tab w:val="num" w:pos="3240"/>
        </w:tabs>
        <w:ind w:left="3240" w:hanging="360"/>
      </w:pPr>
    </w:lvl>
    <w:lvl w:ilvl="4" w:tplc="C834182E" w:tentative="1">
      <w:start w:val="1"/>
      <w:numFmt w:val="lowerLetter"/>
      <w:lvlText w:val="(%5)"/>
      <w:lvlJc w:val="left"/>
      <w:pPr>
        <w:tabs>
          <w:tab w:val="num" w:pos="3960"/>
        </w:tabs>
        <w:ind w:left="3960" w:hanging="360"/>
      </w:pPr>
    </w:lvl>
    <w:lvl w:ilvl="5" w:tplc="DFE286B4" w:tentative="1">
      <w:start w:val="1"/>
      <w:numFmt w:val="lowerLetter"/>
      <w:lvlText w:val="(%6)"/>
      <w:lvlJc w:val="left"/>
      <w:pPr>
        <w:tabs>
          <w:tab w:val="num" w:pos="4680"/>
        </w:tabs>
        <w:ind w:left="4680" w:hanging="360"/>
      </w:pPr>
    </w:lvl>
    <w:lvl w:ilvl="6" w:tplc="0E8C6226" w:tentative="1">
      <w:start w:val="1"/>
      <w:numFmt w:val="lowerLetter"/>
      <w:lvlText w:val="(%7)"/>
      <w:lvlJc w:val="left"/>
      <w:pPr>
        <w:tabs>
          <w:tab w:val="num" w:pos="5400"/>
        </w:tabs>
        <w:ind w:left="5400" w:hanging="360"/>
      </w:pPr>
    </w:lvl>
    <w:lvl w:ilvl="7" w:tplc="E0000212" w:tentative="1">
      <w:start w:val="1"/>
      <w:numFmt w:val="lowerLetter"/>
      <w:lvlText w:val="(%8)"/>
      <w:lvlJc w:val="left"/>
      <w:pPr>
        <w:tabs>
          <w:tab w:val="num" w:pos="6120"/>
        </w:tabs>
        <w:ind w:left="6120" w:hanging="360"/>
      </w:pPr>
    </w:lvl>
    <w:lvl w:ilvl="8" w:tplc="DFBCBA74" w:tentative="1">
      <w:start w:val="1"/>
      <w:numFmt w:val="lowerLetter"/>
      <w:lvlText w:val="(%9)"/>
      <w:lvlJc w:val="left"/>
      <w:pPr>
        <w:tabs>
          <w:tab w:val="num" w:pos="6840"/>
        </w:tabs>
        <w:ind w:left="6840" w:hanging="360"/>
      </w:pPr>
    </w:lvl>
  </w:abstractNum>
  <w:abstractNum w:abstractNumId="33">
    <w:nsid w:val="5C1970FB"/>
    <w:multiLevelType w:val="multilevel"/>
    <w:tmpl w:val="31DE92DC"/>
    <w:lvl w:ilvl="0">
      <w:start w:val="2"/>
      <w:numFmt w:val="decimal"/>
      <w:lvlText w:val="%1"/>
      <w:lvlJc w:val="left"/>
      <w:pPr>
        <w:ind w:left="720" w:hanging="720"/>
      </w:pPr>
      <w:rPr>
        <w:rFonts w:eastAsia="Times New Roman" w:cs="Times New Roman" w:hint="default"/>
        <w:b/>
        <w:sz w:val="22"/>
      </w:rPr>
    </w:lvl>
    <w:lvl w:ilvl="1">
      <w:start w:val="3"/>
      <w:numFmt w:val="decimal"/>
      <w:lvlText w:val="%1.%2"/>
      <w:lvlJc w:val="left"/>
      <w:pPr>
        <w:ind w:left="720" w:hanging="720"/>
      </w:pPr>
      <w:rPr>
        <w:rFonts w:eastAsia="Times New Roman" w:cs="Times New Roman" w:hint="default"/>
        <w:b/>
        <w:sz w:val="22"/>
      </w:rPr>
    </w:lvl>
    <w:lvl w:ilvl="2">
      <w:start w:val="1"/>
      <w:numFmt w:val="decimal"/>
      <w:lvlText w:val="%1.%2.%3"/>
      <w:lvlJc w:val="left"/>
      <w:pPr>
        <w:ind w:left="720" w:hanging="720"/>
      </w:pPr>
      <w:rPr>
        <w:rFonts w:eastAsia="Times New Roman" w:cs="Times New Roman" w:hint="default"/>
        <w:b/>
        <w:sz w:val="22"/>
      </w:rPr>
    </w:lvl>
    <w:lvl w:ilvl="3">
      <w:start w:val="1"/>
      <w:numFmt w:val="decimal"/>
      <w:lvlText w:val="%1.%2.%3.%4"/>
      <w:lvlJc w:val="left"/>
      <w:pPr>
        <w:ind w:left="720" w:hanging="720"/>
      </w:pPr>
      <w:rPr>
        <w:rFonts w:eastAsia="Times New Roman" w:cs="Times New Roman" w:hint="default"/>
        <w:b/>
        <w:sz w:val="22"/>
      </w:rPr>
    </w:lvl>
    <w:lvl w:ilvl="4">
      <w:start w:val="1"/>
      <w:numFmt w:val="decimal"/>
      <w:lvlText w:val="%1.%2.%3.%4.%5"/>
      <w:lvlJc w:val="left"/>
      <w:pPr>
        <w:ind w:left="1080" w:hanging="1080"/>
      </w:pPr>
      <w:rPr>
        <w:rFonts w:eastAsia="Times New Roman" w:cs="Times New Roman" w:hint="default"/>
        <w:b/>
        <w:sz w:val="22"/>
      </w:rPr>
    </w:lvl>
    <w:lvl w:ilvl="5">
      <w:start w:val="1"/>
      <w:numFmt w:val="decimal"/>
      <w:lvlText w:val="%1.%2.%3.%4.%5.%6"/>
      <w:lvlJc w:val="left"/>
      <w:pPr>
        <w:ind w:left="1080" w:hanging="1080"/>
      </w:pPr>
      <w:rPr>
        <w:rFonts w:eastAsia="Times New Roman" w:cs="Times New Roman" w:hint="default"/>
        <w:b/>
        <w:sz w:val="22"/>
      </w:rPr>
    </w:lvl>
    <w:lvl w:ilvl="6">
      <w:start w:val="1"/>
      <w:numFmt w:val="decimal"/>
      <w:lvlText w:val="%1.%2.%3.%4.%5.%6.%7"/>
      <w:lvlJc w:val="left"/>
      <w:pPr>
        <w:ind w:left="1440" w:hanging="1440"/>
      </w:pPr>
      <w:rPr>
        <w:rFonts w:eastAsia="Times New Roman" w:cs="Times New Roman" w:hint="default"/>
        <w:b/>
        <w:sz w:val="22"/>
      </w:rPr>
    </w:lvl>
    <w:lvl w:ilvl="7">
      <w:start w:val="1"/>
      <w:numFmt w:val="decimal"/>
      <w:lvlText w:val="%1.%2.%3.%4.%5.%6.%7.%8"/>
      <w:lvlJc w:val="left"/>
      <w:pPr>
        <w:ind w:left="1440" w:hanging="1440"/>
      </w:pPr>
      <w:rPr>
        <w:rFonts w:eastAsia="Times New Roman" w:cs="Times New Roman" w:hint="default"/>
        <w:b/>
        <w:sz w:val="22"/>
      </w:rPr>
    </w:lvl>
    <w:lvl w:ilvl="8">
      <w:start w:val="1"/>
      <w:numFmt w:val="decimal"/>
      <w:lvlText w:val="%1.%2.%3.%4.%5.%6.%7.%8.%9"/>
      <w:lvlJc w:val="left"/>
      <w:pPr>
        <w:ind w:left="1800" w:hanging="1800"/>
      </w:pPr>
      <w:rPr>
        <w:rFonts w:eastAsia="Times New Roman" w:cs="Times New Roman" w:hint="default"/>
        <w:b/>
        <w:sz w:val="22"/>
      </w:rPr>
    </w:lvl>
  </w:abstractNum>
  <w:abstractNum w:abstractNumId="34">
    <w:nsid w:val="5CBC5910"/>
    <w:multiLevelType w:val="multilevel"/>
    <w:tmpl w:val="1C3CB410"/>
    <w:lvl w:ilvl="0">
      <w:start w:val="5"/>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FDF3467"/>
    <w:multiLevelType w:val="multilevel"/>
    <w:tmpl w:val="168C5794"/>
    <w:lvl w:ilvl="0">
      <w:start w:val="2"/>
      <w:numFmt w:val="decimal"/>
      <w:lvlText w:val="%1."/>
      <w:lvlJc w:val="left"/>
      <w:pPr>
        <w:ind w:left="1080" w:hanging="720"/>
      </w:pPr>
      <w:rPr>
        <w:rFonts w:hint="default"/>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921540C"/>
    <w:multiLevelType w:val="hybridMultilevel"/>
    <w:tmpl w:val="5904649C"/>
    <w:lvl w:ilvl="0" w:tplc="AF9471E2">
      <w:start w:val="2"/>
      <w:numFmt w:val="bullet"/>
      <w:lvlText w:val="-"/>
      <w:lvlJc w:val="left"/>
      <w:pPr>
        <w:ind w:left="531" w:hanging="360"/>
      </w:pPr>
      <w:rPr>
        <w:rFonts w:ascii="Agency FB" w:eastAsia="Calibri" w:hAnsi="Agency FB" w:cs="Arial" w:hint="default"/>
      </w:rPr>
    </w:lvl>
    <w:lvl w:ilvl="1" w:tplc="1C090003" w:tentative="1">
      <w:start w:val="1"/>
      <w:numFmt w:val="bullet"/>
      <w:lvlText w:val="o"/>
      <w:lvlJc w:val="left"/>
      <w:pPr>
        <w:ind w:left="1251" w:hanging="360"/>
      </w:pPr>
      <w:rPr>
        <w:rFonts w:ascii="Courier New" w:hAnsi="Courier New" w:cs="Courier New" w:hint="default"/>
      </w:rPr>
    </w:lvl>
    <w:lvl w:ilvl="2" w:tplc="1C090005" w:tentative="1">
      <w:start w:val="1"/>
      <w:numFmt w:val="bullet"/>
      <w:lvlText w:val=""/>
      <w:lvlJc w:val="left"/>
      <w:pPr>
        <w:ind w:left="1971" w:hanging="360"/>
      </w:pPr>
      <w:rPr>
        <w:rFonts w:ascii="Wingdings" w:hAnsi="Wingdings" w:hint="default"/>
      </w:rPr>
    </w:lvl>
    <w:lvl w:ilvl="3" w:tplc="1C090001" w:tentative="1">
      <w:start w:val="1"/>
      <w:numFmt w:val="bullet"/>
      <w:lvlText w:val=""/>
      <w:lvlJc w:val="left"/>
      <w:pPr>
        <w:ind w:left="2691" w:hanging="360"/>
      </w:pPr>
      <w:rPr>
        <w:rFonts w:ascii="Symbol" w:hAnsi="Symbol" w:hint="default"/>
      </w:rPr>
    </w:lvl>
    <w:lvl w:ilvl="4" w:tplc="1C090003" w:tentative="1">
      <w:start w:val="1"/>
      <w:numFmt w:val="bullet"/>
      <w:lvlText w:val="o"/>
      <w:lvlJc w:val="left"/>
      <w:pPr>
        <w:ind w:left="3411" w:hanging="360"/>
      </w:pPr>
      <w:rPr>
        <w:rFonts w:ascii="Courier New" w:hAnsi="Courier New" w:cs="Courier New" w:hint="default"/>
      </w:rPr>
    </w:lvl>
    <w:lvl w:ilvl="5" w:tplc="1C090005" w:tentative="1">
      <w:start w:val="1"/>
      <w:numFmt w:val="bullet"/>
      <w:lvlText w:val=""/>
      <w:lvlJc w:val="left"/>
      <w:pPr>
        <w:ind w:left="4131" w:hanging="360"/>
      </w:pPr>
      <w:rPr>
        <w:rFonts w:ascii="Wingdings" w:hAnsi="Wingdings" w:hint="default"/>
      </w:rPr>
    </w:lvl>
    <w:lvl w:ilvl="6" w:tplc="1C090001" w:tentative="1">
      <w:start w:val="1"/>
      <w:numFmt w:val="bullet"/>
      <w:lvlText w:val=""/>
      <w:lvlJc w:val="left"/>
      <w:pPr>
        <w:ind w:left="4851" w:hanging="360"/>
      </w:pPr>
      <w:rPr>
        <w:rFonts w:ascii="Symbol" w:hAnsi="Symbol" w:hint="default"/>
      </w:rPr>
    </w:lvl>
    <w:lvl w:ilvl="7" w:tplc="1C090003" w:tentative="1">
      <w:start w:val="1"/>
      <w:numFmt w:val="bullet"/>
      <w:lvlText w:val="o"/>
      <w:lvlJc w:val="left"/>
      <w:pPr>
        <w:ind w:left="5571" w:hanging="360"/>
      </w:pPr>
      <w:rPr>
        <w:rFonts w:ascii="Courier New" w:hAnsi="Courier New" w:cs="Courier New" w:hint="default"/>
      </w:rPr>
    </w:lvl>
    <w:lvl w:ilvl="8" w:tplc="1C090005" w:tentative="1">
      <w:start w:val="1"/>
      <w:numFmt w:val="bullet"/>
      <w:lvlText w:val=""/>
      <w:lvlJc w:val="left"/>
      <w:pPr>
        <w:ind w:left="6291" w:hanging="360"/>
      </w:pPr>
      <w:rPr>
        <w:rFonts w:ascii="Wingdings" w:hAnsi="Wingdings" w:hint="default"/>
      </w:rPr>
    </w:lvl>
  </w:abstractNum>
  <w:abstractNum w:abstractNumId="37">
    <w:nsid w:val="71BD4321"/>
    <w:multiLevelType w:val="multilevel"/>
    <w:tmpl w:val="1E5AB5A6"/>
    <w:lvl w:ilvl="0">
      <w:start w:val="1"/>
      <w:numFmt w:val="decimal"/>
      <w:lvlText w:val="%1"/>
      <w:lvlJc w:val="left"/>
      <w:pPr>
        <w:ind w:left="720" w:hanging="72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8">
    <w:nsid w:val="7312586F"/>
    <w:multiLevelType w:val="multilevel"/>
    <w:tmpl w:val="B7C0BC32"/>
    <w:lvl w:ilvl="0">
      <w:start w:val="1"/>
      <w:numFmt w:val="decimal"/>
      <w:lvlText w:val="%1."/>
      <w:lvlJc w:val="left"/>
      <w:pPr>
        <w:tabs>
          <w:tab w:val="num" w:pos="1080"/>
        </w:tabs>
        <w:ind w:left="1080" w:hanging="720"/>
      </w:pPr>
      <w:rPr>
        <w:rFonts w:ascii="Agency FB" w:hAnsi="Agency FB" w:hint="default"/>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1980"/>
        </w:tabs>
        <w:ind w:left="19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38"/>
  </w:num>
  <w:num w:numId="2">
    <w:abstractNumId w:val="22"/>
  </w:num>
  <w:num w:numId="3">
    <w:abstractNumId w:val="6"/>
  </w:num>
  <w:num w:numId="4">
    <w:abstractNumId w:val="37"/>
  </w:num>
  <w:num w:numId="5">
    <w:abstractNumId w:val="10"/>
  </w:num>
  <w:num w:numId="6">
    <w:abstractNumId w:val="15"/>
  </w:num>
  <w:num w:numId="7">
    <w:abstractNumId w:val="0"/>
  </w:num>
  <w:num w:numId="8">
    <w:abstractNumId w:val="32"/>
  </w:num>
  <w:num w:numId="9">
    <w:abstractNumId w:val="19"/>
  </w:num>
  <w:num w:numId="10">
    <w:abstractNumId w:val="24"/>
  </w:num>
  <w:num w:numId="11">
    <w:abstractNumId w:val="25"/>
  </w:num>
  <w:num w:numId="12">
    <w:abstractNumId w:val="12"/>
  </w:num>
  <w:num w:numId="13">
    <w:abstractNumId w:val="18"/>
  </w:num>
  <w:num w:numId="14">
    <w:abstractNumId w:val="20"/>
  </w:num>
  <w:num w:numId="15">
    <w:abstractNumId w:val="5"/>
  </w:num>
  <w:num w:numId="16">
    <w:abstractNumId w:val="27"/>
  </w:num>
  <w:num w:numId="17">
    <w:abstractNumId w:val="14"/>
  </w:num>
  <w:num w:numId="18">
    <w:abstractNumId w:val="23"/>
  </w:num>
  <w:num w:numId="19">
    <w:abstractNumId w:val="11"/>
  </w:num>
  <w:num w:numId="20">
    <w:abstractNumId w:val="9"/>
  </w:num>
  <w:num w:numId="21">
    <w:abstractNumId w:val="30"/>
  </w:num>
  <w:num w:numId="22">
    <w:abstractNumId w:val="35"/>
  </w:num>
  <w:num w:numId="23">
    <w:abstractNumId w:val="21"/>
  </w:num>
  <w:num w:numId="24">
    <w:abstractNumId w:val="4"/>
  </w:num>
  <w:num w:numId="25">
    <w:abstractNumId w:val="16"/>
  </w:num>
  <w:num w:numId="26">
    <w:abstractNumId w:val="33"/>
  </w:num>
  <w:num w:numId="27">
    <w:abstractNumId w:val="29"/>
  </w:num>
  <w:num w:numId="28">
    <w:abstractNumId w:val="26"/>
  </w:num>
  <w:num w:numId="29">
    <w:abstractNumId w:val="31"/>
  </w:num>
  <w:num w:numId="30">
    <w:abstractNumId w:val="8"/>
  </w:num>
  <w:num w:numId="31">
    <w:abstractNumId w:val="3"/>
  </w:num>
  <w:num w:numId="32">
    <w:abstractNumId w:val="36"/>
  </w:num>
  <w:num w:numId="33">
    <w:abstractNumId w:val="7"/>
  </w:num>
  <w:num w:numId="34">
    <w:abstractNumId w:val="13"/>
  </w:num>
  <w:num w:numId="35">
    <w:abstractNumId w:val="1"/>
  </w:num>
  <w:num w:numId="36">
    <w:abstractNumId w:val="28"/>
  </w:num>
  <w:num w:numId="37">
    <w:abstractNumId w:val="17"/>
  </w:num>
  <w:num w:numId="38">
    <w:abstractNumId w:val="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A5C"/>
    <w:rsid w:val="0000663B"/>
    <w:rsid w:val="00010D83"/>
    <w:rsid w:val="000235C6"/>
    <w:rsid w:val="0002431D"/>
    <w:rsid w:val="00031144"/>
    <w:rsid w:val="00035057"/>
    <w:rsid w:val="000451B5"/>
    <w:rsid w:val="000464EF"/>
    <w:rsid w:val="00052B19"/>
    <w:rsid w:val="000557DF"/>
    <w:rsid w:val="00055BCB"/>
    <w:rsid w:val="00064B46"/>
    <w:rsid w:val="00067756"/>
    <w:rsid w:val="00082569"/>
    <w:rsid w:val="00084CD8"/>
    <w:rsid w:val="00085E9F"/>
    <w:rsid w:val="00087684"/>
    <w:rsid w:val="00094CDF"/>
    <w:rsid w:val="000A15E2"/>
    <w:rsid w:val="000A6746"/>
    <w:rsid w:val="000A67C4"/>
    <w:rsid w:val="000B2986"/>
    <w:rsid w:val="000B2A02"/>
    <w:rsid w:val="000C04FD"/>
    <w:rsid w:val="000C44F3"/>
    <w:rsid w:val="000C490A"/>
    <w:rsid w:val="000E60A8"/>
    <w:rsid w:val="0010267C"/>
    <w:rsid w:val="00110598"/>
    <w:rsid w:val="00112926"/>
    <w:rsid w:val="001231B3"/>
    <w:rsid w:val="0012471A"/>
    <w:rsid w:val="001320D6"/>
    <w:rsid w:val="00134E86"/>
    <w:rsid w:val="00136496"/>
    <w:rsid w:val="001417DE"/>
    <w:rsid w:val="00152ED4"/>
    <w:rsid w:val="00152F94"/>
    <w:rsid w:val="001558C7"/>
    <w:rsid w:val="00163CF4"/>
    <w:rsid w:val="00164CD9"/>
    <w:rsid w:val="00166B54"/>
    <w:rsid w:val="00177CC4"/>
    <w:rsid w:val="001810AC"/>
    <w:rsid w:val="001875EF"/>
    <w:rsid w:val="001876E5"/>
    <w:rsid w:val="001A4639"/>
    <w:rsid w:val="001A589B"/>
    <w:rsid w:val="001B0323"/>
    <w:rsid w:val="001D791C"/>
    <w:rsid w:val="001D7B91"/>
    <w:rsid w:val="001E1FCD"/>
    <w:rsid w:val="001E2807"/>
    <w:rsid w:val="001F548C"/>
    <w:rsid w:val="001F55DF"/>
    <w:rsid w:val="001F583F"/>
    <w:rsid w:val="00204E4D"/>
    <w:rsid w:val="00213CC4"/>
    <w:rsid w:val="00225F39"/>
    <w:rsid w:val="0024325E"/>
    <w:rsid w:val="00254072"/>
    <w:rsid w:val="00257EF8"/>
    <w:rsid w:val="00261B38"/>
    <w:rsid w:val="002749FF"/>
    <w:rsid w:val="002772E8"/>
    <w:rsid w:val="00282BCE"/>
    <w:rsid w:val="00287714"/>
    <w:rsid w:val="002A0832"/>
    <w:rsid w:val="002B3509"/>
    <w:rsid w:val="002B7CF8"/>
    <w:rsid w:val="002C2411"/>
    <w:rsid w:val="002C393E"/>
    <w:rsid w:val="002C61BA"/>
    <w:rsid w:val="002E38EF"/>
    <w:rsid w:val="002F30CC"/>
    <w:rsid w:val="003003CC"/>
    <w:rsid w:val="00304D64"/>
    <w:rsid w:val="003058F7"/>
    <w:rsid w:val="00311B56"/>
    <w:rsid w:val="00313BE9"/>
    <w:rsid w:val="00314318"/>
    <w:rsid w:val="003169F2"/>
    <w:rsid w:val="0032395A"/>
    <w:rsid w:val="003300BE"/>
    <w:rsid w:val="0033182C"/>
    <w:rsid w:val="0033200A"/>
    <w:rsid w:val="00352F04"/>
    <w:rsid w:val="00367D9F"/>
    <w:rsid w:val="00370F09"/>
    <w:rsid w:val="0037304F"/>
    <w:rsid w:val="0038422B"/>
    <w:rsid w:val="00387F6D"/>
    <w:rsid w:val="00393320"/>
    <w:rsid w:val="00394209"/>
    <w:rsid w:val="003948FB"/>
    <w:rsid w:val="00397ABE"/>
    <w:rsid w:val="003A2081"/>
    <w:rsid w:val="003A3E50"/>
    <w:rsid w:val="003B17B7"/>
    <w:rsid w:val="003B5635"/>
    <w:rsid w:val="003B5E3B"/>
    <w:rsid w:val="003C2964"/>
    <w:rsid w:val="003C6F18"/>
    <w:rsid w:val="003D7D2C"/>
    <w:rsid w:val="003E09F8"/>
    <w:rsid w:val="003F64C3"/>
    <w:rsid w:val="004027C8"/>
    <w:rsid w:val="004107FA"/>
    <w:rsid w:val="00413906"/>
    <w:rsid w:val="00416CCD"/>
    <w:rsid w:val="00423D5F"/>
    <w:rsid w:val="00431FB0"/>
    <w:rsid w:val="0043648B"/>
    <w:rsid w:val="00436B24"/>
    <w:rsid w:val="0044113C"/>
    <w:rsid w:val="004571D7"/>
    <w:rsid w:val="00460213"/>
    <w:rsid w:val="00471AE5"/>
    <w:rsid w:val="00471EF6"/>
    <w:rsid w:val="00474892"/>
    <w:rsid w:val="0047620E"/>
    <w:rsid w:val="004807DE"/>
    <w:rsid w:val="00485A45"/>
    <w:rsid w:val="00493CF4"/>
    <w:rsid w:val="004A14C9"/>
    <w:rsid w:val="004B1200"/>
    <w:rsid w:val="004C6801"/>
    <w:rsid w:val="004D3E83"/>
    <w:rsid w:val="004D50A4"/>
    <w:rsid w:val="004D72AE"/>
    <w:rsid w:val="004E020F"/>
    <w:rsid w:val="004E29E4"/>
    <w:rsid w:val="004E4103"/>
    <w:rsid w:val="004E4232"/>
    <w:rsid w:val="004E59B7"/>
    <w:rsid w:val="004F3AD3"/>
    <w:rsid w:val="004F4473"/>
    <w:rsid w:val="00505E24"/>
    <w:rsid w:val="005139CC"/>
    <w:rsid w:val="00517240"/>
    <w:rsid w:val="00522B98"/>
    <w:rsid w:val="00523073"/>
    <w:rsid w:val="00531AF2"/>
    <w:rsid w:val="005354B0"/>
    <w:rsid w:val="00537525"/>
    <w:rsid w:val="0054149E"/>
    <w:rsid w:val="00541C26"/>
    <w:rsid w:val="0054680D"/>
    <w:rsid w:val="005700E4"/>
    <w:rsid w:val="005825EF"/>
    <w:rsid w:val="00586634"/>
    <w:rsid w:val="005923B9"/>
    <w:rsid w:val="005957C0"/>
    <w:rsid w:val="0059600E"/>
    <w:rsid w:val="00597FEA"/>
    <w:rsid w:val="005A034D"/>
    <w:rsid w:val="005A33DF"/>
    <w:rsid w:val="005A436E"/>
    <w:rsid w:val="005B1A28"/>
    <w:rsid w:val="005B2359"/>
    <w:rsid w:val="005B6617"/>
    <w:rsid w:val="005C2866"/>
    <w:rsid w:val="005C3230"/>
    <w:rsid w:val="005C73B1"/>
    <w:rsid w:val="005E1129"/>
    <w:rsid w:val="005F1272"/>
    <w:rsid w:val="005F33CB"/>
    <w:rsid w:val="005F498B"/>
    <w:rsid w:val="005F6E87"/>
    <w:rsid w:val="005F77EA"/>
    <w:rsid w:val="00607C5E"/>
    <w:rsid w:val="006221AC"/>
    <w:rsid w:val="006229A1"/>
    <w:rsid w:val="00635DA4"/>
    <w:rsid w:val="00640919"/>
    <w:rsid w:val="00646091"/>
    <w:rsid w:val="006611D9"/>
    <w:rsid w:val="0066749B"/>
    <w:rsid w:val="00673781"/>
    <w:rsid w:val="00677ABC"/>
    <w:rsid w:val="0068137E"/>
    <w:rsid w:val="00685A5C"/>
    <w:rsid w:val="00696DEB"/>
    <w:rsid w:val="006A24C9"/>
    <w:rsid w:val="006C1A6F"/>
    <w:rsid w:val="006C3C3B"/>
    <w:rsid w:val="006E37AB"/>
    <w:rsid w:val="006E7E64"/>
    <w:rsid w:val="006F2FBD"/>
    <w:rsid w:val="006F4C3A"/>
    <w:rsid w:val="006F57A4"/>
    <w:rsid w:val="006F67E8"/>
    <w:rsid w:val="006F7D93"/>
    <w:rsid w:val="00702561"/>
    <w:rsid w:val="00706A75"/>
    <w:rsid w:val="00712AB7"/>
    <w:rsid w:val="00722E1F"/>
    <w:rsid w:val="00725277"/>
    <w:rsid w:val="00736120"/>
    <w:rsid w:val="00740C5D"/>
    <w:rsid w:val="00746AF9"/>
    <w:rsid w:val="0075492C"/>
    <w:rsid w:val="00771C85"/>
    <w:rsid w:val="007778CA"/>
    <w:rsid w:val="00781C39"/>
    <w:rsid w:val="0078793C"/>
    <w:rsid w:val="00790A7C"/>
    <w:rsid w:val="00791D8D"/>
    <w:rsid w:val="007940BA"/>
    <w:rsid w:val="007A07A1"/>
    <w:rsid w:val="007B7ED1"/>
    <w:rsid w:val="007C4787"/>
    <w:rsid w:val="007D0442"/>
    <w:rsid w:val="007D3B77"/>
    <w:rsid w:val="007D6091"/>
    <w:rsid w:val="007E4A94"/>
    <w:rsid w:val="007E55DA"/>
    <w:rsid w:val="007E7400"/>
    <w:rsid w:val="007E79A0"/>
    <w:rsid w:val="00803AC1"/>
    <w:rsid w:val="008051D7"/>
    <w:rsid w:val="0081028A"/>
    <w:rsid w:val="008255BC"/>
    <w:rsid w:val="00826C15"/>
    <w:rsid w:val="00836693"/>
    <w:rsid w:val="00837C1C"/>
    <w:rsid w:val="00840D05"/>
    <w:rsid w:val="00843AF4"/>
    <w:rsid w:val="00845823"/>
    <w:rsid w:val="008530AC"/>
    <w:rsid w:val="0086055B"/>
    <w:rsid w:val="00864A35"/>
    <w:rsid w:val="00865616"/>
    <w:rsid w:val="00867D79"/>
    <w:rsid w:val="00870B37"/>
    <w:rsid w:val="00872877"/>
    <w:rsid w:val="0087605D"/>
    <w:rsid w:val="008817D1"/>
    <w:rsid w:val="008820DF"/>
    <w:rsid w:val="00883074"/>
    <w:rsid w:val="008921A0"/>
    <w:rsid w:val="008933ED"/>
    <w:rsid w:val="0089351C"/>
    <w:rsid w:val="00895885"/>
    <w:rsid w:val="008A021E"/>
    <w:rsid w:val="008A26E3"/>
    <w:rsid w:val="008A67A8"/>
    <w:rsid w:val="008B3E53"/>
    <w:rsid w:val="008B4291"/>
    <w:rsid w:val="008C18C9"/>
    <w:rsid w:val="008C234C"/>
    <w:rsid w:val="008C2CFD"/>
    <w:rsid w:val="008E36F4"/>
    <w:rsid w:val="008F1251"/>
    <w:rsid w:val="008F3B7A"/>
    <w:rsid w:val="009024D6"/>
    <w:rsid w:val="00911507"/>
    <w:rsid w:val="0091274E"/>
    <w:rsid w:val="00914D79"/>
    <w:rsid w:val="009154AB"/>
    <w:rsid w:val="00915C8F"/>
    <w:rsid w:val="0093473A"/>
    <w:rsid w:val="009349FD"/>
    <w:rsid w:val="0094140D"/>
    <w:rsid w:val="0094184B"/>
    <w:rsid w:val="009450E8"/>
    <w:rsid w:val="00951257"/>
    <w:rsid w:val="0095143E"/>
    <w:rsid w:val="00956B3E"/>
    <w:rsid w:val="00970888"/>
    <w:rsid w:val="00976F77"/>
    <w:rsid w:val="009776C7"/>
    <w:rsid w:val="009809B7"/>
    <w:rsid w:val="009827BD"/>
    <w:rsid w:val="00983571"/>
    <w:rsid w:val="00984256"/>
    <w:rsid w:val="00991417"/>
    <w:rsid w:val="00992B98"/>
    <w:rsid w:val="009A0451"/>
    <w:rsid w:val="009A2811"/>
    <w:rsid w:val="009A6220"/>
    <w:rsid w:val="009A7EDC"/>
    <w:rsid w:val="009B130E"/>
    <w:rsid w:val="009B4649"/>
    <w:rsid w:val="009B5225"/>
    <w:rsid w:val="009B6311"/>
    <w:rsid w:val="009C68DA"/>
    <w:rsid w:val="009D5303"/>
    <w:rsid w:val="009E3805"/>
    <w:rsid w:val="009E7D51"/>
    <w:rsid w:val="009F1925"/>
    <w:rsid w:val="00A017E6"/>
    <w:rsid w:val="00A02D01"/>
    <w:rsid w:val="00A02FD6"/>
    <w:rsid w:val="00A04C75"/>
    <w:rsid w:val="00A114DE"/>
    <w:rsid w:val="00A217B7"/>
    <w:rsid w:val="00A251AC"/>
    <w:rsid w:val="00A4261A"/>
    <w:rsid w:val="00A43323"/>
    <w:rsid w:val="00A46154"/>
    <w:rsid w:val="00A505C1"/>
    <w:rsid w:val="00A534C1"/>
    <w:rsid w:val="00A537AC"/>
    <w:rsid w:val="00A54DEB"/>
    <w:rsid w:val="00A62751"/>
    <w:rsid w:val="00A6376C"/>
    <w:rsid w:val="00A76AF9"/>
    <w:rsid w:val="00A807B0"/>
    <w:rsid w:val="00A8433C"/>
    <w:rsid w:val="00A92044"/>
    <w:rsid w:val="00AA00B2"/>
    <w:rsid w:val="00AB6A53"/>
    <w:rsid w:val="00AC3DBD"/>
    <w:rsid w:val="00AF02A8"/>
    <w:rsid w:val="00AF05E6"/>
    <w:rsid w:val="00AF0DAE"/>
    <w:rsid w:val="00AF103B"/>
    <w:rsid w:val="00AF53B6"/>
    <w:rsid w:val="00AF55F5"/>
    <w:rsid w:val="00AF7706"/>
    <w:rsid w:val="00B02894"/>
    <w:rsid w:val="00B03A02"/>
    <w:rsid w:val="00B06C00"/>
    <w:rsid w:val="00B07598"/>
    <w:rsid w:val="00B10232"/>
    <w:rsid w:val="00B40234"/>
    <w:rsid w:val="00B42C0F"/>
    <w:rsid w:val="00B5725C"/>
    <w:rsid w:val="00B71F5C"/>
    <w:rsid w:val="00B73DD5"/>
    <w:rsid w:val="00B7550E"/>
    <w:rsid w:val="00B906B5"/>
    <w:rsid w:val="00B91BDB"/>
    <w:rsid w:val="00B9303F"/>
    <w:rsid w:val="00B962BB"/>
    <w:rsid w:val="00BA0689"/>
    <w:rsid w:val="00BB5DB6"/>
    <w:rsid w:val="00BB709B"/>
    <w:rsid w:val="00BB736A"/>
    <w:rsid w:val="00BD3174"/>
    <w:rsid w:val="00BD49AE"/>
    <w:rsid w:val="00BE29A4"/>
    <w:rsid w:val="00BE30F9"/>
    <w:rsid w:val="00BE3447"/>
    <w:rsid w:val="00BF0176"/>
    <w:rsid w:val="00BF22C2"/>
    <w:rsid w:val="00BF49E2"/>
    <w:rsid w:val="00C0343C"/>
    <w:rsid w:val="00C0355C"/>
    <w:rsid w:val="00C03B50"/>
    <w:rsid w:val="00C12000"/>
    <w:rsid w:val="00C16601"/>
    <w:rsid w:val="00C20B76"/>
    <w:rsid w:val="00C2320D"/>
    <w:rsid w:val="00C31782"/>
    <w:rsid w:val="00C31CB7"/>
    <w:rsid w:val="00C51F3F"/>
    <w:rsid w:val="00C56E79"/>
    <w:rsid w:val="00C57493"/>
    <w:rsid w:val="00C66DC3"/>
    <w:rsid w:val="00C76430"/>
    <w:rsid w:val="00C81D55"/>
    <w:rsid w:val="00C837AB"/>
    <w:rsid w:val="00C86FA9"/>
    <w:rsid w:val="00C94D20"/>
    <w:rsid w:val="00C95C12"/>
    <w:rsid w:val="00C96F34"/>
    <w:rsid w:val="00CA65CE"/>
    <w:rsid w:val="00CB63B6"/>
    <w:rsid w:val="00CB76C8"/>
    <w:rsid w:val="00CC30B9"/>
    <w:rsid w:val="00CE5E4A"/>
    <w:rsid w:val="00D0697B"/>
    <w:rsid w:val="00D25152"/>
    <w:rsid w:val="00D253EB"/>
    <w:rsid w:val="00D2606B"/>
    <w:rsid w:val="00D30E02"/>
    <w:rsid w:val="00D3331D"/>
    <w:rsid w:val="00D33F90"/>
    <w:rsid w:val="00D345F8"/>
    <w:rsid w:val="00D448A4"/>
    <w:rsid w:val="00D50C5B"/>
    <w:rsid w:val="00D53AB3"/>
    <w:rsid w:val="00D66E6A"/>
    <w:rsid w:val="00D81582"/>
    <w:rsid w:val="00D82CCB"/>
    <w:rsid w:val="00D83BD9"/>
    <w:rsid w:val="00D873A6"/>
    <w:rsid w:val="00D90B00"/>
    <w:rsid w:val="00D96C4A"/>
    <w:rsid w:val="00D97529"/>
    <w:rsid w:val="00DA3E6D"/>
    <w:rsid w:val="00DA6AC3"/>
    <w:rsid w:val="00DA7568"/>
    <w:rsid w:val="00DB1A4B"/>
    <w:rsid w:val="00DC2B51"/>
    <w:rsid w:val="00DD2109"/>
    <w:rsid w:val="00DD4239"/>
    <w:rsid w:val="00DD7764"/>
    <w:rsid w:val="00DF4FDB"/>
    <w:rsid w:val="00E07B01"/>
    <w:rsid w:val="00E102D2"/>
    <w:rsid w:val="00E1045A"/>
    <w:rsid w:val="00E12E26"/>
    <w:rsid w:val="00E245CD"/>
    <w:rsid w:val="00E35C64"/>
    <w:rsid w:val="00E5383B"/>
    <w:rsid w:val="00E5545F"/>
    <w:rsid w:val="00E70919"/>
    <w:rsid w:val="00E72335"/>
    <w:rsid w:val="00E776B6"/>
    <w:rsid w:val="00E77787"/>
    <w:rsid w:val="00E96EA7"/>
    <w:rsid w:val="00EB2988"/>
    <w:rsid w:val="00EC04E5"/>
    <w:rsid w:val="00EC62DF"/>
    <w:rsid w:val="00EC64AA"/>
    <w:rsid w:val="00ED23F1"/>
    <w:rsid w:val="00ED2613"/>
    <w:rsid w:val="00EE28EE"/>
    <w:rsid w:val="00EE51FE"/>
    <w:rsid w:val="00EE76BB"/>
    <w:rsid w:val="00EF01B8"/>
    <w:rsid w:val="00EF28E2"/>
    <w:rsid w:val="00EF45D8"/>
    <w:rsid w:val="00EF5C94"/>
    <w:rsid w:val="00EF6082"/>
    <w:rsid w:val="00EF78D8"/>
    <w:rsid w:val="00F06835"/>
    <w:rsid w:val="00F33F26"/>
    <w:rsid w:val="00F34D3C"/>
    <w:rsid w:val="00F36192"/>
    <w:rsid w:val="00F62AA1"/>
    <w:rsid w:val="00F64A75"/>
    <w:rsid w:val="00F724CA"/>
    <w:rsid w:val="00F740A1"/>
    <w:rsid w:val="00F754E4"/>
    <w:rsid w:val="00F76AAC"/>
    <w:rsid w:val="00F77EC7"/>
    <w:rsid w:val="00F82E2A"/>
    <w:rsid w:val="00F8723B"/>
    <w:rsid w:val="00F9711A"/>
    <w:rsid w:val="00F97A3E"/>
    <w:rsid w:val="00FA1CC9"/>
    <w:rsid w:val="00FC2A68"/>
    <w:rsid w:val="00FD4C83"/>
    <w:rsid w:val="00FD782A"/>
    <w:rsid w:val="00FE3302"/>
    <w:rsid w:val="00FF176E"/>
    <w:rsid w:val="00FF3281"/>
    <w:rsid w:val="00FF4A2C"/>
    <w:rsid w:val="00FF702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E77130-05CD-4EBF-941E-C184CDF9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63B"/>
  </w:style>
  <w:style w:type="paragraph" w:styleId="Heading1">
    <w:name w:val="heading 1"/>
    <w:basedOn w:val="Normal"/>
    <w:next w:val="Normal"/>
    <w:link w:val="Heading1Char"/>
    <w:uiPriority w:val="9"/>
    <w:qFormat/>
    <w:rsid w:val="00685A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85A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85A5C"/>
    <w:pPr>
      <w:keepNext/>
      <w:spacing w:after="0" w:line="240" w:lineRule="auto"/>
      <w:jc w:val="center"/>
      <w:outlineLvl w:val="2"/>
    </w:pPr>
    <w:rPr>
      <w:rFonts w:ascii="Agency FB" w:eastAsia="Times New Roman" w:hAnsi="Agency FB" w:cs="Times New Roman"/>
      <w:b/>
      <w:lang w:val="en-US"/>
    </w:rPr>
  </w:style>
  <w:style w:type="paragraph" w:styleId="Heading4">
    <w:name w:val="heading 4"/>
    <w:basedOn w:val="Normal"/>
    <w:next w:val="Normal"/>
    <w:link w:val="Heading4Char"/>
    <w:uiPriority w:val="9"/>
    <w:unhideWhenUsed/>
    <w:qFormat/>
    <w:rsid w:val="00685A5C"/>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val="en-US"/>
    </w:rPr>
  </w:style>
  <w:style w:type="paragraph" w:styleId="Heading5">
    <w:name w:val="heading 5"/>
    <w:basedOn w:val="Normal"/>
    <w:next w:val="Normal"/>
    <w:link w:val="Heading5Char"/>
    <w:uiPriority w:val="9"/>
    <w:semiHidden/>
    <w:unhideWhenUsed/>
    <w:qFormat/>
    <w:rsid w:val="003300BE"/>
    <w:pPr>
      <w:spacing w:before="320" w:after="120" w:line="252" w:lineRule="auto"/>
      <w:jc w:val="center"/>
      <w:outlineLvl w:val="4"/>
    </w:pPr>
    <w:rPr>
      <w:rFonts w:ascii="Cambria" w:eastAsia="Times New Roman" w:hAnsi="Cambria" w:cs="Times New Roman"/>
      <w:caps/>
      <w:color w:val="925309"/>
      <w:spacing w:val="10"/>
      <w:lang w:val="en-US" w:bidi="en-US"/>
    </w:rPr>
  </w:style>
  <w:style w:type="paragraph" w:styleId="Heading6">
    <w:name w:val="heading 6"/>
    <w:basedOn w:val="Normal"/>
    <w:next w:val="Normal"/>
    <w:link w:val="Heading6Char"/>
    <w:uiPriority w:val="9"/>
    <w:semiHidden/>
    <w:unhideWhenUsed/>
    <w:qFormat/>
    <w:rsid w:val="00685A5C"/>
    <w:pPr>
      <w:keepNext/>
      <w:keepLines/>
      <w:spacing w:before="40" w:after="0" w:line="240" w:lineRule="auto"/>
      <w:outlineLvl w:val="5"/>
    </w:pPr>
    <w:rPr>
      <w:rFonts w:asciiTheme="majorHAnsi" w:eastAsiaTheme="majorEastAsia" w:hAnsiTheme="majorHAnsi" w:cstheme="majorBidi"/>
      <w:color w:val="1F4D78" w:themeColor="accent1" w:themeShade="7F"/>
      <w:sz w:val="24"/>
      <w:szCs w:val="24"/>
      <w:lang w:val="en-US"/>
    </w:rPr>
  </w:style>
  <w:style w:type="paragraph" w:styleId="Heading7">
    <w:name w:val="heading 7"/>
    <w:basedOn w:val="Normal"/>
    <w:next w:val="Normal"/>
    <w:link w:val="Heading7Char"/>
    <w:uiPriority w:val="9"/>
    <w:semiHidden/>
    <w:unhideWhenUsed/>
    <w:qFormat/>
    <w:rsid w:val="003300BE"/>
    <w:pPr>
      <w:spacing w:after="120" w:line="252" w:lineRule="auto"/>
      <w:jc w:val="center"/>
      <w:outlineLvl w:val="6"/>
    </w:pPr>
    <w:rPr>
      <w:rFonts w:ascii="Cambria" w:eastAsia="Times New Roman" w:hAnsi="Cambria" w:cs="Times New Roman"/>
      <w:i/>
      <w:iCs/>
      <w:caps/>
      <w:color w:val="DC7D0E"/>
      <w:spacing w:val="10"/>
      <w:lang w:val="en-US" w:bidi="en-US"/>
    </w:rPr>
  </w:style>
  <w:style w:type="paragraph" w:styleId="Heading8">
    <w:name w:val="heading 8"/>
    <w:basedOn w:val="Normal"/>
    <w:next w:val="Normal"/>
    <w:link w:val="Heading8Char"/>
    <w:uiPriority w:val="9"/>
    <w:semiHidden/>
    <w:unhideWhenUsed/>
    <w:qFormat/>
    <w:rsid w:val="003300BE"/>
    <w:pPr>
      <w:spacing w:after="120" w:line="252" w:lineRule="auto"/>
      <w:jc w:val="center"/>
      <w:outlineLvl w:val="7"/>
    </w:pPr>
    <w:rPr>
      <w:rFonts w:ascii="Cambria" w:eastAsia="Times New Roman" w:hAnsi="Cambria" w:cs="Times New Roman"/>
      <w:caps/>
      <w:spacing w:val="10"/>
      <w:sz w:val="20"/>
      <w:szCs w:val="20"/>
      <w:lang w:val="en-US" w:bidi="en-US"/>
    </w:rPr>
  </w:style>
  <w:style w:type="paragraph" w:styleId="Heading9">
    <w:name w:val="heading 9"/>
    <w:basedOn w:val="Normal"/>
    <w:next w:val="Normal"/>
    <w:link w:val="Heading9Char"/>
    <w:uiPriority w:val="9"/>
    <w:semiHidden/>
    <w:unhideWhenUsed/>
    <w:qFormat/>
    <w:rsid w:val="003300BE"/>
    <w:pPr>
      <w:spacing w:after="120" w:line="252" w:lineRule="auto"/>
      <w:jc w:val="center"/>
      <w:outlineLvl w:val="8"/>
    </w:pPr>
    <w:rPr>
      <w:rFonts w:ascii="Cambria" w:eastAsia="Times New Roman" w:hAnsi="Cambria" w:cs="Times New Roman"/>
      <w:i/>
      <w:iCs/>
      <w:caps/>
      <w:spacing w:val="10"/>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85A5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85A5C"/>
    <w:rPr>
      <w:rFonts w:eastAsiaTheme="minorEastAsia"/>
      <w:lang w:val="en-US"/>
    </w:rPr>
  </w:style>
  <w:style w:type="character" w:customStyle="1" w:styleId="Heading1Char">
    <w:name w:val="Heading 1 Char"/>
    <w:basedOn w:val="DefaultParagraphFont"/>
    <w:link w:val="Heading1"/>
    <w:uiPriority w:val="9"/>
    <w:rsid w:val="00685A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85A5C"/>
    <w:pPr>
      <w:outlineLvl w:val="9"/>
    </w:pPr>
    <w:rPr>
      <w:lang w:val="en-US"/>
    </w:rPr>
  </w:style>
  <w:style w:type="character" w:customStyle="1" w:styleId="Heading2Char">
    <w:name w:val="Heading 2 Char"/>
    <w:basedOn w:val="DefaultParagraphFont"/>
    <w:link w:val="Heading2"/>
    <w:uiPriority w:val="9"/>
    <w:rsid w:val="00685A5C"/>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685A5C"/>
    <w:rPr>
      <w:sz w:val="16"/>
      <w:szCs w:val="16"/>
    </w:rPr>
  </w:style>
  <w:style w:type="paragraph" w:styleId="CommentText">
    <w:name w:val="annotation text"/>
    <w:basedOn w:val="Normal"/>
    <w:link w:val="CommentTextChar"/>
    <w:uiPriority w:val="99"/>
    <w:semiHidden/>
    <w:unhideWhenUsed/>
    <w:rsid w:val="00685A5C"/>
    <w:pPr>
      <w:spacing w:after="200" w:line="240" w:lineRule="auto"/>
    </w:pPr>
    <w:rPr>
      <w:rFonts w:ascii="Arial" w:hAnsi="Arial" w:cs="Arial"/>
      <w:sz w:val="20"/>
      <w:szCs w:val="20"/>
    </w:rPr>
  </w:style>
  <w:style w:type="character" w:customStyle="1" w:styleId="CommentTextChar">
    <w:name w:val="Comment Text Char"/>
    <w:basedOn w:val="DefaultParagraphFont"/>
    <w:link w:val="CommentText"/>
    <w:uiPriority w:val="99"/>
    <w:semiHidden/>
    <w:rsid w:val="00685A5C"/>
    <w:rPr>
      <w:rFonts w:ascii="Arial" w:hAnsi="Arial" w:cs="Arial"/>
      <w:sz w:val="20"/>
      <w:szCs w:val="20"/>
    </w:rPr>
  </w:style>
  <w:style w:type="paragraph" w:styleId="Header">
    <w:name w:val="header"/>
    <w:basedOn w:val="Normal"/>
    <w:link w:val="HeaderChar"/>
    <w:uiPriority w:val="99"/>
    <w:unhideWhenUsed/>
    <w:rsid w:val="00685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A5C"/>
  </w:style>
  <w:style w:type="paragraph" w:styleId="Footer">
    <w:name w:val="footer"/>
    <w:basedOn w:val="Normal"/>
    <w:link w:val="FooterChar"/>
    <w:uiPriority w:val="99"/>
    <w:unhideWhenUsed/>
    <w:rsid w:val="00685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A5C"/>
  </w:style>
  <w:style w:type="character" w:customStyle="1" w:styleId="Heading3Char">
    <w:name w:val="Heading 3 Char"/>
    <w:basedOn w:val="DefaultParagraphFont"/>
    <w:link w:val="Heading3"/>
    <w:uiPriority w:val="9"/>
    <w:rsid w:val="00685A5C"/>
    <w:rPr>
      <w:rFonts w:ascii="Agency FB" w:eastAsia="Times New Roman" w:hAnsi="Agency FB" w:cs="Times New Roman"/>
      <w:b/>
      <w:lang w:val="en-US"/>
    </w:rPr>
  </w:style>
  <w:style w:type="character" w:customStyle="1" w:styleId="Heading4Char">
    <w:name w:val="Heading 4 Char"/>
    <w:basedOn w:val="DefaultParagraphFont"/>
    <w:link w:val="Heading4"/>
    <w:uiPriority w:val="9"/>
    <w:rsid w:val="00685A5C"/>
    <w:rPr>
      <w:rFonts w:asciiTheme="majorHAnsi" w:eastAsiaTheme="majorEastAsia" w:hAnsiTheme="majorHAnsi" w:cstheme="majorBidi"/>
      <w:i/>
      <w:iCs/>
      <w:color w:val="2E74B5" w:themeColor="accent1" w:themeShade="BF"/>
      <w:sz w:val="24"/>
      <w:szCs w:val="24"/>
      <w:lang w:val="en-US"/>
    </w:rPr>
  </w:style>
  <w:style w:type="character" w:customStyle="1" w:styleId="Heading6Char">
    <w:name w:val="Heading 6 Char"/>
    <w:basedOn w:val="DefaultParagraphFont"/>
    <w:link w:val="Heading6"/>
    <w:uiPriority w:val="9"/>
    <w:semiHidden/>
    <w:rsid w:val="00685A5C"/>
    <w:rPr>
      <w:rFonts w:asciiTheme="majorHAnsi" w:eastAsiaTheme="majorEastAsia" w:hAnsiTheme="majorHAnsi" w:cstheme="majorBidi"/>
      <w:color w:val="1F4D78" w:themeColor="accent1" w:themeShade="7F"/>
      <w:sz w:val="24"/>
      <w:szCs w:val="24"/>
      <w:lang w:val="en-US"/>
    </w:rPr>
  </w:style>
  <w:style w:type="numbering" w:customStyle="1" w:styleId="NoList1">
    <w:name w:val="No List1"/>
    <w:next w:val="NoList"/>
    <w:uiPriority w:val="99"/>
    <w:semiHidden/>
    <w:unhideWhenUsed/>
    <w:rsid w:val="00685A5C"/>
  </w:style>
  <w:style w:type="paragraph" w:customStyle="1" w:styleId="CharCharCharCharCharCharCharCharCharChar">
    <w:name w:val="Char Char Char Char Char Char Char Char Char Char"/>
    <w:basedOn w:val="Normal"/>
    <w:rsid w:val="00685A5C"/>
    <w:pPr>
      <w:spacing w:line="240" w:lineRule="exact"/>
    </w:pPr>
    <w:rPr>
      <w:rFonts w:ascii="Arial" w:eastAsia="Times New Roman" w:hAnsi="Arial" w:cs="Times New Roman"/>
      <w:szCs w:val="24"/>
    </w:rPr>
  </w:style>
  <w:style w:type="paragraph" w:styleId="ListParagraph">
    <w:name w:val="List Paragraph"/>
    <w:aliases w:val="List Paragraph 1"/>
    <w:basedOn w:val="Normal"/>
    <w:link w:val="ListParagraphChar"/>
    <w:uiPriority w:val="34"/>
    <w:qFormat/>
    <w:rsid w:val="00685A5C"/>
    <w:pPr>
      <w:spacing w:after="200" w:line="276" w:lineRule="auto"/>
      <w:ind w:left="720"/>
      <w:contextualSpacing/>
    </w:pPr>
    <w:rPr>
      <w:rFonts w:ascii="Arial" w:hAnsi="Arial" w:cs="Arial"/>
      <w:sz w:val="24"/>
      <w:szCs w:val="24"/>
    </w:rPr>
  </w:style>
  <w:style w:type="paragraph" w:styleId="BodyText">
    <w:name w:val="Body Text"/>
    <w:basedOn w:val="Normal"/>
    <w:link w:val="BodyTextChar"/>
    <w:uiPriority w:val="99"/>
    <w:unhideWhenUsed/>
    <w:rsid w:val="00685A5C"/>
    <w:pPr>
      <w:spacing w:after="0" w:line="240" w:lineRule="auto"/>
      <w:jc w:val="both"/>
    </w:pPr>
    <w:rPr>
      <w:rFonts w:ascii="Agency FB" w:eastAsia="Times New Roman" w:hAnsi="Agency FB" w:cs="Times New Roman"/>
      <w:lang w:val="en-US"/>
    </w:rPr>
  </w:style>
  <w:style w:type="character" w:customStyle="1" w:styleId="BodyTextChar">
    <w:name w:val="Body Text Char"/>
    <w:basedOn w:val="DefaultParagraphFont"/>
    <w:link w:val="BodyText"/>
    <w:uiPriority w:val="99"/>
    <w:rsid w:val="00685A5C"/>
    <w:rPr>
      <w:rFonts w:ascii="Agency FB" w:eastAsia="Times New Roman" w:hAnsi="Agency FB" w:cs="Times New Roman"/>
      <w:lang w:val="en-US"/>
    </w:rPr>
  </w:style>
  <w:style w:type="paragraph" w:styleId="BalloonText">
    <w:name w:val="Balloon Text"/>
    <w:basedOn w:val="Normal"/>
    <w:link w:val="BalloonTextChar"/>
    <w:uiPriority w:val="99"/>
    <w:semiHidden/>
    <w:unhideWhenUsed/>
    <w:rsid w:val="00685A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A5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85A5C"/>
    <w:rPr>
      <w:b/>
      <w:bCs/>
    </w:rPr>
  </w:style>
  <w:style w:type="character" w:customStyle="1" w:styleId="CommentSubjectChar">
    <w:name w:val="Comment Subject Char"/>
    <w:basedOn w:val="CommentTextChar"/>
    <w:link w:val="CommentSubject"/>
    <w:uiPriority w:val="99"/>
    <w:semiHidden/>
    <w:rsid w:val="00685A5C"/>
    <w:rPr>
      <w:rFonts w:ascii="Arial" w:hAnsi="Arial" w:cs="Arial"/>
      <w:b/>
      <w:bCs/>
      <w:sz w:val="20"/>
      <w:szCs w:val="20"/>
    </w:rPr>
  </w:style>
  <w:style w:type="table" w:styleId="TableGrid">
    <w:name w:val="Table Grid"/>
    <w:basedOn w:val="TableNormal"/>
    <w:uiPriority w:val="39"/>
    <w:rsid w:val="00685A5C"/>
    <w:pPr>
      <w:spacing w:after="0" w:line="240" w:lineRule="auto"/>
    </w:pPr>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85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685A5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685A5C"/>
  </w:style>
  <w:style w:type="paragraph" w:styleId="NormalWeb">
    <w:name w:val="Normal (Web)"/>
    <w:basedOn w:val="Normal"/>
    <w:uiPriority w:val="99"/>
    <w:unhideWhenUsed/>
    <w:rsid w:val="00685A5C"/>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TOC1">
    <w:name w:val="toc 1"/>
    <w:basedOn w:val="Normal"/>
    <w:next w:val="Normal"/>
    <w:autoRedefine/>
    <w:uiPriority w:val="39"/>
    <w:unhideWhenUsed/>
    <w:rsid w:val="00685A5C"/>
    <w:pPr>
      <w:spacing w:after="100" w:line="276" w:lineRule="auto"/>
    </w:pPr>
    <w:rPr>
      <w:rFonts w:ascii="Arial" w:hAnsi="Arial" w:cs="Arial"/>
      <w:sz w:val="24"/>
      <w:szCs w:val="24"/>
    </w:rPr>
  </w:style>
  <w:style w:type="character" w:styleId="Hyperlink">
    <w:name w:val="Hyperlink"/>
    <w:basedOn w:val="DefaultParagraphFont"/>
    <w:uiPriority w:val="99"/>
    <w:unhideWhenUsed/>
    <w:rsid w:val="00685A5C"/>
    <w:rPr>
      <w:color w:val="0563C1" w:themeColor="hyperlink"/>
      <w:u w:val="single"/>
    </w:rPr>
  </w:style>
  <w:style w:type="paragraph" w:styleId="TOC2">
    <w:name w:val="toc 2"/>
    <w:basedOn w:val="Normal"/>
    <w:next w:val="Normal"/>
    <w:autoRedefine/>
    <w:uiPriority w:val="39"/>
    <w:unhideWhenUsed/>
    <w:rsid w:val="00685A5C"/>
    <w:pPr>
      <w:tabs>
        <w:tab w:val="right" w:leader="dot" w:pos="9016"/>
      </w:tabs>
      <w:spacing w:after="100" w:line="276" w:lineRule="auto"/>
      <w:ind w:left="240" w:hanging="240"/>
    </w:pPr>
    <w:rPr>
      <w:rFonts w:ascii="Arial" w:hAnsi="Arial" w:cs="Arial"/>
      <w:sz w:val="24"/>
      <w:szCs w:val="24"/>
    </w:rPr>
  </w:style>
  <w:style w:type="table" w:customStyle="1" w:styleId="TableGrid3">
    <w:name w:val="Table Grid3"/>
    <w:basedOn w:val="TableNormal"/>
    <w:next w:val="TableGrid"/>
    <w:uiPriority w:val="39"/>
    <w:rsid w:val="00EF78D8"/>
    <w:pPr>
      <w:spacing w:after="0" w:line="240" w:lineRule="auto"/>
    </w:pPr>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unhideWhenUsed/>
    <w:rsid w:val="005F1272"/>
    <w:pPr>
      <w:spacing w:after="100"/>
      <w:ind w:left="440"/>
    </w:pPr>
    <w:rPr>
      <w:rFonts w:eastAsiaTheme="minorEastAsia" w:cs="Times New Roman"/>
      <w:lang w:val="en-US"/>
    </w:rPr>
  </w:style>
  <w:style w:type="paragraph" w:styleId="Caption">
    <w:name w:val="caption"/>
    <w:basedOn w:val="Normal"/>
    <w:next w:val="Normal"/>
    <w:uiPriority w:val="35"/>
    <w:unhideWhenUsed/>
    <w:qFormat/>
    <w:rsid w:val="00911507"/>
    <w:pPr>
      <w:spacing w:after="200" w:line="240" w:lineRule="auto"/>
    </w:pPr>
    <w:rPr>
      <w:i/>
      <w:iCs/>
      <w:color w:val="44546A" w:themeColor="text2"/>
      <w:sz w:val="18"/>
      <w:szCs w:val="18"/>
    </w:rPr>
  </w:style>
  <w:style w:type="table" w:customStyle="1" w:styleId="TableGrid4">
    <w:name w:val="Table Grid4"/>
    <w:basedOn w:val="TableNormal"/>
    <w:next w:val="TableGrid"/>
    <w:uiPriority w:val="39"/>
    <w:rsid w:val="008817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3300BE"/>
    <w:rPr>
      <w:rFonts w:ascii="Cambria" w:eastAsia="Times New Roman" w:hAnsi="Cambria" w:cs="Times New Roman"/>
      <w:caps/>
      <w:color w:val="925309"/>
      <w:spacing w:val="10"/>
      <w:lang w:val="en-US" w:bidi="en-US"/>
    </w:rPr>
  </w:style>
  <w:style w:type="character" w:customStyle="1" w:styleId="Heading7Char">
    <w:name w:val="Heading 7 Char"/>
    <w:basedOn w:val="DefaultParagraphFont"/>
    <w:link w:val="Heading7"/>
    <w:uiPriority w:val="9"/>
    <w:semiHidden/>
    <w:rsid w:val="003300BE"/>
    <w:rPr>
      <w:rFonts w:ascii="Cambria" w:eastAsia="Times New Roman" w:hAnsi="Cambria" w:cs="Times New Roman"/>
      <w:i/>
      <w:iCs/>
      <w:caps/>
      <w:color w:val="DC7D0E"/>
      <w:spacing w:val="10"/>
      <w:lang w:val="en-US" w:bidi="en-US"/>
    </w:rPr>
  </w:style>
  <w:style w:type="character" w:customStyle="1" w:styleId="Heading8Char">
    <w:name w:val="Heading 8 Char"/>
    <w:basedOn w:val="DefaultParagraphFont"/>
    <w:link w:val="Heading8"/>
    <w:uiPriority w:val="9"/>
    <w:semiHidden/>
    <w:rsid w:val="003300BE"/>
    <w:rPr>
      <w:rFonts w:ascii="Cambria" w:eastAsia="Times New Roman" w:hAnsi="Cambria" w:cs="Times New Roman"/>
      <w:caps/>
      <w:spacing w:val="10"/>
      <w:sz w:val="20"/>
      <w:szCs w:val="20"/>
      <w:lang w:val="en-US" w:bidi="en-US"/>
    </w:rPr>
  </w:style>
  <w:style w:type="character" w:customStyle="1" w:styleId="Heading9Char">
    <w:name w:val="Heading 9 Char"/>
    <w:basedOn w:val="DefaultParagraphFont"/>
    <w:link w:val="Heading9"/>
    <w:uiPriority w:val="9"/>
    <w:semiHidden/>
    <w:rsid w:val="003300BE"/>
    <w:rPr>
      <w:rFonts w:ascii="Cambria" w:eastAsia="Times New Roman" w:hAnsi="Cambria" w:cs="Times New Roman"/>
      <w:i/>
      <w:iCs/>
      <w:caps/>
      <w:spacing w:val="10"/>
      <w:sz w:val="20"/>
      <w:szCs w:val="20"/>
      <w:lang w:val="en-US" w:bidi="en-US"/>
    </w:rPr>
  </w:style>
  <w:style w:type="paragraph" w:styleId="FootnoteText">
    <w:name w:val="footnote text"/>
    <w:basedOn w:val="Normal"/>
    <w:link w:val="FootnoteTextChar"/>
    <w:uiPriority w:val="99"/>
    <w:rsid w:val="003300BE"/>
    <w:pPr>
      <w:spacing w:before="60" w:after="60" w:line="240" w:lineRule="auto"/>
      <w:jc w:val="both"/>
    </w:pPr>
    <w:rPr>
      <w:rFonts w:ascii="Arial Narrow" w:eastAsia="Times New Roman" w:hAnsi="Arial Narrow" w:cs="Times New Roman"/>
      <w:color w:val="000000"/>
      <w:sz w:val="18"/>
      <w:szCs w:val="18"/>
    </w:rPr>
  </w:style>
  <w:style w:type="character" w:customStyle="1" w:styleId="FootnoteTextChar">
    <w:name w:val="Footnote Text Char"/>
    <w:basedOn w:val="DefaultParagraphFont"/>
    <w:link w:val="FootnoteText"/>
    <w:uiPriority w:val="99"/>
    <w:rsid w:val="003300BE"/>
    <w:rPr>
      <w:rFonts w:ascii="Arial Narrow" w:eastAsia="Times New Roman" w:hAnsi="Arial Narrow" w:cs="Times New Roman"/>
      <w:color w:val="000000"/>
      <w:sz w:val="18"/>
      <w:szCs w:val="18"/>
    </w:rPr>
  </w:style>
  <w:style w:type="character" w:styleId="FootnoteReference">
    <w:name w:val="footnote reference"/>
    <w:basedOn w:val="DefaultParagraphFont"/>
    <w:uiPriority w:val="99"/>
    <w:semiHidden/>
    <w:rsid w:val="003300BE"/>
    <w:rPr>
      <w:vertAlign w:val="superscript"/>
    </w:rPr>
  </w:style>
  <w:style w:type="character" w:customStyle="1" w:styleId="ListParagraphChar">
    <w:name w:val="List Paragraph Char"/>
    <w:aliases w:val="List Paragraph 1 Char"/>
    <w:link w:val="ListParagraph"/>
    <w:uiPriority w:val="34"/>
    <w:rsid w:val="003300BE"/>
    <w:rPr>
      <w:rFonts w:ascii="Arial" w:hAnsi="Arial" w:cs="Arial"/>
      <w:sz w:val="24"/>
      <w:szCs w:val="24"/>
    </w:rPr>
  </w:style>
  <w:style w:type="numbering" w:customStyle="1" w:styleId="NoList2">
    <w:name w:val="No List2"/>
    <w:next w:val="NoList"/>
    <w:uiPriority w:val="99"/>
    <w:semiHidden/>
    <w:unhideWhenUsed/>
    <w:rsid w:val="003300BE"/>
  </w:style>
  <w:style w:type="paragraph" w:styleId="Title">
    <w:name w:val="Title"/>
    <w:basedOn w:val="Normal"/>
    <w:next w:val="Normal"/>
    <w:link w:val="TitleChar"/>
    <w:uiPriority w:val="10"/>
    <w:qFormat/>
    <w:rsid w:val="003300BE"/>
    <w:pPr>
      <w:pBdr>
        <w:top w:val="dotted" w:sz="2" w:space="1" w:color="935309"/>
        <w:bottom w:val="dotted" w:sz="2" w:space="6" w:color="935309"/>
      </w:pBdr>
      <w:spacing w:before="500" w:after="300" w:line="240" w:lineRule="auto"/>
      <w:jc w:val="center"/>
    </w:pPr>
    <w:rPr>
      <w:rFonts w:ascii="Cambria" w:eastAsia="Times New Roman" w:hAnsi="Cambria" w:cs="Times New Roman"/>
      <w:caps/>
      <w:color w:val="935309"/>
      <w:spacing w:val="50"/>
      <w:sz w:val="44"/>
      <w:szCs w:val="44"/>
      <w:lang w:val="en-US" w:bidi="en-US"/>
    </w:rPr>
  </w:style>
  <w:style w:type="character" w:customStyle="1" w:styleId="TitleChar">
    <w:name w:val="Title Char"/>
    <w:basedOn w:val="DefaultParagraphFont"/>
    <w:link w:val="Title"/>
    <w:uiPriority w:val="10"/>
    <w:rsid w:val="003300BE"/>
    <w:rPr>
      <w:rFonts w:ascii="Cambria" w:eastAsia="Times New Roman" w:hAnsi="Cambria" w:cs="Times New Roman"/>
      <w:caps/>
      <w:color w:val="935309"/>
      <w:spacing w:val="50"/>
      <w:sz w:val="44"/>
      <w:szCs w:val="44"/>
      <w:lang w:val="en-US" w:bidi="en-US"/>
    </w:rPr>
  </w:style>
  <w:style w:type="paragraph" w:styleId="Subtitle">
    <w:name w:val="Subtitle"/>
    <w:basedOn w:val="Normal"/>
    <w:next w:val="Normal"/>
    <w:link w:val="SubtitleChar"/>
    <w:uiPriority w:val="11"/>
    <w:qFormat/>
    <w:rsid w:val="003300BE"/>
    <w:pPr>
      <w:spacing w:after="560" w:line="240" w:lineRule="auto"/>
      <w:jc w:val="center"/>
    </w:pPr>
    <w:rPr>
      <w:rFonts w:ascii="Cambria" w:eastAsia="Times New Roman" w:hAnsi="Cambria" w:cs="Times New Roman"/>
      <w:caps/>
      <w:spacing w:val="20"/>
      <w:sz w:val="18"/>
      <w:szCs w:val="18"/>
      <w:lang w:val="en-US" w:bidi="en-US"/>
    </w:rPr>
  </w:style>
  <w:style w:type="character" w:customStyle="1" w:styleId="SubtitleChar">
    <w:name w:val="Subtitle Char"/>
    <w:basedOn w:val="DefaultParagraphFont"/>
    <w:link w:val="Subtitle"/>
    <w:uiPriority w:val="11"/>
    <w:rsid w:val="003300BE"/>
    <w:rPr>
      <w:rFonts w:ascii="Cambria" w:eastAsia="Times New Roman" w:hAnsi="Cambria" w:cs="Times New Roman"/>
      <w:caps/>
      <w:spacing w:val="20"/>
      <w:sz w:val="18"/>
      <w:szCs w:val="18"/>
      <w:lang w:val="en-US" w:bidi="en-US"/>
    </w:rPr>
  </w:style>
  <w:style w:type="character" w:styleId="Strong">
    <w:name w:val="Strong"/>
    <w:uiPriority w:val="22"/>
    <w:qFormat/>
    <w:rsid w:val="003300BE"/>
    <w:rPr>
      <w:b/>
      <w:bCs/>
      <w:color w:val="DC7D0E"/>
      <w:spacing w:val="5"/>
    </w:rPr>
  </w:style>
  <w:style w:type="character" w:styleId="Emphasis">
    <w:name w:val="Emphasis"/>
    <w:uiPriority w:val="20"/>
    <w:qFormat/>
    <w:rsid w:val="003300BE"/>
    <w:rPr>
      <w:caps/>
      <w:spacing w:val="5"/>
      <w:sz w:val="20"/>
      <w:szCs w:val="20"/>
    </w:rPr>
  </w:style>
  <w:style w:type="paragraph" w:styleId="Quote">
    <w:name w:val="Quote"/>
    <w:basedOn w:val="Normal"/>
    <w:next w:val="Normal"/>
    <w:link w:val="QuoteChar"/>
    <w:uiPriority w:val="29"/>
    <w:qFormat/>
    <w:rsid w:val="003300BE"/>
    <w:pPr>
      <w:spacing w:after="200" w:line="252" w:lineRule="auto"/>
    </w:pPr>
    <w:rPr>
      <w:rFonts w:ascii="Cambria" w:eastAsia="Times New Roman" w:hAnsi="Cambria" w:cs="Times New Roman"/>
      <w:i/>
      <w:iCs/>
      <w:lang w:val="en-US" w:bidi="en-US"/>
    </w:rPr>
  </w:style>
  <w:style w:type="character" w:customStyle="1" w:styleId="QuoteChar">
    <w:name w:val="Quote Char"/>
    <w:basedOn w:val="DefaultParagraphFont"/>
    <w:link w:val="Quote"/>
    <w:uiPriority w:val="29"/>
    <w:rsid w:val="003300BE"/>
    <w:rPr>
      <w:rFonts w:ascii="Cambria" w:eastAsia="Times New Roman" w:hAnsi="Cambria" w:cs="Times New Roman"/>
      <w:i/>
      <w:iCs/>
      <w:lang w:val="en-US" w:bidi="en-US"/>
    </w:rPr>
  </w:style>
  <w:style w:type="paragraph" w:styleId="IntenseQuote">
    <w:name w:val="Intense Quote"/>
    <w:basedOn w:val="Normal"/>
    <w:next w:val="Normal"/>
    <w:link w:val="IntenseQuoteChar"/>
    <w:uiPriority w:val="30"/>
    <w:qFormat/>
    <w:rsid w:val="003300BE"/>
    <w:pPr>
      <w:pBdr>
        <w:top w:val="dotted" w:sz="2" w:space="10" w:color="935309"/>
        <w:bottom w:val="dotted" w:sz="2" w:space="4" w:color="935309"/>
      </w:pBdr>
      <w:spacing w:before="160" w:after="200" w:line="300" w:lineRule="auto"/>
      <w:ind w:left="1440" w:right="1440"/>
    </w:pPr>
    <w:rPr>
      <w:rFonts w:ascii="Cambria" w:eastAsia="Times New Roman" w:hAnsi="Cambria" w:cs="Times New Roman"/>
      <w:caps/>
      <w:color w:val="925309"/>
      <w:spacing w:val="5"/>
      <w:sz w:val="20"/>
      <w:szCs w:val="20"/>
      <w:lang w:val="en-US" w:bidi="en-US"/>
    </w:rPr>
  </w:style>
  <w:style w:type="character" w:customStyle="1" w:styleId="IntenseQuoteChar">
    <w:name w:val="Intense Quote Char"/>
    <w:basedOn w:val="DefaultParagraphFont"/>
    <w:link w:val="IntenseQuote"/>
    <w:uiPriority w:val="30"/>
    <w:rsid w:val="003300BE"/>
    <w:rPr>
      <w:rFonts w:ascii="Cambria" w:eastAsia="Times New Roman" w:hAnsi="Cambria" w:cs="Times New Roman"/>
      <w:caps/>
      <w:color w:val="925309"/>
      <w:spacing w:val="5"/>
      <w:sz w:val="20"/>
      <w:szCs w:val="20"/>
      <w:lang w:val="en-US" w:bidi="en-US"/>
    </w:rPr>
  </w:style>
  <w:style w:type="character" w:styleId="SubtleEmphasis">
    <w:name w:val="Subtle Emphasis"/>
    <w:uiPriority w:val="19"/>
    <w:qFormat/>
    <w:rsid w:val="003300BE"/>
    <w:rPr>
      <w:i/>
      <w:iCs/>
    </w:rPr>
  </w:style>
  <w:style w:type="character" w:styleId="IntenseEmphasis">
    <w:name w:val="Intense Emphasis"/>
    <w:uiPriority w:val="21"/>
    <w:qFormat/>
    <w:rsid w:val="003300BE"/>
    <w:rPr>
      <w:i/>
      <w:iCs/>
      <w:caps/>
      <w:spacing w:val="10"/>
      <w:sz w:val="20"/>
      <w:szCs w:val="20"/>
    </w:rPr>
  </w:style>
  <w:style w:type="character" w:styleId="SubtleReference">
    <w:name w:val="Subtle Reference"/>
    <w:basedOn w:val="DefaultParagraphFont"/>
    <w:uiPriority w:val="31"/>
    <w:qFormat/>
    <w:rsid w:val="003300BE"/>
    <w:rPr>
      <w:rFonts w:ascii="Calibri" w:eastAsia="Times New Roman" w:hAnsi="Calibri" w:cs="Times New Roman"/>
      <w:i/>
      <w:iCs/>
      <w:color w:val="925309"/>
    </w:rPr>
  </w:style>
  <w:style w:type="character" w:styleId="IntenseReference">
    <w:name w:val="Intense Reference"/>
    <w:uiPriority w:val="32"/>
    <w:qFormat/>
    <w:rsid w:val="003300BE"/>
    <w:rPr>
      <w:rFonts w:ascii="Calibri" w:eastAsia="Times New Roman" w:hAnsi="Calibri" w:cs="Times New Roman"/>
      <w:b/>
      <w:bCs/>
      <w:i/>
      <w:iCs/>
      <w:color w:val="925309"/>
    </w:rPr>
  </w:style>
  <w:style w:type="character" w:styleId="BookTitle">
    <w:name w:val="Book Title"/>
    <w:uiPriority w:val="33"/>
    <w:qFormat/>
    <w:rsid w:val="003300BE"/>
    <w:rPr>
      <w:caps/>
      <w:color w:val="925309"/>
      <w:spacing w:val="5"/>
      <w:u w:color="925309"/>
    </w:rPr>
  </w:style>
  <w:style w:type="table" w:customStyle="1" w:styleId="TableGrid41">
    <w:name w:val="Table Grid41"/>
    <w:basedOn w:val="TableNormal"/>
    <w:next w:val="TableGrid"/>
    <w:uiPriority w:val="39"/>
    <w:rsid w:val="003300BE"/>
    <w:pPr>
      <w:spacing w:after="0" w:line="240" w:lineRule="auto"/>
    </w:pPr>
    <w:rPr>
      <w:rFonts w:ascii="Cambria" w:eastAsia="Times New Roman" w:hAnsi="Cambria"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Heading4"/>
    <w:link w:val="Style1Char"/>
    <w:qFormat/>
    <w:rsid w:val="003300BE"/>
    <w:pPr>
      <w:keepNext w:val="0"/>
      <w:keepLines w:val="0"/>
      <w:numPr>
        <w:numId w:val="37"/>
      </w:numPr>
      <w:pBdr>
        <w:bottom w:val="dotted" w:sz="4" w:space="1" w:color="DC7D0E"/>
      </w:pBdr>
      <w:spacing w:before="0" w:after="120" w:line="252" w:lineRule="auto"/>
      <w:ind w:left="567" w:hanging="567"/>
    </w:pPr>
    <w:rPr>
      <w:rFonts w:ascii="Calibri" w:eastAsia="Times New Roman" w:hAnsi="Calibri" w:cs="Calibri"/>
      <w:i w:val="0"/>
      <w:iCs w:val="0"/>
      <w:caps/>
      <w:color w:val="925309"/>
      <w:spacing w:val="10"/>
      <w:lang w:bidi="en-US"/>
    </w:rPr>
  </w:style>
  <w:style w:type="character" w:customStyle="1" w:styleId="Style1Char">
    <w:name w:val="Style1 Char"/>
    <w:basedOn w:val="Heading4Char"/>
    <w:link w:val="Style1"/>
    <w:rsid w:val="003300BE"/>
    <w:rPr>
      <w:rFonts w:ascii="Calibri" w:eastAsia="Times New Roman" w:hAnsi="Calibri" w:cs="Calibri"/>
      <w:i w:val="0"/>
      <w:iCs w:val="0"/>
      <w:caps/>
      <w:color w:val="925309"/>
      <w:spacing w:val="10"/>
      <w:sz w:val="24"/>
      <w:szCs w:val="24"/>
      <w:lang w:val="en-US" w:bidi="en-US"/>
    </w:rPr>
  </w:style>
  <w:style w:type="paragraph" w:customStyle="1" w:styleId="Style2">
    <w:name w:val="Style2"/>
    <w:basedOn w:val="Heading2"/>
    <w:next w:val="Normal"/>
    <w:qFormat/>
    <w:rsid w:val="003300BE"/>
    <w:pPr>
      <w:keepNext w:val="0"/>
      <w:keepLines w:val="0"/>
      <w:pBdr>
        <w:bottom w:val="single" w:sz="4" w:space="1" w:color="925309"/>
      </w:pBdr>
      <w:spacing w:before="400" w:after="200" w:line="252" w:lineRule="auto"/>
    </w:pPr>
    <w:rPr>
      <w:rFonts w:ascii="Calibri" w:eastAsia="Times New Roman" w:hAnsi="Calibri" w:cs="Times New Roman"/>
      <w:caps/>
      <w:color w:val="935309"/>
      <w:spacing w:val="15"/>
      <w:sz w:val="24"/>
      <w:szCs w:val="24"/>
      <w:lang w:val="en-US" w:bidi="en-US"/>
    </w:rPr>
  </w:style>
  <w:style w:type="character" w:styleId="PlaceholderText">
    <w:name w:val="Placeholder Text"/>
    <w:basedOn w:val="DefaultParagraphFont"/>
    <w:uiPriority w:val="99"/>
    <w:semiHidden/>
    <w:rsid w:val="003300BE"/>
    <w:rPr>
      <w:color w:val="808080"/>
    </w:rPr>
  </w:style>
  <w:style w:type="character" w:styleId="FollowedHyperlink">
    <w:name w:val="FollowedHyperlink"/>
    <w:basedOn w:val="DefaultParagraphFont"/>
    <w:uiPriority w:val="99"/>
    <w:semiHidden/>
    <w:unhideWhenUsed/>
    <w:rsid w:val="003300BE"/>
    <w:rPr>
      <w:color w:val="800080"/>
      <w:u w:val="single"/>
    </w:rPr>
  </w:style>
  <w:style w:type="paragraph" w:customStyle="1" w:styleId="xl65">
    <w:name w:val="xl65"/>
    <w:basedOn w:val="Normal"/>
    <w:rsid w:val="003300BE"/>
    <w:pPr>
      <w:spacing w:before="100" w:beforeAutospacing="1" w:after="100" w:afterAutospacing="1" w:line="240" w:lineRule="auto"/>
      <w:textAlignment w:val="top"/>
    </w:pPr>
    <w:rPr>
      <w:rFonts w:ascii="Times New Roman" w:eastAsia="Times New Roman" w:hAnsi="Times New Roman" w:cs="Times New Roman"/>
      <w:sz w:val="18"/>
      <w:szCs w:val="18"/>
      <w:lang w:eastAsia="en-ZA"/>
    </w:rPr>
  </w:style>
  <w:style w:type="paragraph" w:customStyle="1" w:styleId="xl66">
    <w:name w:val="xl66"/>
    <w:basedOn w:val="Normal"/>
    <w:rsid w:val="003300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en-ZA"/>
    </w:rPr>
  </w:style>
  <w:style w:type="paragraph" w:customStyle="1" w:styleId="xl67">
    <w:name w:val="xl67"/>
    <w:basedOn w:val="Normal"/>
    <w:rsid w:val="003300BE"/>
    <w:pPr>
      <w:spacing w:before="100" w:beforeAutospacing="1" w:after="100" w:afterAutospacing="1" w:line="240" w:lineRule="auto"/>
      <w:textAlignment w:val="top"/>
    </w:pPr>
    <w:rPr>
      <w:rFonts w:ascii="Times New Roman" w:eastAsia="Times New Roman" w:hAnsi="Times New Roman" w:cs="Times New Roman"/>
      <w:sz w:val="18"/>
      <w:szCs w:val="18"/>
      <w:lang w:eastAsia="en-ZA"/>
    </w:rPr>
  </w:style>
  <w:style w:type="paragraph" w:customStyle="1" w:styleId="xl68">
    <w:name w:val="xl68"/>
    <w:basedOn w:val="Normal"/>
    <w:rsid w:val="003300BE"/>
    <w:pPr>
      <w:spacing w:before="100" w:beforeAutospacing="1" w:after="100" w:afterAutospacing="1" w:line="240" w:lineRule="auto"/>
      <w:textAlignment w:val="top"/>
    </w:pPr>
    <w:rPr>
      <w:rFonts w:ascii="Times New Roman" w:eastAsia="Times New Roman" w:hAnsi="Times New Roman" w:cs="Times New Roman"/>
      <w:sz w:val="18"/>
      <w:szCs w:val="18"/>
      <w:lang w:eastAsia="en-ZA"/>
    </w:rPr>
  </w:style>
  <w:style w:type="paragraph" w:customStyle="1" w:styleId="xl69">
    <w:name w:val="xl69"/>
    <w:basedOn w:val="Normal"/>
    <w:rsid w:val="003300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en-ZA"/>
    </w:rPr>
  </w:style>
  <w:style w:type="paragraph" w:customStyle="1" w:styleId="xl70">
    <w:name w:val="xl70"/>
    <w:basedOn w:val="Normal"/>
    <w:rsid w:val="003300B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top"/>
    </w:pPr>
    <w:rPr>
      <w:rFonts w:ascii="Times New Roman" w:eastAsia="Times New Roman" w:hAnsi="Times New Roman" w:cs="Times New Roman"/>
      <w:sz w:val="18"/>
      <w:szCs w:val="18"/>
      <w:lang w:eastAsia="en-ZA"/>
    </w:rPr>
  </w:style>
  <w:style w:type="paragraph" w:customStyle="1" w:styleId="xl71">
    <w:name w:val="xl71"/>
    <w:basedOn w:val="Normal"/>
    <w:rsid w:val="003300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en-ZA"/>
    </w:rPr>
  </w:style>
  <w:style w:type="paragraph" w:customStyle="1" w:styleId="xl72">
    <w:name w:val="xl72"/>
    <w:basedOn w:val="Normal"/>
    <w:rsid w:val="003300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18"/>
      <w:szCs w:val="18"/>
      <w:lang w:eastAsia="en-ZA"/>
    </w:rPr>
  </w:style>
  <w:style w:type="paragraph" w:customStyle="1" w:styleId="xl73">
    <w:name w:val="xl73"/>
    <w:basedOn w:val="Normal"/>
    <w:rsid w:val="003300B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top"/>
    </w:pPr>
    <w:rPr>
      <w:rFonts w:ascii="Times New Roman" w:eastAsia="Times New Roman" w:hAnsi="Times New Roman" w:cs="Times New Roman"/>
      <w:sz w:val="18"/>
      <w:szCs w:val="18"/>
      <w:lang w:eastAsia="en-ZA"/>
    </w:rPr>
  </w:style>
  <w:style w:type="paragraph" w:customStyle="1" w:styleId="xl74">
    <w:name w:val="xl74"/>
    <w:basedOn w:val="Normal"/>
    <w:rsid w:val="003300BE"/>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top"/>
    </w:pPr>
    <w:rPr>
      <w:rFonts w:ascii="Times New Roman" w:eastAsia="Times New Roman" w:hAnsi="Times New Roman" w:cs="Times New Roman"/>
      <w:sz w:val="18"/>
      <w:szCs w:val="18"/>
      <w:lang w:eastAsia="en-ZA"/>
    </w:rPr>
  </w:style>
  <w:style w:type="paragraph" w:customStyle="1" w:styleId="xl75">
    <w:name w:val="xl75"/>
    <w:basedOn w:val="Normal"/>
    <w:rsid w:val="003300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en-ZA"/>
    </w:rPr>
  </w:style>
  <w:style w:type="paragraph" w:customStyle="1" w:styleId="Style3">
    <w:name w:val="Style3"/>
    <w:basedOn w:val="Style2"/>
    <w:qFormat/>
    <w:rsid w:val="003300BE"/>
    <w:pPr>
      <w:ind w:left="567" w:hanging="567"/>
    </w:pPr>
    <w:rPr>
      <w:rFonts w:cs="Calibri"/>
      <w:color w:val="76923C"/>
    </w:rPr>
  </w:style>
  <w:style w:type="paragraph" w:customStyle="1" w:styleId="Style4">
    <w:name w:val="Style4"/>
    <w:basedOn w:val="Style2"/>
    <w:qFormat/>
    <w:rsid w:val="003300BE"/>
    <w:pPr>
      <w:numPr>
        <w:numId w:val="38"/>
      </w:numPr>
    </w:pPr>
    <w:rPr>
      <w:rFonts w:cs="Calibri"/>
      <w:color w:val="76923C"/>
    </w:rPr>
  </w:style>
  <w:style w:type="paragraph" w:customStyle="1" w:styleId="xl76">
    <w:name w:val="xl76"/>
    <w:basedOn w:val="Normal"/>
    <w:rsid w:val="003300BE"/>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textAlignment w:val="top"/>
    </w:pPr>
    <w:rPr>
      <w:rFonts w:ascii="Times New Roman" w:eastAsia="Times New Roman" w:hAnsi="Times New Roman" w:cs="Times New Roman"/>
      <w:sz w:val="24"/>
      <w:szCs w:val="24"/>
      <w:lang w:eastAsia="en-ZA"/>
    </w:rPr>
  </w:style>
  <w:style w:type="paragraph" w:customStyle="1" w:styleId="xl77">
    <w:name w:val="xl77"/>
    <w:basedOn w:val="Normal"/>
    <w:rsid w:val="003300BE"/>
    <w:pPr>
      <w:pBdr>
        <w:top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eastAsia="Times New Roman" w:hAnsi="Times New Roman" w:cs="Times New Roman"/>
      <w:sz w:val="24"/>
      <w:szCs w:val="24"/>
      <w:lang w:eastAsia="en-ZA"/>
    </w:rPr>
  </w:style>
  <w:style w:type="paragraph" w:customStyle="1" w:styleId="xl78">
    <w:name w:val="xl78"/>
    <w:basedOn w:val="Normal"/>
    <w:rsid w:val="003300B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ZA"/>
    </w:rPr>
  </w:style>
  <w:style w:type="paragraph" w:customStyle="1" w:styleId="xl79">
    <w:name w:val="xl79"/>
    <w:basedOn w:val="Normal"/>
    <w:rsid w:val="003300B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ZA"/>
    </w:rPr>
  </w:style>
  <w:style w:type="paragraph" w:customStyle="1" w:styleId="xl80">
    <w:name w:val="xl80"/>
    <w:basedOn w:val="Normal"/>
    <w:rsid w:val="003300B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ZA"/>
    </w:rPr>
  </w:style>
  <w:style w:type="paragraph" w:customStyle="1" w:styleId="xl81">
    <w:name w:val="xl81"/>
    <w:basedOn w:val="Normal"/>
    <w:rsid w:val="003300B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ZA"/>
    </w:rPr>
  </w:style>
  <w:style w:type="paragraph" w:customStyle="1" w:styleId="xl82">
    <w:name w:val="xl82"/>
    <w:basedOn w:val="Normal"/>
    <w:rsid w:val="003300BE"/>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sz w:val="24"/>
      <w:szCs w:val="24"/>
      <w:lang w:eastAsia="en-ZA"/>
    </w:rPr>
  </w:style>
  <w:style w:type="paragraph" w:customStyle="1" w:styleId="xl83">
    <w:name w:val="xl83"/>
    <w:basedOn w:val="Normal"/>
    <w:rsid w:val="003300BE"/>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top"/>
    </w:pPr>
    <w:rPr>
      <w:rFonts w:ascii="Times New Roman" w:eastAsia="Times New Roman" w:hAnsi="Times New Roman" w:cs="Times New Roman"/>
      <w:sz w:val="24"/>
      <w:szCs w:val="24"/>
      <w:lang w:eastAsia="en-ZA"/>
    </w:rPr>
  </w:style>
  <w:style w:type="paragraph" w:customStyle="1" w:styleId="xl84">
    <w:name w:val="xl84"/>
    <w:basedOn w:val="Normal"/>
    <w:rsid w:val="003300B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cs="Times New Roman"/>
      <w:sz w:val="24"/>
      <w:szCs w:val="24"/>
      <w:lang w:eastAsia="en-ZA"/>
    </w:rPr>
  </w:style>
  <w:style w:type="paragraph" w:customStyle="1" w:styleId="xl85">
    <w:name w:val="xl85"/>
    <w:basedOn w:val="Normal"/>
    <w:rsid w:val="003300B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cs="Times New Roman"/>
      <w:sz w:val="24"/>
      <w:szCs w:val="24"/>
      <w:lang w:eastAsia="en-ZA"/>
    </w:rPr>
  </w:style>
  <w:style w:type="paragraph" w:customStyle="1" w:styleId="xl86">
    <w:name w:val="xl86"/>
    <w:basedOn w:val="Normal"/>
    <w:rsid w:val="003300BE"/>
    <w:pPr>
      <w:shd w:val="clear" w:color="000000" w:fill="FF0000"/>
      <w:spacing w:before="100" w:beforeAutospacing="1" w:after="100" w:afterAutospacing="1" w:line="240" w:lineRule="auto"/>
      <w:textAlignment w:val="top"/>
    </w:pPr>
    <w:rPr>
      <w:rFonts w:ascii="Times New Roman" w:eastAsia="Times New Roman" w:hAnsi="Times New Roman" w:cs="Times New Roman"/>
      <w:sz w:val="24"/>
      <w:szCs w:val="24"/>
      <w:lang w:eastAsia="en-ZA"/>
    </w:rPr>
  </w:style>
  <w:style w:type="paragraph" w:customStyle="1" w:styleId="xl87">
    <w:name w:val="xl87"/>
    <w:basedOn w:val="Normal"/>
    <w:rsid w:val="003300BE"/>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top"/>
    </w:pPr>
    <w:rPr>
      <w:rFonts w:ascii="Times New Roman" w:eastAsia="Times New Roman" w:hAnsi="Times New Roman" w:cs="Times New Roman"/>
      <w:sz w:val="24"/>
      <w:szCs w:val="24"/>
      <w:lang w:eastAsia="en-ZA"/>
    </w:rPr>
  </w:style>
  <w:style w:type="paragraph" w:customStyle="1" w:styleId="xl88">
    <w:name w:val="xl88"/>
    <w:basedOn w:val="Normal"/>
    <w:rsid w:val="003300B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n-ZA"/>
    </w:rPr>
  </w:style>
  <w:style w:type="paragraph" w:customStyle="1" w:styleId="xl89">
    <w:name w:val="xl89"/>
    <w:basedOn w:val="Normal"/>
    <w:rsid w:val="003300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n-ZA"/>
    </w:rPr>
  </w:style>
  <w:style w:type="paragraph" w:customStyle="1" w:styleId="xl90">
    <w:name w:val="xl90"/>
    <w:basedOn w:val="Normal"/>
    <w:rsid w:val="003300BE"/>
    <w:pPr>
      <w:pBdr>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sz w:val="24"/>
      <w:szCs w:val="24"/>
      <w:lang w:eastAsia="en-ZA"/>
    </w:rPr>
  </w:style>
  <w:style w:type="paragraph" w:customStyle="1" w:styleId="xl91">
    <w:name w:val="xl91"/>
    <w:basedOn w:val="Normal"/>
    <w:rsid w:val="003300BE"/>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ZA"/>
    </w:rPr>
  </w:style>
  <w:style w:type="paragraph" w:customStyle="1" w:styleId="xl92">
    <w:name w:val="xl92"/>
    <w:basedOn w:val="Normal"/>
    <w:rsid w:val="003300BE"/>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top"/>
    </w:pPr>
    <w:rPr>
      <w:rFonts w:ascii="Times New Roman" w:eastAsia="Times New Roman" w:hAnsi="Times New Roman" w:cs="Times New Roman"/>
      <w:sz w:val="24"/>
      <w:szCs w:val="24"/>
      <w:lang w:eastAsia="en-ZA"/>
    </w:rPr>
  </w:style>
  <w:style w:type="table" w:customStyle="1" w:styleId="TableGrid11">
    <w:name w:val="Table Grid11"/>
    <w:basedOn w:val="TableNormal"/>
    <w:next w:val="TableGrid"/>
    <w:uiPriority w:val="59"/>
    <w:rsid w:val="003300BE"/>
    <w:pPr>
      <w:spacing w:after="0" w:line="240" w:lineRule="auto"/>
    </w:pPr>
    <w:rPr>
      <w:rFonts w:ascii="Cambria" w:eastAsia="Times New Roman" w:hAnsi="Cambria"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3300BE"/>
    <w:pPr>
      <w:spacing w:after="0" w:line="240" w:lineRule="auto"/>
    </w:pPr>
    <w:rPr>
      <w:rFonts w:ascii="Cambria" w:eastAsia="Times New Roman" w:hAnsi="Cambria"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3300BE"/>
    <w:pPr>
      <w:spacing w:after="0" w:line="240" w:lineRule="auto"/>
    </w:pPr>
    <w:rPr>
      <w:rFonts w:ascii="Cambria" w:eastAsia="Times New Roman" w:hAnsi="Cambria"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41">
    <w:name w:val="TOC 41"/>
    <w:basedOn w:val="Normal"/>
    <w:next w:val="Normal"/>
    <w:autoRedefine/>
    <w:uiPriority w:val="39"/>
    <w:unhideWhenUsed/>
    <w:rsid w:val="003300BE"/>
    <w:pPr>
      <w:spacing w:after="100"/>
      <w:ind w:left="660"/>
    </w:pPr>
    <w:rPr>
      <w:rFonts w:eastAsia="Times New Roman"/>
      <w:lang w:eastAsia="en-ZA"/>
    </w:rPr>
  </w:style>
  <w:style w:type="paragraph" w:customStyle="1" w:styleId="TOC51">
    <w:name w:val="TOC 51"/>
    <w:basedOn w:val="Normal"/>
    <w:next w:val="Normal"/>
    <w:autoRedefine/>
    <w:uiPriority w:val="39"/>
    <w:unhideWhenUsed/>
    <w:rsid w:val="003300BE"/>
    <w:pPr>
      <w:spacing w:after="100"/>
      <w:ind w:left="880"/>
    </w:pPr>
    <w:rPr>
      <w:rFonts w:eastAsia="Times New Roman"/>
      <w:lang w:eastAsia="en-ZA"/>
    </w:rPr>
  </w:style>
  <w:style w:type="paragraph" w:customStyle="1" w:styleId="TOC61">
    <w:name w:val="TOC 61"/>
    <w:basedOn w:val="Normal"/>
    <w:next w:val="Normal"/>
    <w:autoRedefine/>
    <w:uiPriority w:val="39"/>
    <w:unhideWhenUsed/>
    <w:rsid w:val="003300BE"/>
    <w:pPr>
      <w:spacing w:after="100"/>
      <w:ind w:left="1100"/>
    </w:pPr>
    <w:rPr>
      <w:rFonts w:eastAsia="Times New Roman"/>
      <w:lang w:eastAsia="en-ZA"/>
    </w:rPr>
  </w:style>
  <w:style w:type="paragraph" w:customStyle="1" w:styleId="TOC71">
    <w:name w:val="TOC 71"/>
    <w:basedOn w:val="Normal"/>
    <w:next w:val="Normal"/>
    <w:autoRedefine/>
    <w:uiPriority w:val="39"/>
    <w:unhideWhenUsed/>
    <w:rsid w:val="003300BE"/>
    <w:pPr>
      <w:spacing w:after="100"/>
      <w:ind w:left="1320"/>
    </w:pPr>
    <w:rPr>
      <w:rFonts w:eastAsia="Times New Roman"/>
      <w:lang w:eastAsia="en-ZA"/>
    </w:rPr>
  </w:style>
  <w:style w:type="paragraph" w:customStyle="1" w:styleId="TOC81">
    <w:name w:val="TOC 81"/>
    <w:basedOn w:val="Normal"/>
    <w:next w:val="Normal"/>
    <w:autoRedefine/>
    <w:uiPriority w:val="39"/>
    <w:unhideWhenUsed/>
    <w:rsid w:val="003300BE"/>
    <w:pPr>
      <w:spacing w:after="100"/>
      <w:ind w:left="1540"/>
    </w:pPr>
    <w:rPr>
      <w:rFonts w:eastAsia="Times New Roman"/>
      <w:lang w:eastAsia="en-ZA"/>
    </w:rPr>
  </w:style>
  <w:style w:type="paragraph" w:customStyle="1" w:styleId="TOC91">
    <w:name w:val="TOC 91"/>
    <w:basedOn w:val="Normal"/>
    <w:next w:val="Normal"/>
    <w:autoRedefine/>
    <w:uiPriority w:val="39"/>
    <w:unhideWhenUsed/>
    <w:rsid w:val="003300BE"/>
    <w:pPr>
      <w:spacing w:after="100"/>
      <w:ind w:left="1760"/>
    </w:pPr>
    <w:rPr>
      <w:rFonts w:eastAsia="Times New Roman"/>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75F62-82DA-4E69-9A8F-29625403B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2103</TotalTime>
  <Pages>36</Pages>
  <Words>7060</Words>
  <Characters>40244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ANNUAL PERFORMANCE REPORT – 2016/17</vt:lpstr>
    </vt:vector>
  </TitlesOfParts>
  <Company>EPHRAIM MOGALE LOCAL MUNICIPALITY</Company>
  <LinksUpToDate>false</LinksUpToDate>
  <CharactersWithSpaces>47210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PERFORMANCE REPORT – 2016/17</dc:title>
  <dc:subject/>
  <dc:creator>Alan Percy</dc:creator>
  <cp:keywords/>
  <dc:description/>
  <cp:lastModifiedBy>Takalani Ramatselela</cp:lastModifiedBy>
  <cp:revision>471</cp:revision>
  <cp:lastPrinted>2017-07-17T10:10:00Z</cp:lastPrinted>
  <dcterms:created xsi:type="dcterms:W3CDTF">2016-08-27T13:09:00Z</dcterms:created>
  <dcterms:modified xsi:type="dcterms:W3CDTF">2017-10-12T06:41:00Z</dcterms:modified>
</cp:coreProperties>
</file>